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4DB7">
        <w:rPr>
          <w:rStyle w:val="a4"/>
          <w:rFonts w:ascii="Arial" w:hAnsi="Arial" w:cs="Arial"/>
          <w:sz w:val="20"/>
          <w:szCs w:val="20"/>
        </w:rPr>
        <w:t>УКАЗ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Style w:val="a4"/>
          <w:rFonts w:ascii="Arial" w:hAnsi="Arial" w:cs="Arial"/>
          <w:sz w:val="20"/>
          <w:szCs w:val="20"/>
        </w:rPr>
        <w:t>ПРЕЗИДЕНТА ЧУВАШСКОЙ РЕСПУБЛИКИ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Style w:val="a4"/>
          <w:rFonts w:ascii="Arial" w:hAnsi="Arial" w:cs="Arial"/>
          <w:sz w:val="20"/>
          <w:szCs w:val="20"/>
        </w:rPr>
        <w:t xml:space="preserve">О </w:t>
      </w:r>
      <w:proofErr w:type="gramStart"/>
      <w:r w:rsidRPr="00584DB7">
        <w:rPr>
          <w:rStyle w:val="a4"/>
          <w:rFonts w:ascii="Arial" w:hAnsi="Arial" w:cs="Arial"/>
          <w:sz w:val="20"/>
          <w:szCs w:val="20"/>
        </w:rPr>
        <w:t>ПОЛОЖЕНИИ</w:t>
      </w:r>
      <w:proofErr w:type="gramEnd"/>
      <w:r w:rsidRPr="00584DB7">
        <w:rPr>
          <w:rStyle w:val="a4"/>
          <w:rFonts w:ascii="Arial" w:hAnsi="Arial" w:cs="Arial"/>
          <w:sz w:val="20"/>
          <w:szCs w:val="20"/>
        </w:rPr>
        <w:t xml:space="preserve"> О ГОСУДАРСТВЕННЫХ ПРЕМИЯХ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Style w:val="a4"/>
          <w:rFonts w:ascii="Arial" w:hAnsi="Arial" w:cs="Arial"/>
          <w:sz w:val="20"/>
          <w:szCs w:val="20"/>
        </w:rPr>
        <w:t xml:space="preserve">ЧУВАШСКОЙ РЕСПУБЛИКИ, НАГРУДНОМ </w:t>
      </w:r>
      <w:proofErr w:type="gramStart"/>
      <w:r w:rsidRPr="00584DB7">
        <w:rPr>
          <w:rStyle w:val="a4"/>
          <w:rFonts w:ascii="Arial" w:hAnsi="Arial" w:cs="Arial"/>
          <w:sz w:val="20"/>
          <w:szCs w:val="20"/>
        </w:rPr>
        <w:t>ЗНАКЕ</w:t>
      </w:r>
      <w:proofErr w:type="gramEnd"/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Style w:val="a4"/>
          <w:rFonts w:ascii="Arial" w:hAnsi="Arial" w:cs="Arial"/>
          <w:sz w:val="20"/>
          <w:szCs w:val="20"/>
        </w:rPr>
        <w:t xml:space="preserve">И ДИПЛОМЕ ЛАУРЕАТА </w:t>
      </w:r>
      <w:proofErr w:type="gramStart"/>
      <w:r w:rsidRPr="00584DB7">
        <w:rPr>
          <w:rStyle w:val="a4"/>
          <w:rFonts w:ascii="Arial" w:hAnsi="Arial" w:cs="Arial"/>
          <w:sz w:val="20"/>
          <w:szCs w:val="20"/>
        </w:rPr>
        <w:t>ГОСУДАРСТВЕННОЙ</w:t>
      </w:r>
      <w:proofErr w:type="gramEnd"/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Style w:val="a4"/>
          <w:rFonts w:ascii="Arial" w:hAnsi="Arial" w:cs="Arial"/>
          <w:sz w:val="20"/>
          <w:szCs w:val="20"/>
        </w:rPr>
        <w:t>ПРЕМИИ ЧУВАШСКОЙ РЕСПУБЛИКИ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proofErr w:type="gramStart"/>
      <w:r w:rsidRPr="00584DB7">
        <w:rPr>
          <w:rFonts w:ascii="Arial" w:hAnsi="Arial" w:cs="Arial"/>
          <w:sz w:val="20"/>
          <w:szCs w:val="20"/>
        </w:rPr>
        <w:t>(в ред. Указов Президента ЧР</w:t>
      </w:r>
      <w:proofErr w:type="gramEnd"/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от 09.06.1997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5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45</w:t>
        </w:r>
      </w:hyperlink>
      <w:r w:rsidRPr="00584DB7">
        <w:rPr>
          <w:rFonts w:ascii="Arial" w:hAnsi="Arial" w:cs="Arial"/>
          <w:sz w:val="20"/>
          <w:szCs w:val="20"/>
        </w:rPr>
        <w:t>, от 09.04.2001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32</w:t>
        </w:r>
      </w:hyperlink>
      <w:r w:rsidRPr="00584DB7">
        <w:rPr>
          <w:rFonts w:ascii="Arial" w:hAnsi="Arial" w:cs="Arial"/>
          <w:sz w:val="20"/>
          <w:szCs w:val="20"/>
        </w:rPr>
        <w:t>, от 04.09.2001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81</w:t>
        </w:r>
      </w:hyperlink>
      <w:r w:rsidRPr="00584DB7">
        <w:rPr>
          <w:rFonts w:ascii="Arial" w:hAnsi="Arial" w:cs="Arial"/>
          <w:sz w:val="20"/>
          <w:szCs w:val="20"/>
        </w:rPr>
        <w:t>,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от 05.11.2003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104</w:t>
        </w:r>
      </w:hyperlink>
      <w:r w:rsidRPr="00584DB7">
        <w:rPr>
          <w:rFonts w:ascii="Arial" w:hAnsi="Arial" w:cs="Arial"/>
          <w:sz w:val="20"/>
          <w:szCs w:val="20"/>
        </w:rPr>
        <w:t>, от 21.09.2004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106</w:t>
        </w:r>
      </w:hyperlink>
      <w:r w:rsidRPr="00584DB7">
        <w:rPr>
          <w:rFonts w:ascii="Arial" w:hAnsi="Arial" w:cs="Arial"/>
          <w:sz w:val="20"/>
          <w:szCs w:val="20"/>
        </w:rPr>
        <w:t>, от 17.01.2011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2</w:t>
        </w:r>
      </w:hyperlink>
      <w:r w:rsidRPr="00584DB7">
        <w:rPr>
          <w:rFonts w:ascii="Arial" w:hAnsi="Arial" w:cs="Arial"/>
          <w:sz w:val="20"/>
          <w:szCs w:val="20"/>
        </w:rPr>
        <w:t>,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от 21.12.2011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125</w:t>
        </w:r>
      </w:hyperlink>
      <w:r w:rsidRPr="00584DB7">
        <w:rPr>
          <w:rFonts w:ascii="Arial" w:hAnsi="Arial" w:cs="Arial"/>
          <w:sz w:val="20"/>
          <w:szCs w:val="20"/>
        </w:rPr>
        <w:t>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1. Утвердить прилагаемые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anchor="Par38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Положение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о Государственных премиях Чувашской Республики и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3" w:anchor="Par86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описание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нагрудного знака и диплома лауреата Государственной премии Чувашской Республики.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2. Признать утратившим силу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4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пункт 2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Указа Президента Чувашской Республики от 20 июня 1994 г. N 62 "О Государственных премиях Чувашской Республики".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3. Настоящий Указ вступает в силу с момента подписания.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Президент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Чувашской Республики</w:t>
      </w:r>
    </w:p>
    <w:p w:rsid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Н.ФЕДОРОВ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г. Чебоксары, Дом Советов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30 сентября 1994 года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N 110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Default="00584DB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right"/>
        <w:rPr>
          <w:rFonts w:ascii="Arial" w:hAnsi="Arial" w:cs="Arial"/>
          <w:sz w:val="20"/>
          <w:szCs w:val="20"/>
        </w:rPr>
      </w:pPr>
      <w:bookmarkStart w:id="1" w:name="Par33"/>
      <w:bookmarkEnd w:id="1"/>
      <w:r w:rsidRPr="00584DB7">
        <w:rPr>
          <w:rFonts w:ascii="Arial" w:hAnsi="Arial" w:cs="Arial"/>
          <w:sz w:val="20"/>
          <w:szCs w:val="20"/>
        </w:rPr>
        <w:t>Утверждено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right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Указом Президента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right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Чувашской Республики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right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от 30.09.1994 N 110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bookmarkStart w:id="2" w:name="Par38"/>
      <w:bookmarkEnd w:id="2"/>
      <w:r w:rsidRPr="00584DB7">
        <w:rPr>
          <w:rStyle w:val="a4"/>
          <w:rFonts w:ascii="Arial" w:hAnsi="Arial" w:cs="Arial"/>
          <w:sz w:val="20"/>
          <w:szCs w:val="20"/>
        </w:rPr>
        <w:t>ПОЛОЖЕНИЕ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Style w:val="a4"/>
          <w:rFonts w:ascii="Arial" w:hAnsi="Arial" w:cs="Arial"/>
          <w:sz w:val="20"/>
          <w:szCs w:val="20"/>
        </w:rPr>
        <w:t>О ГОСУДАРСТВЕННЫХ ПРЕМИЯХ ЧУВАШСКОЙ РЕСПУБЛИКИ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proofErr w:type="gramStart"/>
      <w:r w:rsidRPr="00584DB7">
        <w:rPr>
          <w:rFonts w:ascii="Arial" w:hAnsi="Arial" w:cs="Arial"/>
          <w:sz w:val="20"/>
          <w:szCs w:val="20"/>
        </w:rPr>
        <w:t>(в ред. Указов Президента ЧР</w:t>
      </w:r>
      <w:proofErr w:type="gramEnd"/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от 09.06.1997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45</w:t>
        </w:r>
      </w:hyperlink>
      <w:r w:rsidRPr="00584DB7">
        <w:rPr>
          <w:rFonts w:ascii="Arial" w:hAnsi="Arial" w:cs="Arial"/>
          <w:sz w:val="20"/>
          <w:szCs w:val="20"/>
        </w:rPr>
        <w:t>, от 09.04.2001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32</w:t>
        </w:r>
      </w:hyperlink>
      <w:r w:rsidRPr="00584DB7">
        <w:rPr>
          <w:rFonts w:ascii="Arial" w:hAnsi="Arial" w:cs="Arial"/>
          <w:sz w:val="20"/>
          <w:szCs w:val="20"/>
        </w:rPr>
        <w:t>, от 04.09.2001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7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81</w:t>
        </w:r>
      </w:hyperlink>
      <w:r w:rsidRPr="00584DB7">
        <w:rPr>
          <w:rFonts w:ascii="Arial" w:hAnsi="Arial" w:cs="Arial"/>
          <w:sz w:val="20"/>
          <w:szCs w:val="20"/>
        </w:rPr>
        <w:t>,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от 05.11.2003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8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104</w:t>
        </w:r>
      </w:hyperlink>
      <w:r w:rsidRPr="00584DB7">
        <w:rPr>
          <w:rFonts w:ascii="Arial" w:hAnsi="Arial" w:cs="Arial"/>
          <w:sz w:val="20"/>
          <w:szCs w:val="20"/>
        </w:rPr>
        <w:t>, от 21.09.2004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19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106</w:t>
        </w:r>
      </w:hyperlink>
      <w:r w:rsidRPr="00584DB7">
        <w:rPr>
          <w:rFonts w:ascii="Arial" w:hAnsi="Arial" w:cs="Arial"/>
          <w:sz w:val="20"/>
          <w:szCs w:val="20"/>
        </w:rPr>
        <w:t>, от 17.01.2011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0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2</w:t>
        </w:r>
      </w:hyperlink>
      <w:r w:rsidRPr="00584DB7">
        <w:rPr>
          <w:rFonts w:ascii="Arial" w:hAnsi="Arial" w:cs="Arial"/>
          <w:sz w:val="20"/>
          <w:szCs w:val="20"/>
        </w:rPr>
        <w:t>,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от 21.12.2011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1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125</w:t>
        </w:r>
      </w:hyperlink>
      <w:r w:rsidRPr="00584DB7">
        <w:rPr>
          <w:rFonts w:ascii="Arial" w:hAnsi="Arial" w:cs="Arial"/>
          <w:sz w:val="20"/>
          <w:szCs w:val="20"/>
        </w:rPr>
        <w:t>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1. Государственные премии Чувашской Республики (далее - Премии) присуждаются ежегодно: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в области литературы и искусства - одна премия, равная 75 тыс. рублей, за произведения, отличающиеся новизной, получившие общественное признание и являющиеся крупным вкладом в развитие национальной культуры;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(в ред. Указов Президента ЧР от 04.09.2001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2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81</w:t>
        </w:r>
      </w:hyperlink>
      <w:r w:rsidRPr="00584DB7">
        <w:rPr>
          <w:rFonts w:ascii="Arial" w:hAnsi="Arial" w:cs="Arial"/>
          <w:sz w:val="20"/>
          <w:szCs w:val="20"/>
        </w:rPr>
        <w:t>, от 05.11.2003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3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104</w:t>
        </w:r>
      </w:hyperlink>
      <w:r w:rsidRPr="00584DB7">
        <w:rPr>
          <w:rFonts w:ascii="Arial" w:hAnsi="Arial" w:cs="Arial"/>
          <w:sz w:val="20"/>
          <w:szCs w:val="20"/>
        </w:rPr>
        <w:t>, от 21.09.2004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4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106</w:t>
        </w:r>
      </w:hyperlink>
      <w:r w:rsidRPr="00584DB7">
        <w:rPr>
          <w:rFonts w:ascii="Arial" w:hAnsi="Arial" w:cs="Arial"/>
          <w:sz w:val="20"/>
          <w:szCs w:val="20"/>
        </w:rPr>
        <w:t>, от 17.01.2011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5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2</w:t>
        </w:r>
      </w:hyperlink>
      <w:r w:rsidRPr="00584DB7">
        <w:rPr>
          <w:rFonts w:ascii="Arial" w:hAnsi="Arial" w:cs="Arial"/>
          <w:sz w:val="20"/>
          <w:szCs w:val="20"/>
        </w:rPr>
        <w:t>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proofErr w:type="gramStart"/>
      <w:r w:rsidRPr="00584DB7">
        <w:rPr>
          <w:rFonts w:ascii="Arial" w:hAnsi="Arial" w:cs="Arial"/>
          <w:sz w:val="20"/>
          <w:szCs w:val="20"/>
        </w:rPr>
        <w:t>в области науки и техники - две премии (в области гуманитарных наук и в области естественных и технических наук), равные 75 тыс. рублей каждая, за фундаментальные научные труды, открытия и технические разработки, внедрение новых видов техники и технологии, соответствующие уровню передовых достижений и способствующие эффективному решению проблем социально-экономического развития Чувашской Республики (в работах прикладного характера).</w:t>
      </w:r>
      <w:proofErr w:type="gramEnd"/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(в ред. Указов Президента ЧР от 09.06.1997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6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45</w:t>
        </w:r>
      </w:hyperlink>
      <w:r w:rsidRPr="00584DB7">
        <w:rPr>
          <w:rFonts w:ascii="Arial" w:hAnsi="Arial" w:cs="Arial"/>
          <w:sz w:val="20"/>
          <w:szCs w:val="20"/>
        </w:rPr>
        <w:t>, от 04.09.2001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7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81</w:t>
        </w:r>
      </w:hyperlink>
      <w:r w:rsidRPr="00584DB7">
        <w:rPr>
          <w:rFonts w:ascii="Arial" w:hAnsi="Arial" w:cs="Arial"/>
          <w:sz w:val="20"/>
          <w:szCs w:val="20"/>
        </w:rPr>
        <w:t>, от 05.11.2003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8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104</w:t>
        </w:r>
      </w:hyperlink>
      <w:r w:rsidRPr="00584DB7">
        <w:rPr>
          <w:rFonts w:ascii="Arial" w:hAnsi="Arial" w:cs="Arial"/>
          <w:sz w:val="20"/>
          <w:szCs w:val="20"/>
        </w:rPr>
        <w:t>, от 21.09.2004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29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106</w:t>
        </w:r>
      </w:hyperlink>
      <w:r w:rsidRPr="00584DB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84DB7">
        <w:rPr>
          <w:rFonts w:ascii="Arial" w:hAnsi="Arial" w:cs="Arial"/>
          <w:sz w:val="20"/>
          <w:szCs w:val="20"/>
        </w:rPr>
        <w:t>от</w:t>
      </w:r>
      <w:proofErr w:type="gramEnd"/>
      <w:r w:rsidRPr="00584DB7">
        <w:rPr>
          <w:rFonts w:ascii="Arial" w:hAnsi="Arial" w:cs="Arial"/>
          <w:sz w:val="20"/>
          <w:szCs w:val="20"/>
        </w:rPr>
        <w:t xml:space="preserve"> 17.01.2011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0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2</w:t>
        </w:r>
      </w:hyperlink>
      <w:r w:rsidRPr="00584DB7">
        <w:rPr>
          <w:rFonts w:ascii="Arial" w:hAnsi="Arial" w:cs="Arial"/>
          <w:sz w:val="20"/>
          <w:szCs w:val="20"/>
        </w:rPr>
        <w:t>, от 21.12.2011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1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N 125</w:t>
        </w:r>
      </w:hyperlink>
      <w:r w:rsidRPr="00584DB7">
        <w:rPr>
          <w:rFonts w:ascii="Arial" w:hAnsi="Arial" w:cs="Arial"/>
          <w:sz w:val="20"/>
          <w:szCs w:val="20"/>
        </w:rPr>
        <w:t>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2. Представление работы на соискание Премии производится органами исполнительной власти Чувашской Республики, организациями, в том числе высшими учебными заведениями, научными учреждениями, учреждениями культуры и искусства, общественными объединениями. Работы выдвигаются с обеспечением широкой гласности и обсуждения в коллективах организаций.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</w:t>
      </w:r>
      <w:proofErr w:type="gramStart"/>
      <w:r w:rsidRPr="00584DB7">
        <w:rPr>
          <w:rFonts w:ascii="Arial" w:hAnsi="Arial" w:cs="Arial"/>
          <w:sz w:val="20"/>
          <w:szCs w:val="20"/>
        </w:rPr>
        <w:t>п</w:t>
      </w:r>
      <w:proofErr w:type="gramEnd"/>
      <w:r w:rsidRPr="00584DB7">
        <w:rPr>
          <w:rFonts w:ascii="Arial" w:hAnsi="Arial" w:cs="Arial"/>
          <w:sz w:val="20"/>
          <w:szCs w:val="20"/>
        </w:rPr>
        <w:t>. 2 в ред.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2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Указа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Президента ЧР от 21.12.2011 N 125)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584DB7">
        <w:rPr>
          <w:rFonts w:ascii="Arial" w:hAnsi="Arial" w:cs="Arial"/>
          <w:sz w:val="20"/>
          <w:szCs w:val="20"/>
        </w:rPr>
        <w:t>Произведения литературы, работы по литературоведению и искусствоведению, учебники могут быть выдвинуты на соискание Премий только после опубликования их в печати в законченном виде, а произведения музыкального, изобразительного, театрального, хореографического и эстрадного искусства, дизайна, кино и телевидения, народного художественного и прикладного творчества - после широкого общественного ознакомления с ними на концертах, выставках, в печати, театрах, кинотеатрах, по радио и телевидению.</w:t>
      </w:r>
      <w:proofErr w:type="gramEnd"/>
      <w:r w:rsidRPr="00584DB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4DB7">
        <w:rPr>
          <w:rFonts w:ascii="Arial" w:hAnsi="Arial" w:cs="Arial"/>
          <w:sz w:val="20"/>
          <w:szCs w:val="20"/>
        </w:rPr>
        <w:t>Работы в области архитектуры могут быть выдвинуты на соискание Премий лишь после сдачи в эксплуатацию здания, комплекса или отдельных сооружений, научные труды - после опубликования их в печати и получения широкого признания у научной общественности и специалистов народного хозяйства, в области научно-технических и опытно-конструкторских разработок - после внедрения их в производство организациями, осуществляющими деятельность на территории Чувашской Республики, и подтверждения их высокой</w:t>
      </w:r>
      <w:proofErr w:type="gramEnd"/>
      <w:r w:rsidRPr="00584DB7">
        <w:rPr>
          <w:rFonts w:ascii="Arial" w:hAnsi="Arial" w:cs="Arial"/>
          <w:sz w:val="20"/>
          <w:szCs w:val="20"/>
        </w:rPr>
        <w:t xml:space="preserve"> экономической эффективности.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(в ред.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3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Указа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Президента ЧР от 21.12.2011 N 125)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4. Работы, за которые их авторы ранее были удостоены государственных наград и премий Чувашской Республики, Российской Федерации, СССР, на Государственные премии Чувашской Республики не выдвигаются.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Один и тот же соискатель на Премию не может одновременно выдвигаться по двум и более работам.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Работа, не прошедшая по конкурсу, повторно не выдвигается.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Авторы не выдвигаются на соискание Премий посмертно, за исключением тех, кто входит в состав коллектива не менее чем из 3 человек.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В исключительных случаях, при наличии новых особо крупных достижений лауреата, Государственная премия Чувашской Республики может быть присуждена ему повторно.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5. Коллектив, представляемый на соискание Премии, должен состоять лишь из основных авторов и исполнителей, чей творческий вклад был решающим. Включение в состав коллектива соискателей по принципу административной, консультативной и организационной работы не допускается.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Число соискателей в составе коллектива не должно превышать 5 человек.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lastRenderedPageBreak/>
        <w:t>6. Для рассмотрения работ, представленных на соискание Премий, при Главе Чувашской Республики создаются Комиссии. По каждой учрежденной Премии формируется отдельная Комиссия.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</w:t>
      </w:r>
      <w:proofErr w:type="gramStart"/>
      <w:r w:rsidRPr="00584DB7">
        <w:rPr>
          <w:rFonts w:ascii="Arial" w:hAnsi="Arial" w:cs="Arial"/>
          <w:sz w:val="20"/>
          <w:szCs w:val="20"/>
        </w:rPr>
        <w:t>в</w:t>
      </w:r>
      <w:proofErr w:type="gramEnd"/>
      <w:r w:rsidRPr="00584DB7">
        <w:rPr>
          <w:rFonts w:ascii="Arial" w:hAnsi="Arial" w:cs="Arial"/>
          <w:sz w:val="20"/>
          <w:szCs w:val="20"/>
        </w:rPr>
        <w:t xml:space="preserve"> ред.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4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Указа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Президента ЧР от 21.12.2011 N 125)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7. Работы принимаются Комиссиями ежегодно до 1 февраля.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Для участия в конкурсе на соискание Премий допускаются работы, которые были обнародованы (опубликованы, исполнены, показаны, сооружены, сданы в эксплуатацию, внедрены в производство) в течение последних 5 лет, но не менее чем за 6 месяцев до окончания приема.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Порядок представления и оформления документов определяют Комиссии.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Список допущенных к участию в конкурсе работ с указанием кандидатур и выдвигающих их организаций обнародуется в республиканских средствах массовой информации. В печати, на радио и телевидении проводится широкое обсуждение работ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8. Решения о присуждениях Премий оформляются соответствующими Указами Главы Чувашской Республики.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</w:t>
      </w:r>
      <w:proofErr w:type="gramStart"/>
      <w:r w:rsidRPr="00584DB7">
        <w:rPr>
          <w:rFonts w:ascii="Arial" w:hAnsi="Arial" w:cs="Arial"/>
          <w:sz w:val="20"/>
          <w:szCs w:val="20"/>
        </w:rPr>
        <w:t>в</w:t>
      </w:r>
      <w:proofErr w:type="gramEnd"/>
      <w:r w:rsidRPr="00584DB7">
        <w:rPr>
          <w:rFonts w:ascii="Arial" w:hAnsi="Arial" w:cs="Arial"/>
          <w:sz w:val="20"/>
          <w:szCs w:val="20"/>
        </w:rPr>
        <w:t xml:space="preserve"> ред.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5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Указа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Президента ЧР от 21.12.2011 N 125)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9. Лицам, удостоенным Премий, присваивается звание "Лауреат Государственной премии Чувашской Республики", вручается Диплом и нагрудный знак. При присуждении Премий коллективу авторов денежное вознаграждение делится поровну между ними.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 xml:space="preserve">10. Вручение нагрудного знака и Диплома лауреата Государственной премии Чувашской Республики </w:t>
      </w:r>
      <w:proofErr w:type="gramStart"/>
      <w:r w:rsidRPr="00584DB7">
        <w:rPr>
          <w:rFonts w:ascii="Arial" w:hAnsi="Arial" w:cs="Arial"/>
          <w:sz w:val="20"/>
          <w:szCs w:val="20"/>
        </w:rPr>
        <w:t>производится Главой Чувашской Республики в торжественной обстановке и приурочивается</w:t>
      </w:r>
      <w:proofErr w:type="gramEnd"/>
      <w:r w:rsidRPr="00584DB7">
        <w:rPr>
          <w:rFonts w:ascii="Arial" w:hAnsi="Arial" w:cs="Arial"/>
          <w:sz w:val="20"/>
          <w:szCs w:val="20"/>
        </w:rPr>
        <w:t xml:space="preserve"> ко Дню Республики (24 июня).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(п. 10 в ред.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6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Указа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Президента ЧР от 21.12.2011 N 125)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11. Лицам, удостоенным Государственных премий и находящимся за пределами Чувашской Республики, Диплом и нагрудный знак вручаются по поручению Главы Чувашской Республики.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</w:t>
      </w:r>
      <w:proofErr w:type="gramStart"/>
      <w:r w:rsidRPr="00584DB7">
        <w:rPr>
          <w:rFonts w:ascii="Arial" w:hAnsi="Arial" w:cs="Arial"/>
          <w:sz w:val="20"/>
          <w:szCs w:val="20"/>
        </w:rPr>
        <w:t>п</w:t>
      </w:r>
      <w:proofErr w:type="gramEnd"/>
      <w:r w:rsidRPr="00584DB7">
        <w:rPr>
          <w:rFonts w:ascii="Arial" w:hAnsi="Arial" w:cs="Arial"/>
          <w:sz w:val="20"/>
          <w:szCs w:val="20"/>
        </w:rPr>
        <w:t>. 11 в ред.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7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Указа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Президента ЧР от 21.12.2011 N 125)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12. Диплом и нагрудный знак умершего лауреата Государственной премии Чувашской Республики или удостоенного этого звания посмертно передаются его семье как память. Денежное вознаграждение передается по наследству в порядке, предусмотренном гражданским законодательством.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Default="00584DB7">
      <w:pPr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81"/>
      <w:bookmarkEnd w:id="3"/>
      <w:r>
        <w:rPr>
          <w:rFonts w:ascii="Arial" w:hAnsi="Arial" w:cs="Arial"/>
          <w:sz w:val="20"/>
          <w:szCs w:val="20"/>
        </w:rPr>
        <w:br w:type="page"/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right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right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Указом Президента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right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Чувашской Республики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right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от 30.09.1994 N 110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bookmarkStart w:id="4" w:name="Par86"/>
      <w:bookmarkEnd w:id="4"/>
      <w:r w:rsidRPr="00584DB7">
        <w:rPr>
          <w:rStyle w:val="a4"/>
          <w:rFonts w:ascii="Arial" w:hAnsi="Arial" w:cs="Arial"/>
          <w:sz w:val="20"/>
          <w:szCs w:val="20"/>
        </w:rPr>
        <w:t>ОПИСАНИЕ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Style w:val="a4"/>
          <w:rFonts w:ascii="Arial" w:hAnsi="Arial" w:cs="Arial"/>
          <w:sz w:val="20"/>
          <w:szCs w:val="20"/>
        </w:rPr>
        <w:t>НАГРУДНОГО ЗНАКА И ДИПЛОМА ЛАУРЕАТА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Style w:val="a4"/>
          <w:rFonts w:ascii="Arial" w:hAnsi="Arial" w:cs="Arial"/>
          <w:sz w:val="20"/>
          <w:szCs w:val="20"/>
        </w:rPr>
        <w:t>ГОСУДАРСТВЕННОЙ ПРЕМИИ ЧУВАШСКОЙ РЕСПУБЛИКИ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(в ред.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8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Указа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Президента ЧР от 21.12.2011 N 125)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bookmarkStart w:id="5" w:name="Par92"/>
      <w:bookmarkEnd w:id="5"/>
      <w:r w:rsidRPr="00584DB7">
        <w:rPr>
          <w:rFonts w:ascii="Arial" w:hAnsi="Arial" w:cs="Arial"/>
          <w:sz w:val="20"/>
          <w:szCs w:val="20"/>
        </w:rPr>
        <w:t>I. НАГРУДНЫЙ ЗНАК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Нагрудный знак лауреата Государственной премии Чувашской Республики представляет собой круглую пластину из благородного сплава (мельхиор, нейзильбер) диаметром 25 мм с рельефным изображением на аверсе Государственного герба Чувашской Республики. Пластина прикреплена при помощи ушка и кольца к колодке.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 xml:space="preserve">Колодка размерами 11 x 24 мм покрыта муаровой лентой желтого цвета с тремя </w:t>
      </w:r>
      <w:proofErr w:type="spellStart"/>
      <w:r w:rsidRPr="00584DB7">
        <w:rPr>
          <w:rFonts w:ascii="Arial" w:hAnsi="Arial" w:cs="Arial"/>
          <w:sz w:val="20"/>
          <w:szCs w:val="20"/>
        </w:rPr>
        <w:t>равноширинными</w:t>
      </w:r>
      <w:proofErr w:type="spellEnd"/>
      <w:r w:rsidRPr="00584DB7">
        <w:rPr>
          <w:rFonts w:ascii="Arial" w:hAnsi="Arial" w:cs="Arial"/>
          <w:sz w:val="20"/>
          <w:szCs w:val="20"/>
        </w:rPr>
        <w:t xml:space="preserve"> вертикальными полосами пурпурного цвета. На обороте колодки имеется булавка для крепления нагрудного знака к одежде.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 xml:space="preserve">На реверсе подвески в центре диска выпуклыми буквами в пять строк выполнена надпись: "ЧАВАШ РЕСПУБЛИКИН ПАТШАЛАХ ПРЕМИЙЕН ЛАУРЕАЧЕ", </w:t>
      </w:r>
      <w:proofErr w:type="gramStart"/>
      <w:r w:rsidRPr="00584DB7">
        <w:rPr>
          <w:rFonts w:ascii="Arial" w:hAnsi="Arial" w:cs="Arial"/>
          <w:sz w:val="20"/>
          <w:szCs w:val="20"/>
        </w:rPr>
        <w:t>окруженная</w:t>
      </w:r>
      <w:proofErr w:type="gramEnd"/>
      <w:r w:rsidRPr="00584DB7">
        <w:rPr>
          <w:rFonts w:ascii="Arial" w:hAnsi="Arial" w:cs="Arial"/>
          <w:sz w:val="20"/>
          <w:szCs w:val="20"/>
        </w:rPr>
        <w:t xml:space="preserve"> надписью выпуклыми буквами по кругу: "ЛАУРЕАТ ГОСУДАРСТВЕННОЙ ПРЕМИИ ЧУВАШСКОЙ РЕСПУБЛИКИ".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Толщина диска 1,2 - 1,5 мм.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center"/>
        <w:rPr>
          <w:rFonts w:ascii="Arial" w:hAnsi="Arial" w:cs="Arial"/>
          <w:sz w:val="20"/>
          <w:szCs w:val="20"/>
        </w:rPr>
      </w:pPr>
      <w:bookmarkStart w:id="6" w:name="Par99"/>
      <w:bookmarkEnd w:id="6"/>
      <w:r w:rsidRPr="00584DB7">
        <w:rPr>
          <w:rFonts w:ascii="Arial" w:hAnsi="Arial" w:cs="Arial"/>
          <w:sz w:val="20"/>
          <w:szCs w:val="20"/>
        </w:rPr>
        <w:t>II. ДИПЛОМ ЛАУРЕАТА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 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Диплом лауреата Государственной премии Чувашской Республики - полиграфическое изделие, состоящее из суперобложки, мягкой папки и вкладыша. Формат изделия - 300 х 210 мм.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На суперобложке под изображением Государственного герба Чувашской Республики имеется надпись, выполненная прописными буквами в девять строк: "ЧАВАШ РЕСПУБЛИКИН ПАТШАЛАХ ПРЕМИЙЕН ДИПЛОМ" (выделено размером шрифта и орнаментальным оформлением) ГОСУДАРСТВЕННАЯ ПРЕМИЯ ЧУВАШСКОЙ РЕСПУБЛИКИ".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На обложке папки эта же надпись выполнена тиснением "юбилейной" фольгой.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Форзацы папки - орнаментально-декоративные с защитными качествами, отпечатаны краской "</w:t>
      </w:r>
      <w:proofErr w:type="gramStart"/>
      <w:r w:rsidRPr="00584DB7">
        <w:rPr>
          <w:rFonts w:ascii="Arial" w:hAnsi="Arial" w:cs="Arial"/>
          <w:sz w:val="20"/>
          <w:szCs w:val="20"/>
        </w:rPr>
        <w:t>Металл-стар</w:t>
      </w:r>
      <w:proofErr w:type="gramEnd"/>
      <w:r w:rsidRPr="00584DB7">
        <w:rPr>
          <w:rFonts w:ascii="Arial" w:hAnsi="Arial" w:cs="Arial"/>
          <w:sz w:val="20"/>
          <w:szCs w:val="20"/>
        </w:rPr>
        <w:t>".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На первой странице вкладыша диплома под цветным изображением Государственного герба Чувашской Республики прописными буквами в шесть строк выполнена надпись "ПАТШАЛАХ ПРЕМИЙЕН ЛАУРЕАЧЕ ДИПЛОМ (выделено размером шрифта и орнаментальным оформлением) ЛАУРЕАТУ ГОСУДАРСТВЕННОЙ ПРЕМИИ".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Внутренний разворот вкладыша диплома (вторая и третья страницы) покрыт защитным орнаментально-декоративным оформлением, выполненным слабой краской.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 xml:space="preserve">Текст Указа Главы Чувашской Республики о присуждении Государственной премии помещается на левой (второй) странице на чувашском языке, на правой (третьей) странице - на русском. В нижней части четвертой страницы вкладыша помещены выходные данные, содержащие сведения о художнике, издателе и полиграфическом предприятии, а также их </w:t>
      </w:r>
      <w:proofErr w:type="spellStart"/>
      <w:r w:rsidRPr="00584DB7">
        <w:rPr>
          <w:rFonts w:ascii="Arial" w:hAnsi="Arial" w:cs="Arial"/>
          <w:sz w:val="20"/>
          <w:szCs w:val="20"/>
        </w:rPr>
        <w:t>копирайты</w:t>
      </w:r>
      <w:proofErr w:type="spellEnd"/>
      <w:r w:rsidRPr="00584DB7">
        <w:rPr>
          <w:rFonts w:ascii="Arial" w:hAnsi="Arial" w:cs="Arial"/>
          <w:sz w:val="20"/>
          <w:szCs w:val="20"/>
        </w:rPr>
        <w:t>.</w:t>
      </w:r>
    </w:p>
    <w:p w:rsidR="00584DB7" w:rsidRPr="00584DB7" w:rsidRDefault="00584DB7" w:rsidP="00584DB7">
      <w:pPr>
        <w:pStyle w:val="a3"/>
        <w:spacing w:before="0" w:beforeAutospacing="0" w:after="0" w:afterAutospacing="0"/>
        <w:ind w:firstLine="250"/>
        <w:jc w:val="both"/>
        <w:rPr>
          <w:rFonts w:ascii="Arial" w:hAnsi="Arial" w:cs="Arial"/>
          <w:sz w:val="20"/>
          <w:szCs w:val="20"/>
        </w:rPr>
      </w:pPr>
      <w:r w:rsidRPr="00584DB7">
        <w:rPr>
          <w:rFonts w:ascii="Arial" w:hAnsi="Arial" w:cs="Arial"/>
          <w:sz w:val="20"/>
          <w:szCs w:val="20"/>
        </w:rPr>
        <w:t>(в ред.</w:t>
      </w:r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hyperlink r:id="rId39" w:history="1">
        <w:r w:rsidRPr="00584DB7">
          <w:rPr>
            <w:rStyle w:val="a5"/>
            <w:rFonts w:ascii="Arial" w:hAnsi="Arial" w:cs="Arial"/>
            <w:color w:val="auto"/>
            <w:sz w:val="20"/>
            <w:szCs w:val="20"/>
          </w:rPr>
          <w:t>Указа</w:t>
        </w:r>
      </w:hyperlink>
      <w:r w:rsidRPr="00584DB7">
        <w:rPr>
          <w:rStyle w:val="apple-converted-space"/>
          <w:rFonts w:ascii="Arial" w:hAnsi="Arial" w:cs="Arial"/>
          <w:sz w:val="20"/>
          <w:szCs w:val="20"/>
        </w:rPr>
        <w:t> </w:t>
      </w:r>
      <w:r w:rsidRPr="00584DB7">
        <w:rPr>
          <w:rFonts w:ascii="Arial" w:hAnsi="Arial" w:cs="Arial"/>
          <w:sz w:val="20"/>
          <w:szCs w:val="20"/>
        </w:rPr>
        <w:t>Президента ЧР от 21.12.2011 N 125)</w:t>
      </w:r>
    </w:p>
    <w:p w:rsidR="00D31880" w:rsidRPr="00584DB7" w:rsidRDefault="00D31880" w:rsidP="00584DB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31880" w:rsidRPr="00584DB7" w:rsidSect="00D3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7"/>
    <w:rsid w:val="00007CCC"/>
    <w:rsid w:val="00040BEB"/>
    <w:rsid w:val="00070E41"/>
    <w:rsid w:val="000B02D3"/>
    <w:rsid w:val="000B439B"/>
    <w:rsid w:val="000C6421"/>
    <w:rsid w:val="00131181"/>
    <w:rsid w:val="00181417"/>
    <w:rsid w:val="001F38AA"/>
    <w:rsid w:val="002269C5"/>
    <w:rsid w:val="002F3432"/>
    <w:rsid w:val="00335D26"/>
    <w:rsid w:val="00366501"/>
    <w:rsid w:val="003774C8"/>
    <w:rsid w:val="003A76A8"/>
    <w:rsid w:val="003B2671"/>
    <w:rsid w:val="00406D6A"/>
    <w:rsid w:val="004402DC"/>
    <w:rsid w:val="00451878"/>
    <w:rsid w:val="004A6CB0"/>
    <w:rsid w:val="004F2BC3"/>
    <w:rsid w:val="00512C4F"/>
    <w:rsid w:val="00536DFD"/>
    <w:rsid w:val="005762BF"/>
    <w:rsid w:val="00584DB7"/>
    <w:rsid w:val="005963D6"/>
    <w:rsid w:val="005A64E6"/>
    <w:rsid w:val="005E01DC"/>
    <w:rsid w:val="005F2526"/>
    <w:rsid w:val="006A154B"/>
    <w:rsid w:val="006B7307"/>
    <w:rsid w:val="006E25DF"/>
    <w:rsid w:val="00754440"/>
    <w:rsid w:val="0079581A"/>
    <w:rsid w:val="007D6E0F"/>
    <w:rsid w:val="00820B38"/>
    <w:rsid w:val="008B6787"/>
    <w:rsid w:val="00901E6E"/>
    <w:rsid w:val="00935D4D"/>
    <w:rsid w:val="00963A94"/>
    <w:rsid w:val="00972276"/>
    <w:rsid w:val="00975A3B"/>
    <w:rsid w:val="00991D84"/>
    <w:rsid w:val="009E2E48"/>
    <w:rsid w:val="00B12415"/>
    <w:rsid w:val="00B30A30"/>
    <w:rsid w:val="00BD783A"/>
    <w:rsid w:val="00BF73A6"/>
    <w:rsid w:val="00C47372"/>
    <w:rsid w:val="00C54FA5"/>
    <w:rsid w:val="00C755B7"/>
    <w:rsid w:val="00CF38D0"/>
    <w:rsid w:val="00D31880"/>
    <w:rsid w:val="00D422F7"/>
    <w:rsid w:val="00DD78C5"/>
    <w:rsid w:val="00E3190F"/>
    <w:rsid w:val="00E7798C"/>
    <w:rsid w:val="00EA63ED"/>
    <w:rsid w:val="00F36F98"/>
    <w:rsid w:val="00F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D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DB7"/>
    <w:rPr>
      <w:b/>
      <w:bCs/>
    </w:rPr>
  </w:style>
  <w:style w:type="character" w:customStyle="1" w:styleId="apple-converted-space">
    <w:name w:val="apple-converted-space"/>
    <w:basedOn w:val="a0"/>
    <w:rsid w:val="00584DB7"/>
  </w:style>
  <w:style w:type="character" w:styleId="a5">
    <w:name w:val="Hyperlink"/>
    <w:basedOn w:val="a0"/>
    <w:uiPriority w:val="99"/>
    <w:semiHidden/>
    <w:unhideWhenUsed/>
    <w:rsid w:val="00584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D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DB7"/>
    <w:rPr>
      <w:b/>
      <w:bCs/>
    </w:rPr>
  </w:style>
  <w:style w:type="character" w:customStyle="1" w:styleId="apple-converted-space">
    <w:name w:val="apple-converted-space"/>
    <w:basedOn w:val="a0"/>
    <w:rsid w:val="00584DB7"/>
  </w:style>
  <w:style w:type="character" w:styleId="a5">
    <w:name w:val="Hyperlink"/>
    <w:basedOn w:val="a0"/>
    <w:uiPriority w:val="99"/>
    <w:semiHidden/>
    <w:unhideWhenUsed/>
    <w:rsid w:val="00584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7BDDA515631EB5EE92C9CD13D06ED6E7C3832AFB293F178C599532F19628EA6C7EB218AB9AFA99E57A0a7y4L" TargetMode="External"/><Relationship Id="rId13" Type="http://schemas.openxmlformats.org/officeDocument/2006/relationships/hyperlink" Target="http://gov.cap.ru/SiteMap.aspx?gov_id=12&amp;id=1881667" TargetMode="External"/><Relationship Id="rId18" Type="http://schemas.openxmlformats.org/officeDocument/2006/relationships/hyperlink" Target="consultantplus://offline/ref=D557BDDA515631EB5EE92C9CD13D06ED6E7C3832AFB293F178C599532F19628EA6C7EB218AB9AFA99E57A0a7y4L" TargetMode="External"/><Relationship Id="rId26" Type="http://schemas.openxmlformats.org/officeDocument/2006/relationships/hyperlink" Target="consultantplus://offline/ref=D557BDDA515631EB5EE92C9CD13D06ED6E7C3832A8B79BFE7098935B76156089A998FC26C3B5AEA99E57aAy8L" TargetMode="External"/><Relationship Id="rId39" Type="http://schemas.openxmlformats.org/officeDocument/2006/relationships/hyperlink" Target="consultantplus://offline/ref=D557BDDA515631EB5EE92C9CD13D06ED6E7C3832AFB295F878C599532F19628EA6C7EB218AB9AFA99E57A0a7y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57BDDA515631EB5EE92C9CD13D06ED6E7C3832AFB295F878C599532F19628EA6C7EB218AB9AFA99E57A1a7y9L" TargetMode="External"/><Relationship Id="rId34" Type="http://schemas.openxmlformats.org/officeDocument/2006/relationships/hyperlink" Target="consultantplus://offline/ref=D557BDDA515631EB5EE92C9CD13D06ED6E7C3832AFB295F878C599532F19628EA6C7EB218AB9AFA99E57A0a7y4L" TargetMode="External"/><Relationship Id="rId7" Type="http://schemas.openxmlformats.org/officeDocument/2006/relationships/hyperlink" Target="consultantplus://offline/ref=D557BDDA515631EB5EE92C9CD13D06ED6E7C3832AAB392F973C599532F19628EA6C7EB218AB9AFA99E57A0a7y2L" TargetMode="External"/><Relationship Id="rId12" Type="http://schemas.openxmlformats.org/officeDocument/2006/relationships/hyperlink" Target="http://gov.cap.ru/SiteMap.aspx?gov_id=12&amp;id=1881667" TargetMode="External"/><Relationship Id="rId17" Type="http://schemas.openxmlformats.org/officeDocument/2006/relationships/hyperlink" Target="consultantplus://offline/ref=D557BDDA515631EB5EE92C9CD13D06ED6E7C3832AAB392F973C599532F19628EA6C7EB218AB9AFA99E57A0a7y2L" TargetMode="External"/><Relationship Id="rId25" Type="http://schemas.openxmlformats.org/officeDocument/2006/relationships/hyperlink" Target="consultantplus://offline/ref=D557BDDA515631EB5EE92C9CD13D06ED6E7C3832AFB792F17FC599532F19628EA6C7EB218AB9AFA99E57A0a7y1L" TargetMode="External"/><Relationship Id="rId33" Type="http://schemas.openxmlformats.org/officeDocument/2006/relationships/hyperlink" Target="consultantplus://offline/ref=D557BDDA515631EB5EE92C9CD13D06ED6E7C3832AFB295F878C599532F19628EA6C7EB218AB9AFA99E57A0a7y3L" TargetMode="External"/><Relationship Id="rId38" Type="http://schemas.openxmlformats.org/officeDocument/2006/relationships/hyperlink" Target="consultantplus://offline/ref=D557BDDA515631EB5EE92C9CD13D06ED6E7C3832AFB295F878C599532F19628EA6C7EB218AB9AFA99E57A0a7y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57BDDA515631EB5EE92C9CD13D06ED6E7C3832AFB695FB7EC599532F19628EA6C7EB218AB9AFA99E57A0a7y1L" TargetMode="External"/><Relationship Id="rId20" Type="http://schemas.openxmlformats.org/officeDocument/2006/relationships/hyperlink" Target="consultantplus://offline/ref=D557BDDA515631EB5EE92C9CD13D06ED6E7C3832AFB792F17FC599532F19628EA6C7EB218AB9AFA99E57A0a7y1L" TargetMode="External"/><Relationship Id="rId29" Type="http://schemas.openxmlformats.org/officeDocument/2006/relationships/hyperlink" Target="consultantplus://offline/ref=D557BDDA515631EB5EE92C9CD13D06ED6E7C3832AAB691FC7FC599532F19628EA6C7EB218AB9AFA99E57A0a7y1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7BDDA515631EB5EE92C9CD13D06ED6E7C3832AFB695FB7EC599532F19628EA6C7EB218AB9AFA99E57A0a7y1L" TargetMode="External"/><Relationship Id="rId11" Type="http://schemas.openxmlformats.org/officeDocument/2006/relationships/hyperlink" Target="consultantplus://offline/ref=D557BDDA515631EB5EE92C9CD13D06ED6E7C3832AFB295F878C599532F19628EA6C7EB218AB9AFA99E57A1a7y8L" TargetMode="External"/><Relationship Id="rId24" Type="http://schemas.openxmlformats.org/officeDocument/2006/relationships/hyperlink" Target="consultantplus://offline/ref=D557BDDA515631EB5EE92C9CD13D06ED6E7C3832AAB691FC7FC599532F19628EA6C7EB218AB9AFA99E57A0a7y1L" TargetMode="External"/><Relationship Id="rId32" Type="http://schemas.openxmlformats.org/officeDocument/2006/relationships/hyperlink" Target="consultantplus://offline/ref=D557BDDA515631EB5EE92C9CD13D06ED6E7C3832AFB295F878C599532F19628EA6C7EB218AB9AFA99E57A0a7y1L" TargetMode="External"/><Relationship Id="rId37" Type="http://schemas.openxmlformats.org/officeDocument/2006/relationships/hyperlink" Target="consultantplus://offline/ref=D557BDDA515631EB5EE92C9CD13D06ED6E7C3832AFB295F878C599532F19628EA6C7EB218AB9AFA99E57A0a7y7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557BDDA515631EB5EE92C9CD13D06ED6E7C3832A8B79BFE7098935B76156089A998FC26C3B5AEA99E57aAy7L" TargetMode="External"/><Relationship Id="rId15" Type="http://schemas.openxmlformats.org/officeDocument/2006/relationships/hyperlink" Target="consultantplus://offline/ref=D557BDDA515631EB5EE92C9CD13D06ED6E7C3832A8B79BFE7098935B76156089A998FC26C3B5AEA99E57aAy9L" TargetMode="External"/><Relationship Id="rId23" Type="http://schemas.openxmlformats.org/officeDocument/2006/relationships/hyperlink" Target="consultantplus://offline/ref=D557BDDA515631EB5EE92C9CD13D06ED6E7C3832AFB293F178C599532F19628EA6C7EB218AB9AFA99E57A0a7y4L" TargetMode="External"/><Relationship Id="rId28" Type="http://schemas.openxmlformats.org/officeDocument/2006/relationships/hyperlink" Target="consultantplus://offline/ref=D557BDDA515631EB5EE92C9CD13D06ED6E7C3832AFB293F178C599532F19628EA6C7EB218AB9AFA99E57A0a7y4L" TargetMode="External"/><Relationship Id="rId36" Type="http://schemas.openxmlformats.org/officeDocument/2006/relationships/hyperlink" Target="consultantplus://offline/ref=D557BDDA515631EB5EE92C9CD13D06ED6E7C3832AFB295F878C599532F19628EA6C7EB218AB9AFA99E57A0a7y5L" TargetMode="External"/><Relationship Id="rId10" Type="http://schemas.openxmlformats.org/officeDocument/2006/relationships/hyperlink" Target="consultantplus://offline/ref=D557BDDA515631EB5EE92C9CD13D06ED6E7C3832AFB792F17FC599532F19628EA6C7EB218AB9AFA99E57A0a7y0L" TargetMode="External"/><Relationship Id="rId19" Type="http://schemas.openxmlformats.org/officeDocument/2006/relationships/hyperlink" Target="consultantplus://offline/ref=D557BDDA515631EB5EE92C9CD13D06ED6E7C3832AAB691FC7FC599532F19628EA6C7EB218AB9AFA99E57A0a7y1L" TargetMode="External"/><Relationship Id="rId31" Type="http://schemas.openxmlformats.org/officeDocument/2006/relationships/hyperlink" Target="consultantplus://offline/ref=D557BDDA515631EB5EE92C9CD13D06ED6E7C3832AFB295F878C599532F19628EA6C7EB218AB9AFA99E57A0a7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7BDDA515631EB5EE92C9CD13D06ED6E7C3832AAB691FC7FC599532F19628EA6C7EB218AB9AFA99E57A0a7y0L" TargetMode="External"/><Relationship Id="rId14" Type="http://schemas.openxmlformats.org/officeDocument/2006/relationships/hyperlink" Target="consultantplus://offline/ref=D557BDDA515631EB5EE92C9CD13D06ED6E7C3832AAB796F87098935B76156089A998FC26C3B5AEA99E57aAy8L" TargetMode="External"/><Relationship Id="rId22" Type="http://schemas.openxmlformats.org/officeDocument/2006/relationships/hyperlink" Target="consultantplus://offline/ref=D557BDDA515631EB5EE92C9CD13D06ED6E7C3832AAB392F973C599532F19628EA6C7EB218AB9AFA99E57A0a7y3L" TargetMode="External"/><Relationship Id="rId27" Type="http://schemas.openxmlformats.org/officeDocument/2006/relationships/hyperlink" Target="consultantplus://offline/ref=D557BDDA515631EB5EE92C9CD13D06ED6E7C3832AAB392F973C599532F19628EA6C7EB218AB9AFA99E57A0a7y3L" TargetMode="External"/><Relationship Id="rId30" Type="http://schemas.openxmlformats.org/officeDocument/2006/relationships/hyperlink" Target="consultantplus://offline/ref=D557BDDA515631EB5EE92C9CD13D06ED6E7C3832AFB792F17FC599532F19628EA6C7EB218AB9AFA99E57A0a7y1L" TargetMode="External"/><Relationship Id="rId35" Type="http://schemas.openxmlformats.org/officeDocument/2006/relationships/hyperlink" Target="consultantplus://offline/ref=D557BDDA515631EB5EE92C9CD13D06ED6E7C3832AFB295F878C599532F19628EA6C7EB218AB9AFA99E57A0a7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2049</Words>
  <Characters>11682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culture48</dc:creator>
  <cp:lastModifiedBy>Минкультуры Чувашии Ефимова Ольга Витальевна</cp:lastModifiedBy>
  <cp:revision>2</cp:revision>
  <dcterms:created xsi:type="dcterms:W3CDTF">2017-10-11T08:20:00Z</dcterms:created>
  <dcterms:modified xsi:type="dcterms:W3CDTF">2017-10-11T08:20:00Z</dcterms:modified>
</cp:coreProperties>
</file>