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Default="00F30540" w:rsidP="00CB606D">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9F04E1">
              <w:rPr>
                <w:sz w:val="24"/>
                <w:szCs w:val="24"/>
              </w:rPr>
              <w:t xml:space="preserve">9 августа </w:t>
            </w:r>
            <w:r w:rsidR="005D019C" w:rsidRPr="00081C88">
              <w:rPr>
                <w:sz w:val="24"/>
                <w:szCs w:val="24"/>
              </w:rPr>
              <w:t>201</w:t>
            </w:r>
            <w:r w:rsidR="0063631A">
              <w:rPr>
                <w:sz w:val="24"/>
                <w:szCs w:val="24"/>
              </w:rPr>
              <w:t>7</w:t>
            </w:r>
            <w:r w:rsidR="005D019C" w:rsidRPr="00081C88">
              <w:rPr>
                <w:sz w:val="24"/>
                <w:szCs w:val="24"/>
              </w:rPr>
              <w:t xml:space="preserve"> г. №</w:t>
            </w:r>
            <w:r w:rsidR="007A1B60">
              <w:rPr>
                <w:sz w:val="24"/>
                <w:szCs w:val="24"/>
              </w:rPr>
              <w:t xml:space="preserve"> </w:t>
            </w:r>
            <w:r w:rsidR="009F04E1">
              <w:rPr>
                <w:sz w:val="24"/>
                <w:szCs w:val="24"/>
              </w:rPr>
              <w:t>766</w:t>
            </w:r>
            <w:r w:rsidR="00577B19">
              <w:rPr>
                <w:sz w:val="24"/>
                <w:szCs w:val="24"/>
              </w:rPr>
              <w:t>-р</w:t>
            </w:r>
            <w:r w:rsidR="005D019C" w:rsidRPr="00081C88">
              <w:rPr>
                <w:color w:val="FF0000"/>
                <w:sz w:val="26"/>
                <w:szCs w:val="26"/>
              </w:rPr>
              <w:t xml:space="preserve"> </w:t>
            </w:r>
          </w:p>
          <w:p w:rsidR="00722F9B" w:rsidRPr="00081C88" w:rsidRDefault="00722F9B" w:rsidP="00CB606D">
            <w:pPr>
              <w:spacing w:line="100" w:lineRule="atLeast"/>
              <w:ind w:left="936"/>
              <w:jc w:val="both"/>
              <w:rPr>
                <w:color w:val="FF0000"/>
                <w:sz w:val="26"/>
                <w:szCs w:val="26"/>
              </w:rPr>
            </w:pPr>
            <w:r w:rsidRPr="00722F9B">
              <w:rPr>
                <w:sz w:val="24"/>
                <w:szCs w:val="26"/>
              </w:rPr>
              <w:t>(приложение № 2)</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811232">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811232">
      <w:pPr>
        <w:spacing w:line="100" w:lineRule="atLeast"/>
        <w:jc w:val="center"/>
        <w:rPr>
          <w:b/>
          <w:sz w:val="28"/>
          <w:szCs w:val="28"/>
        </w:rPr>
      </w:pPr>
      <w:r>
        <w:rPr>
          <w:b/>
          <w:sz w:val="28"/>
          <w:szCs w:val="28"/>
        </w:rPr>
        <w:t xml:space="preserve">ОТКРЫТОГО </w:t>
      </w:r>
      <w:r w:rsidRPr="00EA0908">
        <w:rPr>
          <w:b/>
          <w:sz w:val="28"/>
          <w:szCs w:val="28"/>
        </w:rPr>
        <w:t>АУКЦИОНА</w:t>
      </w:r>
      <w:r w:rsidR="00A3385B">
        <w:rPr>
          <w:b/>
          <w:sz w:val="28"/>
          <w:szCs w:val="28"/>
        </w:rPr>
        <w:t xml:space="preserve"> </w:t>
      </w:r>
      <w:r w:rsidRPr="00EA0908">
        <w:rPr>
          <w:b/>
          <w:sz w:val="28"/>
          <w:szCs w:val="28"/>
        </w:rPr>
        <w:t>В ЭЛЕКТРОННОЙ ФОРМЕ</w:t>
      </w:r>
    </w:p>
    <w:p w:rsidR="005D019C" w:rsidRDefault="005D019C" w:rsidP="00811232">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w:t>
      </w:r>
    </w:p>
    <w:p w:rsidR="005D019C" w:rsidRPr="00EA0908" w:rsidRDefault="000C21D1" w:rsidP="00811232">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003E63" w:rsidRDefault="00003E63" w:rsidP="00811232">
      <w:pPr>
        <w:widowControl/>
        <w:suppressAutoHyphens/>
        <w:spacing w:line="100" w:lineRule="atLeast"/>
        <w:jc w:val="center"/>
        <w:rPr>
          <w:sz w:val="28"/>
          <w:szCs w:val="28"/>
        </w:rPr>
      </w:pPr>
    </w:p>
    <w:p w:rsidR="00003E63" w:rsidRDefault="00533A5B" w:rsidP="00533A5B">
      <w:pPr>
        <w:widowControl/>
        <w:suppressAutoHyphens/>
        <w:spacing w:line="100" w:lineRule="atLeast"/>
        <w:jc w:val="both"/>
        <w:rPr>
          <w:sz w:val="28"/>
          <w:szCs w:val="28"/>
        </w:rPr>
      </w:pPr>
      <w:r>
        <w:rPr>
          <w:sz w:val="28"/>
          <w:szCs w:val="28"/>
        </w:rPr>
        <w:t>З</w:t>
      </w:r>
      <w:r w:rsidRPr="00533A5B">
        <w:rPr>
          <w:sz w:val="28"/>
          <w:szCs w:val="28"/>
        </w:rPr>
        <w:t>емельного участка с расположенными</w:t>
      </w:r>
      <w:r>
        <w:rPr>
          <w:sz w:val="28"/>
          <w:szCs w:val="28"/>
        </w:rPr>
        <w:t xml:space="preserve"> </w:t>
      </w:r>
      <w:r w:rsidRPr="00533A5B">
        <w:rPr>
          <w:sz w:val="28"/>
          <w:szCs w:val="28"/>
        </w:rPr>
        <w:t xml:space="preserve">на нем объектами недвижимого имущества по адресу: Чувашская Республика, г. Канаш, </w:t>
      </w:r>
      <w:proofErr w:type="spellStart"/>
      <w:r w:rsidRPr="00533A5B">
        <w:rPr>
          <w:sz w:val="28"/>
          <w:szCs w:val="28"/>
        </w:rPr>
        <w:t>ул</w:t>
      </w:r>
      <w:proofErr w:type="gramStart"/>
      <w:r w:rsidRPr="00533A5B">
        <w:rPr>
          <w:sz w:val="28"/>
          <w:szCs w:val="28"/>
        </w:rPr>
        <w:t>.Ж</w:t>
      </w:r>
      <w:proofErr w:type="gramEnd"/>
      <w:r w:rsidRPr="00533A5B">
        <w:rPr>
          <w:sz w:val="28"/>
          <w:szCs w:val="28"/>
        </w:rPr>
        <w:t>елезнодорожная</w:t>
      </w:r>
      <w:proofErr w:type="spellEnd"/>
    </w:p>
    <w:p w:rsidR="00533A5B" w:rsidRPr="00003E63" w:rsidRDefault="00533A5B" w:rsidP="00533A5B">
      <w:pPr>
        <w:widowControl/>
        <w:suppressAutoHyphens/>
        <w:spacing w:line="100" w:lineRule="atLeast"/>
        <w:jc w:val="both"/>
        <w:rPr>
          <w:sz w:val="28"/>
          <w:szCs w:val="28"/>
        </w:rPr>
      </w:pPr>
    </w:p>
    <w:p w:rsidR="00162A78" w:rsidRDefault="00533A5B" w:rsidP="00533A5B">
      <w:pPr>
        <w:widowControl/>
        <w:suppressAutoHyphens/>
        <w:spacing w:line="100" w:lineRule="atLeast"/>
        <w:jc w:val="both"/>
        <w:rPr>
          <w:rFonts w:eastAsia="SimSun"/>
          <w:iCs/>
          <w:kern w:val="1"/>
          <w:sz w:val="28"/>
          <w:szCs w:val="28"/>
          <w:lang w:eastAsia="ar-SA"/>
        </w:rPr>
      </w:pPr>
      <w:r>
        <w:rPr>
          <w:rFonts w:eastAsia="SimSun"/>
          <w:iCs/>
          <w:kern w:val="1"/>
          <w:sz w:val="28"/>
          <w:szCs w:val="28"/>
          <w:lang w:eastAsia="ar-SA"/>
        </w:rPr>
        <w:t>З</w:t>
      </w:r>
      <w:r w:rsidRPr="00533A5B">
        <w:rPr>
          <w:rFonts w:eastAsia="SimSun"/>
          <w:iCs/>
          <w:kern w:val="1"/>
          <w:sz w:val="28"/>
          <w:szCs w:val="28"/>
          <w:lang w:eastAsia="ar-SA"/>
        </w:rPr>
        <w:t>емельного участка с расположенным</w:t>
      </w:r>
      <w:r>
        <w:rPr>
          <w:rFonts w:eastAsia="SimSun"/>
          <w:iCs/>
          <w:kern w:val="1"/>
          <w:sz w:val="28"/>
          <w:szCs w:val="28"/>
          <w:lang w:eastAsia="ar-SA"/>
        </w:rPr>
        <w:t xml:space="preserve"> </w:t>
      </w:r>
      <w:r w:rsidRPr="00533A5B">
        <w:rPr>
          <w:rFonts w:eastAsia="SimSun"/>
          <w:iCs/>
          <w:kern w:val="1"/>
          <w:sz w:val="28"/>
          <w:szCs w:val="28"/>
          <w:lang w:eastAsia="ar-SA"/>
        </w:rPr>
        <w:t>на нем объектом недвижимого имущества по адресу:</w:t>
      </w:r>
      <w:r>
        <w:rPr>
          <w:rFonts w:eastAsia="SimSun"/>
          <w:iCs/>
          <w:kern w:val="1"/>
          <w:sz w:val="28"/>
          <w:szCs w:val="28"/>
          <w:lang w:eastAsia="ar-SA"/>
        </w:rPr>
        <w:t xml:space="preserve"> </w:t>
      </w:r>
      <w:r w:rsidRPr="00533A5B">
        <w:rPr>
          <w:rFonts w:eastAsia="SimSun"/>
          <w:iCs/>
          <w:kern w:val="1"/>
          <w:sz w:val="28"/>
          <w:szCs w:val="28"/>
          <w:lang w:eastAsia="ar-SA"/>
        </w:rPr>
        <w:t xml:space="preserve">Чувашская Республика, </w:t>
      </w:r>
      <w:proofErr w:type="spellStart"/>
      <w:r w:rsidRPr="00533A5B">
        <w:rPr>
          <w:rFonts w:eastAsia="SimSun"/>
          <w:iCs/>
          <w:kern w:val="1"/>
          <w:sz w:val="28"/>
          <w:szCs w:val="28"/>
          <w:lang w:eastAsia="ar-SA"/>
        </w:rPr>
        <w:t>Яльчикский</w:t>
      </w:r>
      <w:proofErr w:type="spellEnd"/>
      <w:r w:rsidRPr="00533A5B">
        <w:rPr>
          <w:rFonts w:eastAsia="SimSun"/>
          <w:iCs/>
          <w:kern w:val="1"/>
          <w:sz w:val="28"/>
          <w:szCs w:val="28"/>
          <w:lang w:eastAsia="ar-SA"/>
        </w:rPr>
        <w:t xml:space="preserve"> район, д. </w:t>
      </w:r>
      <w:proofErr w:type="spellStart"/>
      <w:r w:rsidRPr="00533A5B">
        <w:rPr>
          <w:rFonts w:eastAsia="SimSun"/>
          <w:iCs/>
          <w:kern w:val="1"/>
          <w:sz w:val="28"/>
          <w:szCs w:val="28"/>
          <w:lang w:eastAsia="ar-SA"/>
        </w:rPr>
        <w:t>Аранчеево</w:t>
      </w:r>
      <w:proofErr w:type="spellEnd"/>
      <w:r w:rsidRPr="00533A5B">
        <w:rPr>
          <w:rFonts w:eastAsia="SimSun"/>
          <w:iCs/>
          <w:kern w:val="1"/>
          <w:sz w:val="28"/>
          <w:szCs w:val="28"/>
          <w:lang w:eastAsia="ar-SA"/>
        </w:rPr>
        <w:t>, ул. Речная, д. 10</w:t>
      </w:r>
    </w:p>
    <w:p w:rsidR="00533A5B" w:rsidRDefault="00533A5B" w:rsidP="00533A5B">
      <w:pPr>
        <w:widowControl/>
        <w:suppressAutoHyphens/>
        <w:spacing w:line="100" w:lineRule="atLeast"/>
        <w:jc w:val="both"/>
        <w:rPr>
          <w:rFonts w:eastAsia="SimSun"/>
          <w:iCs/>
          <w:kern w:val="1"/>
          <w:sz w:val="28"/>
          <w:szCs w:val="28"/>
          <w:lang w:eastAsia="ar-SA"/>
        </w:rPr>
      </w:pPr>
    </w:p>
    <w:p w:rsidR="00533A5B" w:rsidRPr="00003E63" w:rsidRDefault="00533A5B" w:rsidP="00533A5B">
      <w:pPr>
        <w:widowControl/>
        <w:suppressAutoHyphens/>
        <w:spacing w:line="100" w:lineRule="atLeast"/>
        <w:jc w:val="both"/>
        <w:rPr>
          <w:rFonts w:eastAsia="SimSun"/>
          <w:iCs/>
          <w:kern w:val="1"/>
          <w:sz w:val="28"/>
          <w:szCs w:val="28"/>
          <w:lang w:eastAsia="ar-SA"/>
        </w:rPr>
      </w:pPr>
      <w:r w:rsidRPr="00533A5B">
        <w:rPr>
          <w:rFonts w:eastAsia="SimSun"/>
          <w:iCs/>
          <w:kern w:val="1"/>
          <w:sz w:val="28"/>
          <w:szCs w:val="28"/>
          <w:lang w:eastAsia="ar-SA"/>
        </w:rPr>
        <w:t>земельного участка с расположенным</w:t>
      </w:r>
      <w:r>
        <w:rPr>
          <w:rFonts w:eastAsia="SimSun"/>
          <w:iCs/>
          <w:kern w:val="1"/>
          <w:sz w:val="28"/>
          <w:szCs w:val="28"/>
          <w:lang w:eastAsia="ar-SA"/>
        </w:rPr>
        <w:t xml:space="preserve"> </w:t>
      </w:r>
      <w:r w:rsidRPr="00533A5B">
        <w:rPr>
          <w:rFonts w:eastAsia="SimSun"/>
          <w:iCs/>
          <w:kern w:val="1"/>
          <w:sz w:val="28"/>
          <w:szCs w:val="28"/>
          <w:lang w:eastAsia="ar-SA"/>
        </w:rPr>
        <w:t xml:space="preserve">на нем объектом недвижимого имущества </w:t>
      </w:r>
      <w:proofErr w:type="gramStart"/>
      <w:r w:rsidRPr="00533A5B">
        <w:rPr>
          <w:rFonts w:eastAsia="SimSun"/>
          <w:iCs/>
          <w:kern w:val="1"/>
          <w:sz w:val="28"/>
          <w:szCs w:val="28"/>
          <w:lang w:eastAsia="ar-SA"/>
        </w:rPr>
        <w:t>по</w:t>
      </w:r>
      <w:proofErr w:type="gramEnd"/>
      <w:r w:rsidRPr="00533A5B">
        <w:rPr>
          <w:rFonts w:eastAsia="SimSun"/>
          <w:iCs/>
          <w:kern w:val="1"/>
          <w:sz w:val="28"/>
          <w:szCs w:val="28"/>
          <w:lang w:eastAsia="ar-SA"/>
        </w:rPr>
        <w:t xml:space="preserve"> адресу:</w:t>
      </w:r>
      <w:r>
        <w:rPr>
          <w:rFonts w:eastAsia="SimSun"/>
          <w:iCs/>
          <w:kern w:val="1"/>
          <w:sz w:val="28"/>
          <w:szCs w:val="28"/>
          <w:lang w:eastAsia="ar-SA"/>
        </w:rPr>
        <w:t xml:space="preserve"> </w:t>
      </w:r>
      <w:r w:rsidRPr="00533A5B">
        <w:rPr>
          <w:rFonts w:eastAsia="SimSun"/>
          <w:iCs/>
          <w:kern w:val="1"/>
          <w:sz w:val="28"/>
          <w:szCs w:val="28"/>
          <w:lang w:eastAsia="ar-SA"/>
        </w:rPr>
        <w:t xml:space="preserve">Чувашская Республика, </w:t>
      </w:r>
      <w:proofErr w:type="spellStart"/>
      <w:r w:rsidRPr="00533A5B">
        <w:rPr>
          <w:rFonts w:eastAsia="SimSun"/>
          <w:iCs/>
          <w:kern w:val="1"/>
          <w:sz w:val="28"/>
          <w:szCs w:val="28"/>
          <w:lang w:eastAsia="ar-SA"/>
        </w:rPr>
        <w:t>Яльчикский</w:t>
      </w:r>
      <w:proofErr w:type="spellEnd"/>
      <w:r w:rsidRPr="00533A5B">
        <w:rPr>
          <w:rFonts w:eastAsia="SimSun"/>
          <w:iCs/>
          <w:kern w:val="1"/>
          <w:sz w:val="28"/>
          <w:szCs w:val="28"/>
          <w:lang w:eastAsia="ar-SA"/>
        </w:rPr>
        <w:t xml:space="preserve"> район, </w:t>
      </w:r>
      <w:proofErr w:type="spellStart"/>
      <w:r w:rsidRPr="00533A5B">
        <w:rPr>
          <w:rFonts w:eastAsia="SimSun"/>
          <w:iCs/>
          <w:kern w:val="1"/>
          <w:sz w:val="28"/>
          <w:szCs w:val="28"/>
          <w:lang w:eastAsia="ar-SA"/>
        </w:rPr>
        <w:t>с</w:t>
      </w:r>
      <w:proofErr w:type="gramStart"/>
      <w:r w:rsidRPr="00533A5B">
        <w:rPr>
          <w:rFonts w:eastAsia="SimSun"/>
          <w:iCs/>
          <w:kern w:val="1"/>
          <w:sz w:val="28"/>
          <w:szCs w:val="28"/>
          <w:lang w:eastAsia="ar-SA"/>
        </w:rPr>
        <w:t>.Н</w:t>
      </w:r>
      <w:proofErr w:type="gramEnd"/>
      <w:r w:rsidRPr="00533A5B">
        <w:rPr>
          <w:rFonts w:eastAsia="SimSun"/>
          <w:iCs/>
          <w:kern w:val="1"/>
          <w:sz w:val="28"/>
          <w:szCs w:val="28"/>
          <w:lang w:eastAsia="ar-SA"/>
        </w:rPr>
        <w:t>овое</w:t>
      </w:r>
      <w:proofErr w:type="spellEnd"/>
      <w:r w:rsidRPr="00533A5B">
        <w:rPr>
          <w:rFonts w:eastAsia="SimSun"/>
          <w:iCs/>
          <w:kern w:val="1"/>
          <w:sz w:val="28"/>
          <w:szCs w:val="28"/>
          <w:lang w:eastAsia="ar-SA"/>
        </w:rPr>
        <w:t xml:space="preserve"> </w:t>
      </w:r>
      <w:proofErr w:type="spellStart"/>
      <w:r w:rsidRPr="00533A5B">
        <w:rPr>
          <w:rFonts w:eastAsia="SimSun"/>
          <w:iCs/>
          <w:kern w:val="1"/>
          <w:sz w:val="28"/>
          <w:szCs w:val="28"/>
          <w:lang w:eastAsia="ar-SA"/>
        </w:rPr>
        <w:t>Тинчурино</w:t>
      </w:r>
      <w:proofErr w:type="spellEnd"/>
      <w:r w:rsidRPr="00533A5B">
        <w:rPr>
          <w:rFonts w:eastAsia="SimSun"/>
          <w:iCs/>
          <w:kern w:val="1"/>
          <w:sz w:val="28"/>
          <w:szCs w:val="28"/>
          <w:lang w:eastAsia="ar-SA"/>
        </w:rPr>
        <w:t xml:space="preserve">, </w:t>
      </w:r>
      <w:r>
        <w:rPr>
          <w:rFonts w:eastAsia="SimSun"/>
          <w:iCs/>
          <w:kern w:val="1"/>
          <w:sz w:val="28"/>
          <w:szCs w:val="28"/>
          <w:lang w:eastAsia="ar-SA"/>
        </w:rPr>
        <w:t xml:space="preserve">                          </w:t>
      </w:r>
      <w:r w:rsidRPr="00533A5B">
        <w:rPr>
          <w:rFonts w:eastAsia="SimSun"/>
          <w:iCs/>
          <w:kern w:val="1"/>
          <w:sz w:val="28"/>
          <w:szCs w:val="28"/>
          <w:lang w:eastAsia="ar-SA"/>
        </w:rPr>
        <w:t>ул. Кооперативная, д. 15</w:t>
      </w: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3B6D0E" w:rsidRDefault="003B6D0E"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003E63"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003E63">
        <w:rPr>
          <w:szCs w:val="24"/>
          <w:lang w:val="ru-RU"/>
        </w:rPr>
        <w:t>я</w:t>
      </w:r>
      <w:r w:rsidRPr="001B5274">
        <w:rPr>
          <w:szCs w:val="24"/>
        </w:rPr>
        <w:t>м</w:t>
      </w:r>
      <w:r w:rsidR="00003E63">
        <w:rPr>
          <w:szCs w:val="24"/>
          <w:lang w:val="ru-RU"/>
        </w:rPr>
        <w:t>и</w:t>
      </w:r>
      <w:r w:rsidRPr="001B5274">
        <w:rPr>
          <w:szCs w:val="24"/>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F35DE9">
        <w:rPr>
          <w:szCs w:val="24"/>
          <w:lang w:val="ru-RU"/>
        </w:rPr>
        <w:t>3 августа</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F35DE9">
        <w:rPr>
          <w:szCs w:val="24"/>
          <w:lang w:val="ru-RU"/>
        </w:rPr>
        <w:t>726</w:t>
      </w:r>
      <w:r w:rsidR="00003E63">
        <w:rPr>
          <w:szCs w:val="24"/>
          <w:lang w:val="ru-RU"/>
        </w:rPr>
        <w:t xml:space="preserve">-р, </w:t>
      </w:r>
      <w:r w:rsidR="00F35DE9">
        <w:rPr>
          <w:szCs w:val="24"/>
        </w:rPr>
        <w:t xml:space="preserve">от </w:t>
      </w:r>
      <w:r w:rsidR="00F35DE9">
        <w:rPr>
          <w:szCs w:val="24"/>
          <w:lang w:val="ru-RU"/>
        </w:rPr>
        <w:t xml:space="preserve">3 августа </w:t>
      </w:r>
      <w:r w:rsidR="00F35DE9" w:rsidRPr="00304C1F">
        <w:rPr>
          <w:szCs w:val="24"/>
          <w:lang w:val="ru-RU"/>
        </w:rPr>
        <w:t>201</w:t>
      </w:r>
      <w:r w:rsidR="00F35DE9">
        <w:rPr>
          <w:szCs w:val="24"/>
          <w:lang w:val="ru-RU"/>
        </w:rPr>
        <w:t>7</w:t>
      </w:r>
      <w:r w:rsidR="00F35DE9" w:rsidRPr="00304C1F">
        <w:rPr>
          <w:szCs w:val="24"/>
          <w:lang w:val="ru-RU"/>
        </w:rPr>
        <w:t xml:space="preserve"> г.</w:t>
      </w:r>
      <w:r w:rsidR="00F35DE9">
        <w:rPr>
          <w:szCs w:val="24"/>
          <w:lang w:val="ru-RU"/>
        </w:rPr>
        <w:t xml:space="preserve"> </w:t>
      </w:r>
      <w:r w:rsidR="00F35DE9" w:rsidRPr="00304C1F">
        <w:rPr>
          <w:szCs w:val="24"/>
          <w:lang w:val="ru-RU"/>
        </w:rPr>
        <w:t xml:space="preserve">№ </w:t>
      </w:r>
      <w:r w:rsidR="00F35DE9">
        <w:rPr>
          <w:szCs w:val="24"/>
          <w:lang w:val="ru-RU"/>
        </w:rPr>
        <w:t xml:space="preserve">727-р, </w:t>
      </w:r>
      <w:r w:rsidR="00F35DE9">
        <w:rPr>
          <w:szCs w:val="24"/>
        </w:rPr>
        <w:t xml:space="preserve">от </w:t>
      </w:r>
      <w:r w:rsidR="00F35DE9">
        <w:rPr>
          <w:szCs w:val="24"/>
          <w:lang w:val="ru-RU"/>
        </w:rPr>
        <w:t xml:space="preserve">3 августа </w:t>
      </w:r>
      <w:r w:rsidR="00F35DE9" w:rsidRPr="00304C1F">
        <w:rPr>
          <w:szCs w:val="24"/>
          <w:lang w:val="ru-RU"/>
        </w:rPr>
        <w:t>201</w:t>
      </w:r>
      <w:r w:rsidR="00F35DE9">
        <w:rPr>
          <w:szCs w:val="24"/>
          <w:lang w:val="ru-RU"/>
        </w:rPr>
        <w:t>7</w:t>
      </w:r>
      <w:r w:rsidR="00F35DE9" w:rsidRPr="00304C1F">
        <w:rPr>
          <w:szCs w:val="24"/>
          <w:lang w:val="ru-RU"/>
        </w:rPr>
        <w:t xml:space="preserve"> г.</w:t>
      </w:r>
      <w:r w:rsidR="00F35DE9">
        <w:rPr>
          <w:szCs w:val="24"/>
          <w:lang w:val="ru-RU"/>
        </w:rPr>
        <w:t xml:space="preserve"> </w:t>
      </w:r>
      <w:r w:rsidR="00F35DE9" w:rsidRPr="00304C1F">
        <w:rPr>
          <w:szCs w:val="24"/>
          <w:lang w:val="ru-RU"/>
        </w:rPr>
        <w:t xml:space="preserve">№ </w:t>
      </w:r>
      <w:r w:rsidR="00F35DE9">
        <w:rPr>
          <w:szCs w:val="24"/>
          <w:lang w:val="ru-RU"/>
        </w:rPr>
        <w:t xml:space="preserve">728-р. </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1B5274">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431949" w:rsidRPr="004054FB" w:rsidRDefault="00431949" w:rsidP="00431949">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FA0AE6">
        <w:rPr>
          <w:rFonts w:ascii="Times New Roman" w:hAnsi="Times New Roman"/>
          <w:b/>
          <w:sz w:val="24"/>
          <w:szCs w:val="24"/>
        </w:rPr>
        <w:t>20 сентября</w:t>
      </w:r>
      <w:r w:rsidR="007A1B60">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F35DE9" w:rsidRDefault="002409C5" w:rsidP="00F35DE9">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w:t>
      </w:r>
      <w:r w:rsidR="00F35DE9" w:rsidRPr="00F35DE9">
        <w:rPr>
          <w:sz w:val="24"/>
          <w:szCs w:val="24"/>
        </w:rPr>
        <w:t>земельного участка с расположенными</w:t>
      </w:r>
      <w:r w:rsidR="00F35DE9">
        <w:rPr>
          <w:sz w:val="24"/>
          <w:szCs w:val="24"/>
        </w:rPr>
        <w:t xml:space="preserve"> </w:t>
      </w:r>
      <w:r w:rsidR="00F35DE9" w:rsidRPr="00F35DE9">
        <w:rPr>
          <w:sz w:val="24"/>
          <w:szCs w:val="24"/>
        </w:rPr>
        <w:t xml:space="preserve">на нем объектами недвижимого имущества по адресу: Чувашская Республика, г. Канаш, </w:t>
      </w:r>
      <w:proofErr w:type="spellStart"/>
      <w:r w:rsidR="00F35DE9" w:rsidRPr="00F35DE9">
        <w:rPr>
          <w:sz w:val="24"/>
          <w:szCs w:val="24"/>
        </w:rPr>
        <w:t>ул</w:t>
      </w:r>
      <w:proofErr w:type="gramStart"/>
      <w:r w:rsidR="00F35DE9" w:rsidRPr="00F35DE9">
        <w:rPr>
          <w:sz w:val="24"/>
          <w:szCs w:val="24"/>
        </w:rPr>
        <w:t>.Ж</w:t>
      </w:r>
      <w:proofErr w:type="gramEnd"/>
      <w:r w:rsidR="00F35DE9" w:rsidRPr="00F35DE9">
        <w:rPr>
          <w:sz w:val="24"/>
          <w:szCs w:val="24"/>
        </w:rPr>
        <w:t>елезнодорожная</w:t>
      </w:r>
      <w:proofErr w:type="spellEnd"/>
      <w:r w:rsidR="00F35DE9">
        <w:rPr>
          <w:sz w:val="24"/>
          <w:szCs w:val="24"/>
        </w:rPr>
        <w:t xml:space="preserve">, </w:t>
      </w:r>
      <w:r w:rsidR="00F35DE9" w:rsidRPr="002409C5">
        <w:rPr>
          <w:sz w:val="24"/>
          <w:szCs w:val="24"/>
        </w:rPr>
        <w:t xml:space="preserve">принятое распоряжением </w:t>
      </w:r>
      <w:r w:rsidR="00F35DE9">
        <w:rPr>
          <w:sz w:val="24"/>
          <w:szCs w:val="24"/>
        </w:rPr>
        <w:t>Министерства юстиции и имущественных отношений Чувашской Республики</w:t>
      </w:r>
      <w:r w:rsidR="00F35DE9" w:rsidRPr="002409C5">
        <w:rPr>
          <w:sz w:val="24"/>
          <w:szCs w:val="24"/>
        </w:rPr>
        <w:t xml:space="preserve"> от </w:t>
      </w:r>
      <w:r w:rsidR="00F35DE9">
        <w:rPr>
          <w:sz w:val="24"/>
          <w:szCs w:val="24"/>
        </w:rPr>
        <w:t xml:space="preserve">3 августа 2017 г. </w:t>
      </w:r>
      <w:r w:rsidR="00F35DE9" w:rsidRPr="002409C5">
        <w:rPr>
          <w:sz w:val="24"/>
          <w:szCs w:val="24"/>
        </w:rPr>
        <w:t xml:space="preserve">№ </w:t>
      </w:r>
      <w:r w:rsidR="00F35DE9">
        <w:rPr>
          <w:sz w:val="24"/>
          <w:szCs w:val="24"/>
        </w:rPr>
        <w:t>726-р;</w:t>
      </w:r>
    </w:p>
    <w:p w:rsidR="00F21F4A" w:rsidRDefault="00F21F4A" w:rsidP="00F21F4A">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Pr="00F21F4A">
        <w:t xml:space="preserve"> </w:t>
      </w:r>
      <w:r w:rsidRPr="00F21F4A">
        <w:rPr>
          <w:sz w:val="24"/>
          <w:szCs w:val="24"/>
        </w:rPr>
        <w:t>земельного участка с расположенным</w:t>
      </w:r>
      <w:r>
        <w:rPr>
          <w:sz w:val="24"/>
          <w:szCs w:val="24"/>
        </w:rPr>
        <w:t xml:space="preserve"> </w:t>
      </w:r>
      <w:r w:rsidRPr="00F21F4A">
        <w:rPr>
          <w:sz w:val="24"/>
          <w:szCs w:val="24"/>
        </w:rPr>
        <w:t>на нем объектом недвижимого имущества по адресу:</w:t>
      </w:r>
      <w:r>
        <w:rPr>
          <w:sz w:val="24"/>
          <w:szCs w:val="24"/>
        </w:rPr>
        <w:t xml:space="preserve"> </w:t>
      </w:r>
      <w:r w:rsidRPr="00F21F4A">
        <w:rPr>
          <w:sz w:val="24"/>
          <w:szCs w:val="24"/>
        </w:rPr>
        <w:t xml:space="preserve">Чувашская Республика, </w:t>
      </w:r>
      <w:proofErr w:type="spellStart"/>
      <w:r w:rsidRPr="00F21F4A">
        <w:rPr>
          <w:sz w:val="24"/>
          <w:szCs w:val="24"/>
        </w:rPr>
        <w:t>Яльчикский</w:t>
      </w:r>
      <w:proofErr w:type="spellEnd"/>
      <w:r w:rsidRPr="00F21F4A">
        <w:rPr>
          <w:sz w:val="24"/>
          <w:szCs w:val="24"/>
        </w:rPr>
        <w:t xml:space="preserve"> район, д. </w:t>
      </w:r>
      <w:proofErr w:type="spellStart"/>
      <w:r w:rsidRPr="00F21F4A">
        <w:rPr>
          <w:sz w:val="24"/>
          <w:szCs w:val="24"/>
        </w:rPr>
        <w:t>Аранчеево</w:t>
      </w:r>
      <w:proofErr w:type="spellEnd"/>
      <w:r w:rsidRPr="00F21F4A">
        <w:rPr>
          <w:sz w:val="24"/>
          <w:szCs w:val="24"/>
        </w:rPr>
        <w:t>, ул. Речная, д. 10</w:t>
      </w:r>
      <w:r>
        <w:rPr>
          <w:sz w:val="24"/>
          <w:szCs w:val="24"/>
        </w:rPr>
        <w:t xml:space="preserve">, </w:t>
      </w:r>
      <w:proofErr w:type="gramStart"/>
      <w:r w:rsidRPr="002409C5">
        <w:rPr>
          <w:sz w:val="24"/>
          <w:szCs w:val="24"/>
        </w:rPr>
        <w:t>принятое</w:t>
      </w:r>
      <w:proofErr w:type="gramEnd"/>
      <w:r w:rsidRPr="002409C5">
        <w:rPr>
          <w:sz w:val="24"/>
          <w:szCs w:val="24"/>
        </w:rPr>
        <w:t xml:space="preserve"> распоряжением </w:t>
      </w:r>
      <w:r>
        <w:rPr>
          <w:sz w:val="24"/>
          <w:szCs w:val="24"/>
        </w:rPr>
        <w:t>Министерства юстиции и имущественных отношений Чувашской Республики</w:t>
      </w:r>
      <w:r w:rsidRPr="002409C5">
        <w:rPr>
          <w:sz w:val="24"/>
          <w:szCs w:val="24"/>
        </w:rPr>
        <w:t xml:space="preserve"> от </w:t>
      </w:r>
      <w:r>
        <w:rPr>
          <w:sz w:val="24"/>
          <w:szCs w:val="24"/>
        </w:rPr>
        <w:t xml:space="preserve">3 августа 2017 г. </w:t>
      </w:r>
      <w:r w:rsidRPr="002409C5">
        <w:rPr>
          <w:sz w:val="24"/>
          <w:szCs w:val="24"/>
        </w:rPr>
        <w:t xml:space="preserve">№ </w:t>
      </w:r>
      <w:r>
        <w:rPr>
          <w:sz w:val="24"/>
          <w:szCs w:val="24"/>
        </w:rPr>
        <w:t>727-р;</w:t>
      </w:r>
    </w:p>
    <w:p w:rsidR="00F21F4A" w:rsidRDefault="00F21F4A" w:rsidP="00F21F4A">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Pr>
          <w:sz w:val="24"/>
          <w:szCs w:val="24"/>
        </w:rPr>
        <w:t xml:space="preserve"> </w:t>
      </w:r>
      <w:r w:rsidRPr="00F21F4A">
        <w:rPr>
          <w:sz w:val="24"/>
          <w:szCs w:val="24"/>
        </w:rPr>
        <w:t>земельного участка с расположенным</w:t>
      </w:r>
      <w:r>
        <w:rPr>
          <w:sz w:val="24"/>
          <w:szCs w:val="24"/>
        </w:rPr>
        <w:t xml:space="preserve"> </w:t>
      </w:r>
      <w:r w:rsidRPr="00F21F4A">
        <w:rPr>
          <w:sz w:val="24"/>
          <w:szCs w:val="24"/>
        </w:rPr>
        <w:t>на нем объектом недвижимого имущества по адресу:</w:t>
      </w:r>
      <w:r>
        <w:rPr>
          <w:sz w:val="24"/>
          <w:szCs w:val="24"/>
        </w:rPr>
        <w:t xml:space="preserve"> </w:t>
      </w:r>
      <w:r w:rsidRPr="00F21F4A">
        <w:rPr>
          <w:sz w:val="24"/>
          <w:szCs w:val="24"/>
        </w:rPr>
        <w:t xml:space="preserve">Чувашская Республика, </w:t>
      </w:r>
      <w:proofErr w:type="spellStart"/>
      <w:r w:rsidRPr="00F21F4A">
        <w:rPr>
          <w:sz w:val="24"/>
          <w:szCs w:val="24"/>
        </w:rPr>
        <w:t>Яльчикский</w:t>
      </w:r>
      <w:proofErr w:type="spellEnd"/>
      <w:r w:rsidRPr="00F21F4A">
        <w:rPr>
          <w:sz w:val="24"/>
          <w:szCs w:val="24"/>
        </w:rPr>
        <w:t xml:space="preserve"> район, </w:t>
      </w:r>
      <w:proofErr w:type="spellStart"/>
      <w:r w:rsidRPr="00F21F4A">
        <w:rPr>
          <w:sz w:val="24"/>
          <w:szCs w:val="24"/>
        </w:rPr>
        <w:t>с</w:t>
      </w:r>
      <w:proofErr w:type="gramStart"/>
      <w:r w:rsidRPr="00F21F4A">
        <w:rPr>
          <w:sz w:val="24"/>
          <w:szCs w:val="24"/>
        </w:rPr>
        <w:t>.Н</w:t>
      </w:r>
      <w:proofErr w:type="gramEnd"/>
      <w:r w:rsidRPr="00F21F4A">
        <w:rPr>
          <w:sz w:val="24"/>
          <w:szCs w:val="24"/>
        </w:rPr>
        <w:t>овое</w:t>
      </w:r>
      <w:proofErr w:type="spellEnd"/>
      <w:r w:rsidRPr="00F21F4A">
        <w:rPr>
          <w:sz w:val="24"/>
          <w:szCs w:val="24"/>
        </w:rPr>
        <w:t xml:space="preserve"> </w:t>
      </w:r>
      <w:proofErr w:type="spellStart"/>
      <w:r w:rsidRPr="00F21F4A">
        <w:rPr>
          <w:sz w:val="24"/>
          <w:szCs w:val="24"/>
        </w:rPr>
        <w:t>Тинчурино</w:t>
      </w:r>
      <w:proofErr w:type="spellEnd"/>
      <w:r w:rsidRPr="00F21F4A">
        <w:rPr>
          <w:sz w:val="24"/>
          <w:szCs w:val="24"/>
        </w:rPr>
        <w:t>, ул. Кооперативная, д. 15</w:t>
      </w:r>
      <w:r>
        <w:rPr>
          <w:sz w:val="24"/>
          <w:szCs w:val="24"/>
        </w:rPr>
        <w:t xml:space="preserve">, </w:t>
      </w:r>
      <w:r w:rsidRPr="002409C5">
        <w:rPr>
          <w:sz w:val="24"/>
          <w:szCs w:val="24"/>
        </w:rPr>
        <w:t xml:space="preserve">принятое распоряжением </w:t>
      </w:r>
      <w:r>
        <w:rPr>
          <w:sz w:val="24"/>
          <w:szCs w:val="24"/>
        </w:rPr>
        <w:t>Министерства юстиции и имущественных отношений Чувашской Республики</w:t>
      </w:r>
      <w:r w:rsidRPr="002409C5">
        <w:rPr>
          <w:sz w:val="24"/>
          <w:szCs w:val="24"/>
        </w:rPr>
        <w:t xml:space="preserve"> от </w:t>
      </w:r>
      <w:r>
        <w:rPr>
          <w:sz w:val="24"/>
          <w:szCs w:val="24"/>
        </w:rPr>
        <w:t xml:space="preserve">3 августа 2017 г. </w:t>
      </w:r>
      <w:r w:rsidRPr="002409C5">
        <w:rPr>
          <w:sz w:val="24"/>
          <w:szCs w:val="24"/>
        </w:rPr>
        <w:t xml:space="preserve">№ </w:t>
      </w:r>
      <w:r>
        <w:rPr>
          <w:sz w:val="24"/>
          <w:szCs w:val="24"/>
        </w:rPr>
        <w:t>728-р.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431949">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431949">
      <w:pPr>
        <w:pStyle w:val="afb"/>
        <w:ind w:right="34"/>
        <w:jc w:val="center"/>
        <w:rPr>
          <w:rFonts w:ascii="Times New Roman" w:hAnsi="Times New Roman"/>
          <w:b/>
          <w:bCs/>
          <w:sz w:val="24"/>
          <w:szCs w:val="24"/>
        </w:rPr>
      </w:pPr>
    </w:p>
    <w:p w:rsidR="005A60F3" w:rsidRPr="005A60F3" w:rsidRDefault="005A60F3" w:rsidP="00431949">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D35831" w:rsidRPr="00D35831" w:rsidRDefault="001F2359" w:rsidP="00D35831">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D35831">
        <w:rPr>
          <w:sz w:val="24"/>
          <w:szCs w:val="24"/>
        </w:rPr>
        <w:t>Г</w:t>
      </w:r>
      <w:r w:rsidR="00D35831" w:rsidRPr="00D35831">
        <w:rPr>
          <w:sz w:val="24"/>
          <w:szCs w:val="24"/>
        </w:rPr>
        <w:t xml:space="preserve">осударственное имущество Чувашской Республики, расположенное по адресу: Чувашская Республика, г. Канаш, </w:t>
      </w:r>
      <w:proofErr w:type="spellStart"/>
      <w:r w:rsidR="00D35831" w:rsidRPr="00D35831">
        <w:rPr>
          <w:sz w:val="24"/>
          <w:szCs w:val="24"/>
        </w:rPr>
        <w:t>ул</w:t>
      </w:r>
      <w:proofErr w:type="gramStart"/>
      <w:r w:rsidR="00D35831" w:rsidRPr="00D35831">
        <w:rPr>
          <w:sz w:val="24"/>
          <w:szCs w:val="24"/>
        </w:rPr>
        <w:t>.Ж</w:t>
      </w:r>
      <w:proofErr w:type="gramEnd"/>
      <w:r w:rsidR="00D35831" w:rsidRPr="00D35831">
        <w:rPr>
          <w:sz w:val="24"/>
          <w:szCs w:val="24"/>
        </w:rPr>
        <w:t>елезнодорожная</w:t>
      </w:r>
      <w:proofErr w:type="spellEnd"/>
      <w:r w:rsidR="00D35831" w:rsidRPr="00D35831">
        <w:rPr>
          <w:sz w:val="24"/>
          <w:szCs w:val="24"/>
        </w:rPr>
        <w:t xml:space="preserve"> и являющееся казной Чувашской Республики, в том числе:</w:t>
      </w:r>
    </w:p>
    <w:p w:rsidR="00D35831" w:rsidRPr="00D35831" w:rsidRDefault="00D35831" w:rsidP="00D35831">
      <w:pPr>
        <w:widowControl/>
        <w:ind w:firstLine="567"/>
        <w:jc w:val="both"/>
        <w:rPr>
          <w:sz w:val="24"/>
          <w:szCs w:val="24"/>
        </w:rPr>
      </w:pPr>
      <w:r>
        <w:rPr>
          <w:sz w:val="24"/>
          <w:szCs w:val="24"/>
        </w:rPr>
        <w:t>1.1. З</w:t>
      </w:r>
      <w:r w:rsidRPr="00D35831">
        <w:rPr>
          <w:sz w:val="24"/>
          <w:szCs w:val="24"/>
        </w:rPr>
        <w:t>емельный участок, категория земель: земли населенных пунктов, общей площадью 16879 кв. м с кадастровым номером 21:04:020202:108 (выписка из Единого государственного реестра прав на недвижимое имущество и сделок с ним от 05 октября  2016 г. № 90-25930204, запись регистрации 11 декабря 2015 г. № 21-21/004-21/999/001/2015-148/1);</w:t>
      </w:r>
    </w:p>
    <w:p w:rsidR="00D35831" w:rsidRPr="00D35831" w:rsidRDefault="00D35831" w:rsidP="00D35831">
      <w:pPr>
        <w:widowControl/>
        <w:ind w:firstLine="567"/>
        <w:jc w:val="both"/>
        <w:rPr>
          <w:sz w:val="24"/>
          <w:szCs w:val="24"/>
        </w:rPr>
      </w:pPr>
      <w:r>
        <w:rPr>
          <w:sz w:val="24"/>
          <w:szCs w:val="24"/>
        </w:rPr>
        <w:t>1.2. О</w:t>
      </w:r>
      <w:r w:rsidRPr="00D35831">
        <w:rPr>
          <w:sz w:val="24"/>
          <w:szCs w:val="24"/>
        </w:rPr>
        <w:t>бъект недвижимого имущества:</w:t>
      </w:r>
    </w:p>
    <w:p w:rsidR="00D35831" w:rsidRPr="00D35831" w:rsidRDefault="00D35831" w:rsidP="00D35831">
      <w:pPr>
        <w:widowControl/>
        <w:ind w:firstLine="567"/>
        <w:jc w:val="both"/>
        <w:rPr>
          <w:sz w:val="24"/>
          <w:szCs w:val="24"/>
        </w:rPr>
      </w:pPr>
      <w:proofErr w:type="gramStart"/>
      <w:r w:rsidRPr="00D35831">
        <w:rPr>
          <w:sz w:val="24"/>
          <w:szCs w:val="24"/>
        </w:rPr>
        <w:t xml:space="preserve">- объект незавершенного строительства - нежилое с кадастровым номером 21:04:020202:114, степень готовности объекта незавершенного строительства 60%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99/2017/19286780, запись регистрации 11 декабря 2015 г. № 21-21/004-21/999/001/2015-152/1); </w:t>
      </w:r>
      <w:proofErr w:type="gramEnd"/>
    </w:p>
    <w:p w:rsidR="00D35831" w:rsidRPr="00D35831" w:rsidRDefault="00D35831" w:rsidP="00D35831">
      <w:pPr>
        <w:widowControl/>
        <w:ind w:firstLine="567"/>
        <w:jc w:val="both"/>
        <w:rPr>
          <w:sz w:val="24"/>
          <w:szCs w:val="24"/>
        </w:rPr>
      </w:pPr>
      <w:proofErr w:type="gramStart"/>
      <w:r w:rsidRPr="00D35831">
        <w:rPr>
          <w:sz w:val="24"/>
          <w:szCs w:val="24"/>
        </w:rPr>
        <w:t xml:space="preserve">- объект незавершенного строительства - нежилое с кадастровым номером 21:04:020202:112,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99/2017/19286778, запись регистрации 11 декабря 2015 г. № 21-21/004-21/999/001/2015-153/1); </w:t>
      </w:r>
      <w:proofErr w:type="gramEnd"/>
    </w:p>
    <w:p w:rsidR="00D35831" w:rsidRPr="00D35831" w:rsidRDefault="00D35831" w:rsidP="00D35831">
      <w:pPr>
        <w:widowControl/>
        <w:ind w:firstLine="567"/>
        <w:jc w:val="both"/>
        <w:rPr>
          <w:sz w:val="24"/>
          <w:szCs w:val="24"/>
        </w:rPr>
      </w:pPr>
      <w:proofErr w:type="gramStart"/>
      <w:r w:rsidRPr="00D35831">
        <w:rPr>
          <w:sz w:val="24"/>
          <w:szCs w:val="24"/>
        </w:rPr>
        <w:t xml:space="preserve">- объект незавершенного строительства - нежилое с кадастровым номером 21:04:020202:111,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99/2017/19286753, запись регистрации 11 декабря 2015 г. № 21-21/004-21/999/001/2015-154/1); </w:t>
      </w:r>
      <w:proofErr w:type="gramEnd"/>
    </w:p>
    <w:p w:rsidR="00D35831" w:rsidRPr="00D35831" w:rsidRDefault="00D35831" w:rsidP="00D35831">
      <w:pPr>
        <w:widowControl/>
        <w:ind w:firstLine="567"/>
        <w:jc w:val="both"/>
        <w:rPr>
          <w:sz w:val="24"/>
          <w:szCs w:val="24"/>
        </w:rPr>
      </w:pPr>
      <w:proofErr w:type="gramStart"/>
      <w:r w:rsidRPr="00D35831">
        <w:rPr>
          <w:sz w:val="24"/>
          <w:szCs w:val="24"/>
        </w:rPr>
        <w:lastRenderedPageBreak/>
        <w:t xml:space="preserve">- объект незавершенного строительства - нежилое с кадастровым номером 21:04:020202:110,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99/2017/19286751, запись регистрации 11 декабря 2015 г. № 21-21/004-21/999/001/2015-155/1); </w:t>
      </w:r>
      <w:proofErr w:type="gramEnd"/>
    </w:p>
    <w:p w:rsidR="00D35831" w:rsidRPr="00D35831" w:rsidRDefault="00D35831" w:rsidP="00D35831">
      <w:pPr>
        <w:widowControl/>
        <w:ind w:firstLine="567"/>
        <w:jc w:val="both"/>
        <w:rPr>
          <w:sz w:val="24"/>
          <w:szCs w:val="24"/>
        </w:rPr>
      </w:pPr>
      <w:proofErr w:type="gramStart"/>
      <w:r w:rsidRPr="00D35831">
        <w:rPr>
          <w:sz w:val="24"/>
          <w:szCs w:val="24"/>
        </w:rPr>
        <w:t xml:space="preserve">- объект незавершенного строительства - нежилое с кадастровым номером 21:04:020202:109,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99/2017/19286798, запись регистрации 11 декабря 2015 г. № 21-21/004-21/999/001/2015-147/1); </w:t>
      </w:r>
      <w:proofErr w:type="gramEnd"/>
    </w:p>
    <w:p w:rsidR="00D35831" w:rsidRDefault="00D35831" w:rsidP="00D35831">
      <w:pPr>
        <w:widowControl/>
        <w:ind w:firstLine="567"/>
        <w:jc w:val="both"/>
        <w:rPr>
          <w:sz w:val="24"/>
          <w:szCs w:val="24"/>
        </w:rPr>
      </w:pPr>
      <w:proofErr w:type="gramStart"/>
      <w:r w:rsidRPr="00D35831">
        <w:rPr>
          <w:sz w:val="24"/>
          <w:szCs w:val="24"/>
        </w:rPr>
        <w:t>- объект незавершенного строительства - нежилое с кадастровым номером 21:04:020202:113, степень готовности объекта незавершенного строительства 60%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99/2017/19286797, запись регистрации 11 декабря 2015 г. № 2</w:t>
      </w:r>
      <w:r>
        <w:rPr>
          <w:sz w:val="24"/>
          <w:szCs w:val="24"/>
        </w:rPr>
        <w:t xml:space="preserve">1-21/004-21/999/001/2015-156/1). </w:t>
      </w:r>
      <w:proofErr w:type="gramEnd"/>
    </w:p>
    <w:p w:rsidR="003B6D0E" w:rsidRPr="004559E6" w:rsidRDefault="003B6D0E" w:rsidP="003B6D0E">
      <w:pPr>
        <w:widowControl/>
        <w:ind w:firstLine="567"/>
        <w:jc w:val="both"/>
        <w:rPr>
          <w:i/>
          <w:sz w:val="24"/>
          <w:szCs w:val="24"/>
        </w:rPr>
      </w:pPr>
      <w:r>
        <w:rPr>
          <w:b/>
          <w:sz w:val="24"/>
          <w:szCs w:val="24"/>
        </w:rPr>
        <w:t>Обременений и ограничений нет</w:t>
      </w:r>
      <w:r w:rsidRPr="004559E6">
        <w:rPr>
          <w:i/>
          <w:sz w:val="24"/>
          <w:szCs w:val="24"/>
        </w:rPr>
        <w:t>.</w:t>
      </w:r>
    </w:p>
    <w:p w:rsidR="0025362A" w:rsidRDefault="0025362A" w:rsidP="00BD6A7B">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D35831" w:rsidRPr="00D35831">
        <w:rPr>
          <w:b/>
          <w:color w:val="auto"/>
          <w:sz w:val="24"/>
          <w:szCs w:val="24"/>
          <w:lang w:val="ru-RU" w:eastAsia="ru-RU"/>
        </w:rPr>
        <w:t>8 045 000 (Восемь миллионов сорок пять тысяч) рублей с учетом налога на добавленную стоимость.</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sidR="00321CB5">
        <w:rPr>
          <w:sz w:val="24"/>
          <w:szCs w:val="24"/>
          <w:lang w:val="ru-RU"/>
        </w:rPr>
        <w:t xml:space="preserve"> </w:t>
      </w:r>
      <w:r w:rsidR="00D35831">
        <w:rPr>
          <w:b/>
          <w:sz w:val="24"/>
          <w:szCs w:val="24"/>
          <w:lang w:val="ru-RU"/>
        </w:rPr>
        <w:t>1 609 000</w:t>
      </w:r>
      <w:r w:rsidR="003B6D0E">
        <w:rPr>
          <w:b/>
          <w:sz w:val="24"/>
          <w:szCs w:val="24"/>
          <w:lang w:val="ru-RU"/>
        </w:rPr>
        <w:t xml:space="preserve"> (</w:t>
      </w:r>
      <w:r w:rsidR="00D35831">
        <w:rPr>
          <w:b/>
          <w:sz w:val="24"/>
          <w:szCs w:val="24"/>
          <w:lang w:val="ru-RU"/>
        </w:rPr>
        <w:t>Один миллион шестьсот девять тысяч</w:t>
      </w:r>
      <w:r w:rsidR="003B6D0E">
        <w:rPr>
          <w:b/>
          <w:sz w:val="24"/>
          <w:szCs w:val="24"/>
          <w:lang w:val="ru-RU"/>
        </w:rPr>
        <w:t>)  рублей</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D35831">
        <w:rPr>
          <w:b/>
          <w:sz w:val="24"/>
          <w:szCs w:val="24"/>
          <w:lang w:val="ru-RU"/>
        </w:rPr>
        <w:t>80 450</w:t>
      </w:r>
      <w:r w:rsidR="003B6D0E" w:rsidRPr="003B6D0E">
        <w:rPr>
          <w:b/>
          <w:sz w:val="24"/>
          <w:szCs w:val="24"/>
          <w:lang w:val="ru-RU"/>
        </w:rPr>
        <w:t xml:space="preserve"> (</w:t>
      </w:r>
      <w:r w:rsidR="00D35831">
        <w:rPr>
          <w:b/>
          <w:sz w:val="24"/>
          <w:szCs w:val="24"/>
          <w:lang w:val="ru-RU"/>
        </w:rPr>
        <w:t>Восемьдесят тысяч четыреста пятьдесят</w:t>
      </w:r>
      <w:r w:rsidR="003B6D0E" w:rsidRPr="003B6D0E">
        <w:rPr>
          <w:b/>
          <w:sz w:val="24"/>
          <w:szCs w:val="24"/>
          <w:lang w:val="ru-RU"/>
        </w:rPr>
        <w:t>) рублей</w:t>
      </w:r>
      <w:r w:rsidR="003B6D0E">
        <w:rPr>
          <w:b/>
          <w:sz w:val="24"/>
          <w:szCs w:val="24"/>
          <w:lang w:val="ru-RU"/>
        </w:rPr>
        <w:t>.</w:t>
      </w:r>
      <w:r w:rsidR="004B354C" w:rsidRPr="004B354C">
        <w:rPr>
          <w:b/>
          <w:sz w:val="24"/>
          <w:szCs w:val="24"/>
          <w:lang w:val="ru-RU"/>
        </w:rPr>
        <w:t xml:space="preserve"> </w:t>
      </w:r>
    </w:p>
    <w:p w:rsidR="005A60F3"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D56271">
        <w:rPr>
          <w:sz w:val="24"/>
          <w:szCs w:val="24"/>
        </w:rPr>
        <w:t xml:space="preserve">в 2016 – 2017 </w:t>
      </w:r>
      <w:r w:rsidR="00D56271" w:rsidRPr="006B6DAE">
        <w:rPr>
          <w:sz w:val="24"/>
          <w:szCs w:val="24"/>
        </w:rPr>
        <w:t>год</w:t>
      </w:r>
      <w:r w:rsidR="00D56271">
        <w:rPr>
          <w:sz w:val="24"/>
          <w:szCs w:val="24"/>
        </w:rPr>
        <w:t>ах</w:t>
      </w:r>
      <w:r w:rsidR="00D56271" w:rsidRPr="006B6DAE">
        <w:rPr>
          <w:sz w:val="24"/>
          <w:szCs w:val="24"/>
        </w:rPr>
        <w:t xml:space="preserve"> на торги не выставлял</w:t>
      </w:r>
      <w:r w:rsidR="00D56271">
        <w:rPr>
          <w:sz w:val="24"/>
          <w:szCs w:val="24"/>
        </w:rPr>
        <w:t>ось</w:t>
      </w:r>
      <w:r w:rsidR="00D56271" w:rsidRPr="006B6DAE">
        <w:rPr>
          <w:sz w:val="24"/>
          <w:szCs w:val="24"/>
        </w:rPr>
        <w:t>.</w:t>
      </w:r>
    </w:p>
    <w:p w:rsidR="001C49E0" w:rsidRDefault="001C49E0" w:rsidP="005A60F3">
      <w:pPr>
        <w:ind w:firstLine="567"/>
        <w:jc w:val="both"/>
        <w:rPr>
          <w:color w:val="FF0000"/>
          <w:sz w:val="24"/>
          <w:szCs w:val="24"/>
        </w:rPr>
      </w:pPr>
    </w:p>
    <w:p w:rsidR="00D97F85" w:rsidRPr="005A60F3" w:rsidRDefault="00D97F85" w:rsidP="00D97F85">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D97F85" w:rsidRDefault="00D97F85" w:rsidP="00D97F85">
      <w:pPr>
        <w:widowControl/>
        <w:tabs>
          <w:tab w:val="left" w:pos="284"/>
        </w:tabs>
        <w:spacing w:line="235" w:lineRule="auto"/>
        <w:ind w:firstLine="567"/>
        <w:jc w:val="both"/>
        <w:rPr>
          <w:sz w:val="24"/>
          <w:szCs w:val="24"/>
        </w:rPr>
      </w:pPr>
    </w:p>
    <w:p w:rsidR="00102DA3" w:rsidRPr="00102DA3" w:rsidRDefault="00D97F85" w:rsidP="00102DA3">
      <w:pPr>
        <w:ind w:firstLine="567"/>
        <w:jc w:val="both"/>
        <w:rPr>
          <w:sz w:val="24"/>
          <w:szCs w:val="24"/>
        </w:rPr>
      </w:pPr>
      <w:r w:rsidRPr="001F2359">
        <w:rPr>
          <w:b/>
          <w:sz w:val="24"/>
          <w:szCs w:val="24"/>
        </w:rPr>
        <w:t>Лот №</w:t>
      </w:r>
      <w:r>
        <w:rPr>
          <w:b/>
          <w:sz w:val="24"/>
          <w:szCs w:val="24"/>
        </w:rPr>
        <w:t>2</w:t>
      </w:r>
      <w:r w:rsidRPr="001F2359">
        <w:rPr>
          <w:b/>
          <w:sz w:val="24"/>
          <w:szCs w:val="24"/>
        </w:rPr>
        <w:t>.</w:t>
      </w:r>
      <w:r>
        <w:rPr>
          <w:b/>
          <w:sz w:val="24"/>
          <w:szCs w:val="24"/>
        </w:rPr>
        <w:t xml:space="preserve"> </w:t>
      </w:r>
      <w:r w:rsidR="00102DA3" w:rsidRPr="00102DA3">
        <w:rPr>
          <w:sz w:val="24"/>
          <w:szCs w:val="24"/>
        </w:rPr>
        <w:t xml:space="preserve">Государственное имущество Чувашской Республики, расположенное по адресу: </w:t>
      </w:r>
      <w:proofErr w:type="gramStart"/>
      <w:r w:rsidR="00102DA3" w:rsidRPr="00102DA3">
        <w:rPr>
          <w:sz w:val="24"/>
          <w:szCs w:val="24"/>
        </w:rPr>
        <w:t xml:space="preserve">Чувашская Республика, </w:t>
      </w:r>
      <w:proofErr w:type="spellStart"/>
      <w:r w:rsidR="00102DA3" w:rsidRPr="00102DA3">
        <w:rPr>
          <w:sz w:val="24"/>
          <w:szCs w:val="24"/>
        </w:rPr>
        <w:t>Яльчикский</w:t>
      </w:r>
      <w:proofErr w:type="spellEnd"/>
      <w:r w:rsidR="00102DA3" w:rsidRPr="00102DA3">
        <w:rPr>
          <w:sz w:val="24"/>
          <w:szCs w:val="24"/>
        </w:rPr>
        <w:t xml:space="preserve"> район, </w:t>
      </w:r>
      <w:proofErr w:type="spellStart"/>
      <w:r w:rsidR="00102DA3" w:rsidRPr="00102DA3">
        <w:rPr>
          <w:sz w:val="24"/>
          <w:szCs w:val="24"/>
        </w:rPr>
        <w:t>Большетаябинское</w:t>
      </w:r>
      <w:proofErr w:type="spellEnd"/>
      <w:r w:rsidR="00102DA3" w:rsidRPr="00102DA3">
        <w:rPr>
          <w:sz w:val="24"/>
          <w:szCs w:val="24"/>
        </w:rPr>
        <w:t xml:space="preserve"> сельское поселение,</w:t>
      </w:r>
      <w:r w:rsidR="00102DA3">
        <w:rPr>
          <w:sz w:val="24"/>
          <w:szCs w:val="24"/>
        </w:rPr>
        <w:t xml:space="preserve"> </w:t>
      </w:r>
      <w:r w:rsidR="00102DA3" w:rsidRPr="00102DA3">
        <w:rPr>
          <w:sz w:val="24"/>
          <w:szCs w:val="24"/>
        </w:rPr>
        <w:t xml:space="preserve">д. </w:t>
      </w:r>
      <w:proofErr w:type="spellStart"/>
      <w:r w:rsidR="00102DA3" w:rsidRPr="00102DA3">
        <w:rPr>
          <w:sz w:val="24"/>
          <w:szCs w:val="24"/>
        </w:rPr>
        <w:t>Аранчеево</w:t>
      </w:r>
      <w:proofErr w:type="spellEnd"/>
      <w:r w:rsidR="00102DA3" w:rsidRPr="00102DA3">
        <w:rPr>
          <w:sz w:val="24"/>
          <w:szCs w:val="24"/>
        </w:rPr>
        <w:t>, ул. Речная, д. 10 и являющееся казной Чувашской Республики, в том числе:</w:t>
      </w:r>
      <w:proofErr w:type="gramEnd"/>
    </w:p>
    <w:p w:rsidR="00102DA3" w:rsidRPr="00102DA3" w:rsidRDefault="00102DA3" w:rsidP="00102DA3">
      <w:pPr>
        <w:ind w:firstLine="567"/>
        <w:jc w:val="both"/>
        <w:rPr>
          <w:sz w:val="24"/>
          <w:szCs w:val="24"/>
        </w:rPr>
      </w:pPr>
      <w:r w:rsidRPr="00102DA3">
        <w:rPr>
          <w:sz w:val="24"/>
          <w:szCs w:val="24"/>
        </w:rPr>
        <w:t xml:space="preserve">1.1. </w:t>
      </w:r>
      <w:r>
        <w:rPr>
          <w:sz w:val="24"/>
          <w:szCs w:val="24"/>
        </w:rPr>
        <w:t>З</w:t>
      </w:r>
      <w:r w:rsidRPr="00102DA3">
        <w:rPr>
          <w:sz w:val="24"/>
          <w:szCs w:val="24"/>
        </w:rPr>
        <w:t>емельный участок, категория земель: земли населенных пунктов, общей площадью 671 кв. м с кадастровым номером 21:25:010303:1 (выписка из Единого государственного реестра недвижимости об объекте недвижимости от 12 июля 2017 г. № 99/2017/22785359, запись регистрации 27 марта 2</w:t>
      </w:r>
      <w:r>
        <w:rPr>
          <w:sz w:val="24"/>
          <w:szCs w:val="24"/>
        </w:rPr>
        <w:t>012 г. № 21-21-18/002/2012-233).</w:t>
      </w:r>
    </w:p>
    <w:p w:rsidR="00102DA3" w:rsidRPr="00102DA3" w:rsidRDefault="00102DA3" w:rsidP="00102DA3">
      <w:pPr>
        <w:ind w:firstLine="567"/>
        <w:jc w:val="both"/>
        <w:rPr>
          <w:sz w:val="24"/>
          <w:szCs w:val="24"/>
        </w:rPr>
      </w:pPr>
      <w:r>
        <w:rPr>
          <w:sz w:val="24"/>
          <w:szCs w:val="24"/>
        </w:rPr>
        <w:t>1.2. О</w:t>
      </w:r>
      <w:r w:rsidRPr="00102DA3">
        <w:rPr>
          <w:sz w:val="24"/>
          <w:szCs w:val="24"/>
        </w:rPr>
        <w:t>бъект недвижимого имущества:</w:t>
      </w:r>
    </w:p>
    <w:p w:rsidR="00102DA3" w:rsidRPr="00102DA3" w:rsidRDefault="00102DA3" w:rsidP="00102DA3">
      <w:pPr>
        <w:ind w:firstLine="567"/>
        <w:jc w:val="both"/>
        <w:rPr>
          <w:sz w:val="24"/>
          <w:szCs w:val="24"/>
        </w:rPr>
      </w:pPr>
      <w:r w:rsidRPr="00102DA3">
        <w:rPr>
          <w:sz w:val="24"/>
          <w:szCs w:val="24"/>
        </w:rPr>
        <w:t>- одноэтажное каркасно-засыпное здание, 1979 года постройки, общей площадью                            75,8 кв. м с кадастровым номером 21:25:010303:87 (кадастровая выписка от 17 октября 2016 г. № 21/301/16-347195, запись регистрации права собственности Чувашской Республики 28 марта 2</w:t>
      </w:r>
      <w:r>
        <w:rPr>
          <w:sz w:val="24"/>
          <w:szCs w:val="24"/>
        </w:rPr>
        <w:t>012 г. № 21-21-18/002/2012-317).</w:t>
      </w:r>
    </w:p>
    <w:p w:rsidR="00D97F85" w:rsidRPr="004559E6" w:rsidRDefault="00D97F85" w:rsidP="00D97F85">
      <w:pPr>
        <w:widowControl/>
        <w:ind w:firstLine="567"/>
        <w:jc w:val="both"/>
        <w:rPr>
          <w:i/>
          <w:sz w:val="24"/>
          <w:szCs w:val="24"/>
        </w:rPr>
      </w:pPr>
      <w:r>
        <w:rPr>
          <w:b/>
          <w:sz w:val="24"/>
          <w:szCs w:val="24"/>
        </w:rPr>
        <w:t>Обременений и ограничений нет</w:t>
      </w:r>
      <w:r w:rsidRPr="004559E6">
        <w:rPr>
          <w:i/>
          <w:sz w:val="24"/>
          <w:szCs w:val="24"/>
        </w:rPr>
        <w:t>.</w:t>
      </w:r>
    </w:p>
    <w:p w:rsidR="00D97F85" w:rsidRDefault="00D97F85" w:rsidP="00D97F85">
      <w:pPr>
        <w:widowControl/>
        <w:ind w:firstLine="567"/>
        <w:jc w:val="both"/>
        <w:rPr>
          <w:sz w:val="24"/>
          <w:szCs w:val="24"/>
        </w:rPr>
      </w:pPr>
    </w:p>
    <w:p w:rsidR="00102DA3" w:rsidRDefault="00D97F85" w:rsidP="00D97F85">
      <w:pPr>
        <w:pStyle w:val="a6"/>
        <w:widowControl/>
        <w:shd w:val="clear" w:color="auto" w:fill="auto"/>
        <w:tabs>
          <w:tab w:val="left" w:pos="284"/>
        </w:tabs>
        <w:ind w:left="0" w:firstLine="567"/>
        <w:jc w:val="both"/>
        <w:rPr>
          <w:b/>
          <w:sz w:val="24"/>
          <w:szCs w:val="24"/>
          <w:lang w:val="ru-RU"/>
        </w:rPr>
      </w:pPr>
      <w:r w:rsidRPr="00F90E12">
        <w:rPr>
          <w:b/>
          <w:sz w:val="24"/>
          <w:szCs w:val="24"/>
        </w:rPr>
        <w:t>Начальная цена продажи</w:t>
      </w:r>
      <w:r w:rsidRPr="00731FB0">
        <w:rPr>
          <w:sz w:val="24"/>
          <w:szCs w:val="24"/>
        </w:rPr>
        <w:t xml:space="preserve"> – </w:t>
      </w:r>
      <w:r w:rsidR="00102DA3" w:rsidRPr="00102DA3">
        <w:rPr>
          <w:b/>
          <w:sz w:val="24"/>
          <w:szCs w:val="24"/>
        </w:rPr>
        <w:t>505 000 (Пятьсот пять тысяч) рублей с учетом налога на добавленную стоимость.</w:t>
      </w:r>
    </w:p>
    <w:p w:rsidR="00D97F85" w:rsidRPr="00666FCA" w:rsidRDefault="00D97F85" w:rsidP="00D97F85">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102DA3">
        <w:rPr>
          <w:b/>
          <w:sz w:val="24"/>
          <w:szCs w:val="24"/>
          <w:lang w:val="ru-RU"/>
        </w:rPr>
        <w:t>101 000</w:t>
      </w:r>
      <w:r>
        <w:rPr>
          <w:b/>
          <w:sz w:val="24"/>
          <w:szCs w:val="24"/>
          <w:lang w:val="ru-RU"/>
        </w:rPr>
        <w:t xml:space="preserve"> (</w:t>
      </w:r>
      <w:r w:rsidR="00102DA3">
        <w:rPr>
          <w:b/>
          <w:sz w:val="24"/>
          <w:szCs w:val="24"/>
          <w:lang w:val="ru-RU"/>
        </w:rPr>
        <w:t>Сто одна тысяча</w:t>
      </w:r>
      <w:r>
        <w:rPr>
          <w:b/>
          <w:sz w:val="24"/>
          <w:szCs w:val="24"/>
          <w:lang w:val="ru-RU"/>
        </w:rPr>
        <w:t>)  рублей.</w:t>
      </w:r>
    </w:p>
    <w:p w:rsidR="00D97F85" w:rsidRPr="004B354C" w:rsidRDefault="00D97F85" w:rsidP="00D97F85">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102DA3">
        <w:rPr>
          <w:b/>
          <w:sz w:val="24"/>
          <w:szCs w:val="24"/>
          <w:lang w:val="ru-RU"/>
        </w:rPr>
        <w:t>5 050</w:t>
      </w:r>
      <w:r w:rsidRPr="003B6D0E">
        <w:rPr>
          <w:b/>
          <w:sz w:val="24"/>
          <w:szCs w:val="24"/>
          <w:lang w:val="ru-RU"/>
        </w:rPr>
        <w:t xml:space="preserve"> (</w:t>
      </w:r>
      <w:r w:rsidR="00102DA3">
        <w:rPr>
          <w:b/>
          <w:sz w:val="24"/>
          <w:szCs w:val="24"/>
          <w:lang w:val="ru-RU"/>
        </w:rPr>
        <w:t>Пять тысяч пятьдесят</w:t>
      </w:r>
      <w:r w:rsidRPr="003B6D0E">
        <w:rPr>
          <w:b/>
          <w:sz w:val="24"/>
          <w:szCs w:val="24"/>
          <w:lang w:val="ru-RU"/>
        </w:rPr>
        <w:t>) рублей</w:t>
      </w:r>
      <w:r>
        <w:rPr>
          <w:b/>
          <w:sz w:val="24"/>
          <w:szCs w:val="24"/>
          <w:lang w:val="ru-RU"/>
        </w:rPr>
        <w:t>.</w:t>
      </w:r>
      <w:r w:rsidRPr="004B354C">
        <w:rPr>
          <w:b/>
          <w:sz w:val="24"/>
          <w:szCs w:val="24"/>
          <w:lang w:val="ru-RU"/>
        </w:rPr>
        <w:t xml:space="preserve"> </w:t>
      </w:r>
    </w:p>
    <w:p w:rsidR="00D97F85" w:rsidRDefault="00D97F85" w:rsidP="00D97F85">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Pr>
          <w:sz w:val="24"/>
          <w:szCs w:val="24"/>
        </w:rPr>
        <w:t xml:space="preserve">в 2016 – 2017 </w:t>
      </w:r>
      <w:r w:rsidRPr="006B6DAE">
        <w:rPr>
          <w:sz w:val="24"/>
          <w:szCs w:val="24"/>
        </w:rPr>
        <w:t>год</w:t>
      </w:r>
      <w:r>
        <w:rPr>
          <w:sz w:val="24"/>
          <w:szCs w:val="24"/>
        </w:rPr>
        <w:t>ах</w:t>
      </w:r>
      <w:r w:rsidRPr="006B6DAE">
        <w:rPr>
          <w:sz w:val="24"/>
          <w:szCs w:val="24"/>
        </w:rPr>
        <w:t xml:space="preserve"> на торги не выставлял</w:t>
      </w:r>
      <w:r>
        <w:rPr>
          <w:sz w:val="24"/>
          <w:szCs w:val="24"/>
        </w:rPr>
        <w:t>ось</w:t>
      </w:r>
      <w:r w:rsidRPr="006B6DAE">
        <w:rPr>
          <w:sz w:val="24"/>
          <w:szCs w:val="24"/>
        </w:rPr>
        <w:t>.</w:t>
      </w:r>
    </w:p>
    <w:p w:rsidR="00D97F85" w:rsidRDefault="00D97F85" w:rsidP="00D97F85">
      <w:pPr>
        <w:ind w:firstLine="567"/>
        <w:jc w:val="both"/>
        <w:rPr>
          <w:sz w:val="24"/>
          <w:szCs w:val="24"/>
        </w:rPr>
      </w:pPr>
    </w:p>
    <w:p w:rsidR="0061522C" w:rsidRPr="005A60F3" w:rsidRDefault="0061522C" w:rsidP="0061522C">
      <w:pPr>
        <w:widowControl/>
        <w:tabs>
          <w:tab w:val="left" w:pos="284"/>
        </w:tabs>
        <w:spacing w:line="235" w:lineRule="auto"/>
        <w:jc w:val="center"/>
        <w:rPr>
          <w:b/>
          <w:sz w:val="24"/>
          <w:szCs w:val="24"/>
        </w:rPr>
      </w:pPr>
      <w:r w:rsidRPr="005A60F3">
        <w:rPr>
          <w:b/>
          <w:sz w:val="24"/>
          <w:szCs w:val="24"/>
        </w:rPr>
        <w:t>ЛОТ  №</w:t>
      </w:r>
      <w:r>
        <w:rPr>
          <w:b/>
          <w:sz w:val="24"/>
          <w:szCs w:val="24"/>
        </w:rPr>
        <w:t xml:space="preserve"> 3 </w:t>
      </w:r>
    </w:p>
    <w:p w:rsidR="0061522C" w:rsidRDefault="0061522C" w:rsidP="0061522C">
      <w:pPr>
        <w:widowControl/>
        <w:tabs>
          <w:tab w:val="left" w:pos="284"/>
        </w:tabs>
        <w:spacing w:line="235" w:lineRule="auto"/>
        <w:ind w:firstLine="567"/>
        <w:jc w:val="both"/>
        <w:rPr>
          <w:sz w:val="24"/>
          <w:szCs w:val="24"/>
        </w:rPr>
      </w:pPr>
    </w:p>
    <w:p w:rsidR="0061522C" w:rsidRPr="0061522C" w:rsidRDefault="0061522C" w:rsidP="0061522C">
      <w:pPr>
        <w:ind w:firstLine="567"/>
        <w:jc w:val="both"/>
        <w:rPr>
          <w:sz w:val="24"/>
          <w:szCs w:val="24"/>
        </w:rPr>
      </w:pPr>
      <w:r w:rsidRPr="001F2359">
        <w:rPr>
          <w:b/>
          <w:sz w:val="24"/>
          <w:szCs w:val="24"/>
        </w:rPr>
        <w:t>Лот №</w:t>
      </w:r>
      <w:r>
        <w:rPr>
          <w:b/>
          <w:sz w:val="24"/>
          <w:szCs w:val="24"/>
        </w:rPr>
        <w:t xml:space="preserve"> 3. </w:t>
      </w:r>
      <w:r w:rsidRPr="0061522C">
        <w:rPr>
          <w:sz w:val="24"/>
          <w:szCs w:val="24"/>
        </w:rPr>
        <w:t xml:space="preserve">Государственное имущество Чувашской Республики, расположенное по адресу: Чувашская Республика, </w:t>
      </w:r>
      <w:proofErr w:type="spellStart"/>
      <w:r w:rsidRPr="0061522C">
        <w:rPr>
          <w:sz w:val="24"/>
          <w:szCs w:val="24"/>
        </w:rPr>
        <w:t>Яльчикский</w:t>
      </w:r>
      <w:proofErr w:type="spellEnd"/>
      <w:r w:rsidRPr="0061522C">
        <w:rPr>
          <w:sz w:val="24"/>
          <w:szCs w:val="24"/>
        </w:rPr>
        <w:t xml:space="preserve"> район, </w:t>
      </w:r>
      <w:proofErr w:type="spellStart"/>
      <w:r w:rsidRPr="0061522C">
        <w:rPr>
          <w:sz w:val="24"/>
          <w:szCs w:val="24"/>
        </w:rPr>
        <w:t>Кильдюшевское</w:t>
      </w:r>
      <w:proofErr w:type="spellEnd"/>
      <w:r w:rsidRPr="0061522C">
        <w:rPr>
          <w:sz w:val="24"/>
          <w:szCs w:val="24"/>
        </w:rPr>
        <w:t xml:space="preserve"> сельское поселение, </w:t>
      </w:r>
      <w:proofErr w:type="spellStart"/>
      <w:r w:rsidRPr="0061522C">
        <w:rPr>
          <w:sz w:val="24"/>
          <w:szCs w:val="24"/>
        </w:rPr>
        <w:t>с</w:t>
      </w:r>
      <w:proofErr w:type="gramStart"/>
      <w:r w:rsidRPr="0061522C">
        <w:rPr>
          <w:sz w:val="24"/>
          <w:szCs w:val="24"/>
        </w:rPr>
        <w:t>.Н</w:t>
      </w:r>
      <w:proofErr w:type="gramEnd"/>
      <w:r w:rsidRPr="0061522C">
        <w:rPr>
          <w:sz w:val="24"/>
          <w:szCs w:val="24"/>
        </w:rPr>
        <w:t>овое</w:t>
      </w:r>
      <w:proofErr w:type="spellEnd"/>
      <w:r w:rsidRPr="0061522C">
        <w:rPr>
          <w:sz w:val="24"/>
          <w:szCs w:val="24"/>
        </w:rPr>
        <w:t xml:space="preserve"> </w:t>
      </w:r>
      <w:proofErr w:type="spellStart"/>
      <w:r w:rsidRPr="0061522C">
        <w:rPr>
          <w:sz w:val="24"/>
          <w:szCs w:val="24"/>
        </w:rPr>
        <w:t>Тинчурино</w:t>
      </w:r>
      <w:proofErr w:type="spellEnd"/>
      <w:r w:rsidRPr="0061522C">
        <w:rPr>
          <w:sz w:val="24"/>
          <w:szCs w:val="24"/>
        </w:rPr>
        <w:t>, ул. Кооперативная, д. 15 и являющееся казной Чувашской Республики, в том числе:</w:t>
      </w:r>
    </w:p>
    <w:p w:rsidR="0061522C" w:rsidRPr="0061522C" w:rsidRDefault="0061522C" w:rsidP="0061522C">
      <w:pPr>
        <w:ind w:firstLine="567"/>
        <w:jc w:val="both"/>
        <w:rPr>
          <w:sz w:val="24"/>
          <w:szCs w:val="24"/>
        </w:rPr>
      </w:pPr>
      <w:r>
        <w:rPr>
          <w:sz w:val="24"/>
          <w:szCs w:val="24"/>
        </w:rPr>
        <w:lastRenderedPageBreak/>
        <w:t>1.1. З</w:t>
      </w:r>
      <w:r w:rsidRPr="0061522C">
        <w:rPr>
          <w:sz w:val="24"/>
          <w:szCs w:val="24"/>
        </w:rPr>
        <w:t>емельный участок, категория земель: земли населенных пунктов, общей площадью 196 кв. м с кадастровым номером 21:25:060403:57 (выписка из Единого государственного реестра недвижимости об объекте недвижимости от 12 июля 2017 г. № 99/2017/22785380, запись регистрации 27 марта 2012 г. № 21-21-18/002/2</w:t>
      </w:r>
      <w:r>
        <w:rPr>
          <w:sz w:val="24"/>
          <w:szCs w:val="24"/>
        </w:rPr>
        <w:t>012-242).</w:t>
      </w:r>
    </w:p>
    <w:p w:rsidR="0061522C" w:rsidRPr="0061522C" w:rsidRDefault="0061522C" w:rsidP="0061522C">
      <w:pPr>
        <w:ind w:firstLine="567"/>
        <w:jc w:val="both"/>
        <w:rPr>
          <w:sz w:val="24"/>
          <w:szCs w:val="24"/>
        </w:rPr>
      </w:pPr>
      <w:r>
        <w:rPr>
          <w:sz w:val="24"/>
          <w:szCs w:val="24"/>
        </w:rPr>
        <w:t xml:space="preserve">1.2. Объект недвижимого имущества </w:t>
      </w:r>
      <w:r w:rsidRPr="0061522C">
        <w:rPr>
          <w:sz w:val="24"/>
          <w:szCs w:val="24"/>
        </w:rPr>
        <w:t xml:space="preserve">- одноэтажное щитовое здание, 1974 </w:t>
      </w:r>
      <w:r>
        <w:rPr>
          <w:sz w:val="24"/>
          <w:szCs w:val="24"/>
        </w:rPr>
        <w:t xml:space="preserve">года постройки, общей площадью </w:t>
      </w:r>
      <w:r w:rsidRPr="0061522C">
        <w:rPr>
          <w:sz w:val="24"/>
          <w:szCs w:val="24"/>
        </w:rPr>
        <w:t>75,5 кв. м с кадастровым номером 21:25:060403:103 (кадастровая выписка от 17 октября 2016 г. № 21/301/16-347241, запись регистрации права собственности Чувашской Республики 28 марта 2</w:t>
      </w:r>
      <w:r>
        <w:rPr>
          <w:sz w:val="24"/>
          <w:szCs w:val="24"/>
        </w:rPr>
        <w:t>012 г. № 21-21-18/002/2012-326).</w:t>
      </w:r>
    </w:p>
    <w:p w:rsidR="0061522C" w:rsidRPr="004559E6" w:rsidRDefault="0061522C" w:rsidP="0061522C">
      <w:pPr>
        <w:widowControl/>
        <w:ind w:firstLine="567"/>
        <w:jc w:val="both"/>
        <w:rPr>
          <w:i/>
          <w:sz w:val="24"/>
          <w:szCs w:val="24"/>
        </w:rPr>
      </w:pPr>
      <w:r>
        <w:rPr>
          <w:b/>
          <w:sz w:val="24"/>
          <w:szCs w:val="24"/>
        </w:rPr>
        <w:t>Обременений и ограничений нет</w:t>
      </w:r>
      <w:r w:rsidRPr="004559E6">
        <w:rPr>
          <w:i/>
          <w:sz w:val="24"/>
          <w:szCs w:val="24"/>
        </w:rPr>
        <w:t>.</w:t>
      </w:r>
    </w:p>
    <w:p w:rsidR="0061522C" w:rsidRDefault="0061522C" w:rsidP="0061522C">
      <w:pPr>
        <w:widowControl/>
        <w:ind w:firstLine="567"/>
        <w:jc w:val="both"/>
        <w:rPr>
          <w:sz w:val="24"/>
          <w:szCs w:val="24"/>
        </w:rPr>
      </w:pPr>
    </w:p>
    <w:p w:rsidR="0061522C" w:rsidRDefault="0061522C" w:rsidP="0061522C">
      <w:pPr>
        <w:pStyle w:val="a6"/>
        <w:widowControl/>
        <w:shd w:val="clear" w:color="auto" w:fill="auto"/>
        <w:tabs>
          <w:tab w:val="left" w:pos="284"/>
        </w:tabs>
        <w:ind w:left="0" w:firstLine="567"/>
        <w:jc w:val="both"/>
        <w:rPr>
          <w:b/>
          <w:sz w:val="24"/>
          <w:szCs w:val="24"/>
          <w:lang w:val="ru-RU"/>
        </w:rPr>
      </w:pPr>
      <w:r w:rsidRPr="00F90E12">
        <w:rPr>
          <w:b/>
          <w:sz w:val="24"/>
          <w:szCs w:val="24"/>
        </w:rPr>
        <w:t>Начальная цена продажи</w:t>
      </w:r>
      <w:r w:rsidRPr="00731FB0">
        <w:rPr>
          <w:sz w:val="24"/>
          <w:szCs w:val="24"/>
        </w:rPr>
        <w:t xml:space="preserve"> – </w:t>
      </w:r>
      <w:r w:rsidRPr="0061522C">
        <w:rPr>
          <w:b/>
          <w:sz w:val="24"/>
          <w:szCs w:val="24"/>
        </w:rPr>
        <w:t>439 000 (Четыреста тридцать девять тысяч) рублей с учетом налога на добавленную стоимость.</w:t>
      </w:r>
    </w:p>
    <w:p w:rsidR="0061522C" w:rsidRPr="00666FCA" w:rsidRDefault="0061522C" w:rsidP="0061522C">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Pr>
          <w:b/>
          <w:sz w:val="24"/>
          <w:szCs w:val="24"/>
          <w:lang w:val="ru-RU"/>
        </w:rPr>
        <w:t>87 800 (Восемьдесят семь тысяч восемьсот)  рублей.</w:t>
      </w:r>
    </w:p>
    <w:p w:rsidR="0061522C" w:rsidRPr="004B354C" w:rsidRDefault="0061522C" w:rsidP="0061522C">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Pr>
          <w:b/>
          <w:sz w:val="24"/>
          <w:szCs w:val="24"/>
          <w:lang w:val="ru-RU"/>
        </w:rPr>
        <w:t>4 390</w:t>
      </w:r>
      <w:r w:rsidRPr="003B6D0E">
        <w:rPr>
          <w:b/>
          <w:sz w:val="24"/>
          <w:szCs w:val="24"/>
          <w:lang w:val="ru-RU"/>
        </w:rPr>
        <w:t xml:space="preserve"> (</w:t>
      </w:r>
      <w:r>
        <w:rPr>
          <w:b/>
          <w:sz w:val="24"/>
          <w:szCs w:val="24"/>
          <w:lang w:val="ru-RU"/>
        </w:rPr>
        <w:t>Четыре тысяч триста девяносто</w:t>
      </w:r>
      <w:r w:rsidRPr="003B6D0E">
        <w:rPr>
          <w:b/>
          <w:sz w:val="24"/>
          <w:szCs w:val="24"/>
          <w:lang w:val="ru-RU"/>
        </w:rPr>
        <w:t>) рублей</w:t>
      </w:r>
      <w:r>
        <w:rPr>
          <w:b/>
          <w:sz w:val="24"/>
          <w:szCs w:val="24"/>
          <w:lang w:val="ru-RU"/>
        </w:rPr>
        <w:t>.</w:t>
      </w:r>
      <w:r w:rsidRPr="004B354C">
        <w:rPr>
          <w:b/>
          <w:sz w:val="24"/>
          <w:szCs w:val="24"/>
          <w:lang w:val="ru-RU"/>
        </w:rPr>
        <w:t xml:space="preserve"> </w:t>
      </w:r>
    </w:p>
    <w:p w:rsidR="0061522C" w:rsidRDefault="0061522C" w:rsidP="0061522C">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Pr>
          <w:sz w:val="24"/>
          <w:szCs w:val="24"/>
        </w:rPr>
        <w:t xml:space="preserve">в 2016 – 2017 </w:t>
      </w:r>
      <w:r w:rsidRPr="006B6DAE">
        <w:rPr>
          <w:sz w:val="24"/>
          <w:szCs w:val="24"/>
        </w:rPr>
        <w:t>год</w:t>
      </w:r>
      <w:r>
        <w:rPr>
          <w:sz w:val="24"/>
          <w:szCs w:val="24"/>
        </w:rPr>
        <w:t>ах</w:t>
      </w:r>
      <w:r w:rsidRPr="006B6DAE">
        <w:rPr>
          <w:sz w:val="24"/>
          <w:szCs w:val="24"/>
        </w:rPr>
        <w:t xml:space="preserve"> на торги не выставлял</w:t>
      </w:r>
      <w:r>
        <w:rPr>
          <w:sz w:val="24"/>
          <w:szCs w:val="24"/>
        </w:rPr>
        <w:t>ось</w:t>
      </w:r>
      <w:r w:rsidRPr="006B6DAE">
        <w:rPr>
          <w:sz w:val="24"/>
          <w:szCs w:val="24"/>
        </w:rPr>
        <w:t>.</w:t>
      </w:r>
    </w:p>
    <w:p w:rsidR="0061522C" w:rsidRDefault="0061522C" w:rsidP="0061522C">
      <w:pPr>
        <w:ind w:firstLine="567"/>
        <w:jc w:val="both"/>
        <w:rPr>
          <w:sz w:val="24"/>
          <w:szCs w:val="24"/>
        </w:rPr>
      </w:pPr>
    </w:p>
    <w:p w:rsidR="00766761" w:rsidRDefault="00766761" w:rsidP="0061522C">
      <w:pPr>
        <w:ind w:firstLine="567"/>
        <w:jc w:val="both"/>
        <w:rPr>
          <w:sz w:val="24"/>
          <w:szCs w:val="24"/>
        </w:rPr>
      </w:pPr>
    </w:p>
    <w:p w:rsidR="00915121" w:rsidRPr="002946C7" w:rsidRDefault="00915121"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453CCF">
        <w:rPr>
          <w:b/>
          <w:sz w:val="24"/>
          <w:szCs w:val="24"/>
        </w:rPr>
        <w:t>14 августа</w:t>
      </w:r>
      <w:r w:rsidRPr="00AB22E2">
        <w:rPr>
          <w:b/>
          <w:sz w:val="24"/>
          <w:szCs w:val="24"/>
        </w:rPr>
        <w:t xml:space="preserve"> 201</w:t>
      </w:r>
      <w:r w:rsidR="00AB22E2" w:rsidRPr="00AB22E2">
        <w:rPr>
          <w:b/>
          <w:sz w:val="24"/>
          <w:szCs w:val="24"/>
        </w:rPr>
        <w:t>7</w:t>
      </w:r>
      <w:r w:rsidRPr="00AB22E2">
        <w:rPr>
          <w:b/>
          <w:sz w:val="24"/>
          <w:szCs w:val="24"/>
        </w:rPr>
        <w:t xml:space="preserve"> г.</w:t>
      </w:r>
      <w:r w:rsidR="00453CCF">
        <w:rPr>
          <w:b/>
          <w:sz w:val="24"/>
          <w:szCs w:val="24"/>
        </w:rPr>
        <w:t xml:space="preserve"> в 08.00 часов.</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453CCF">
        <w:rPr>
          <w:b/>
          <w:sz w:val="24"/>
          <w:szCs w:val="24"/>
        </w:rPr>
        <w:t>14 сентября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453CCF">
        <w:rPr>
          <w:b/>
          <w:sz w:val="24"/>
          <w:szCs w:val="24"/>
        </w:rPr>
        <w:t xml:space="preserve"> в 17.00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453CCF">
        <w:rPr>
          <w:b/>
          <w:sz w:val="24"/>
          <w:szCs w:val="24"/>
        </w:rPr>
        <w:t>19 сентября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453CCF">
        <w:rPr>
          <w:b/>
          <w:sz w:val="24"/>
          <w:szCs w:val="24"/>
        </w:rPr>
        <w:t>20 сентября 2017 г. в 14.00 часов</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0302D5" w:rsidRPr="000302D5" w:rsidRDefault="000302D5" w:rsidP="000302D5">
      <w:pPr>
        <w:ind w:firstLine="567"/>
        <w:jc w:val="both"/>
        <w:rPr>
          <w:bCs/>
          <w:sz w:val="24"/>
          <w:szCs w:val="24"/>
        </w:rPr>
      </w:pPr>
      <w:r w:rsidRPr="000302D5">
        <w:rPr>
          <w:bCs/>
          <w:sz w:val="24"/>
          <w:szCs w:val="24"/>
        </w:rPr>
        <w:t>Покупателями государственного и муниципального имущества могут быть любые физические и юридические лица, за исключением:</w:t>
      </w:r>
    </w:p>
    <w:p w:rsidR="000302D5" w:rsidRPr="000302D5" w:rsidRDefault="000302D5" w:rsidP="000302D5">
      <w:pPr>
        <w:ind w:firstLine="567"/>
        <w:jc w:val="both"/>
        <w:rPr>
          <w:bCs/>
          <w:sz w:val="24"/>
          <w:szCs w:val="24"/>
        </w:rPr>
      </w:pPr>
      <w:r w:rsidRPr="000302D5">
        <w:rPr>
          <w:bCs/>
          <w:sz w:val="24"/>
          <w:szCs w:val="24"/>
        </w:rPr>
        <w:t>государственных и муниципальных унитарных предприятий, государственных и муниципальных учреждений;</w:t>
      </w:r>
    </w:p>
    <w:p w:rsidR="000302D5" w:rsidRPr="000302D5" w:rsidRDefault="000302D5" w:rsidP="000302D5">
      <w:pPr>
        <w:ind w:firstLine="567"/>
        <w:jc w:val="both"/>
        <w:rPr>
          <w:bCs/>
          <w:sz w:val="24"/>
          <w:szCs w:val="24"/>
        </w:rPr>
      </w:pPr>
      <w:r w:rsidRPr="000302D5">
        <w:rPr>
          <w:bCs/>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0302D5" w:rsidRPr="000302D5" w:rsidRDefault="000302D5" w:rsidP="000302D5">
      <w:pPr>
        <w:ind w:firstLine="567"/>
        <w:jc w:val="both"/>
        <w:rPr>
          <w:bCs/>
          <w:sz w:val="24"/>
          <w:szCs w:val="24"/>
        </w:rPr>
      </w:pPr>
    </w:p>
    <w:p w:rsidR="000302D5" w:rsidRPr="000302D5" w:rsidRDefault="000302D5" w:rsidP="000302D5">
      <w:pPr>
        <w:ind w:firstLine="567"/>
        <w:jc w:val="both"/>
        <w:rPr>
          <w:bCs/>
          <w:sz w:val="24"/>
          <w:szCs w:val="24"/>
        </w:rPr>
      </w:pPr>
      <w:proofErr w:type="gramStart"/>
      <w:r w:rsidRPr="000302D5">
        <w:rPr>
          <w:bCs/>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0302D5">
          <w:rPr>
            <w:rStyle w:val="af0"/>
            <w:bCs/>
            <w:color w:val="auto"/>
            <w:sz w:val="24"/>
            <w:szCs w:val="24"/>
            <w:u w:val="none"/>
          </w:rPr>
          <w:t>перечень</w:t>
        </w:r>
      </w:hyperlink>
      <w:r w:rsidRPr="000302D5">
        <w:rPr>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0302D5" w:rsidRPr="000302D5" w:rsidRDefault="000302D5" w:rsidP="000302D5">
      <w:pPr>
        <w:ind w:firstLine="567"/>
        <w:jc w:val="both"/>
        <w:rPr>
          <w:bCs/>
          <w:sz w:val="24"/>
          <w:szCs w:val="24"/>
        </w:rPr>
      </w:pPr>
      <w:r w:rsidRPr="000302D5">
        <w:rPr>
          <w:bCs/>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302D5" w:rsidRPr="000302D5" w:rsidRDefault="000302D5" w:rsidP="000302D5">
      <w:pPr>
        <w:ind w:firstLine="567"/>
        <w:jc w:val="both"/>
        <w:rPr>
          <w:bCs/>
          <w:sz w:val="24"/>
          <w:szCs w:val="24"/>
        </w:rPr>
      </w:pPr>
      <w:r>
        <w:rPr>
          <w:bCs/>
          <w:sz w:val="24"/>
          <w:szCs w:val="24"/>
        </w:rPr>
        <w:t>Понятия «группа лиц» и «</w:t>
      </w:r>
      <w:r w:rsidRPr="000302D5">
        <w:rPr>
          <w:bCs/>
          <w:sz w:val="24"/>
          <w:szCs w:val="24"/>
        </w:rPr>
        <w:t>контроль</w:t>
      </w:r>
      <w:r>
        <w:rPr>
          <w:bCs/>
          <w:sz w:val="24"/>
          <w:szCs w:val="24"/>
        </w:rPr>
        <w:t>»</w:t>
      </w:r>
      <w:r w:rsidRPr="000302D5">
        <w:rPr>
          <w:bCs/>
          <w:sz w:val="24"/>
          <w:szCs w:val="24"/>
        </w:rPr>
        <w:t xml:space="preserve"> используются в значениях, указанных соответственно в </w:t>
      </w:r>
      <w:hyperlink r:id="rId10" w:history="1">
        <w:r w:rsidRPr="000302D5">
          <w:rPr>
            <w:rStyle w:val="af0"/>
            <w:bCs/>
            <w:color w:val="auto"/>
            <w:sz w:val="24"/>
            <w:szCs w:val="24"/>
            <w:u w:val="none"/>
          </w:rPr>
          <w:t>статьях 9</w:t>
        </w:r>
      </w:hyperlink>
      <w:r w:rsidRPr="000302D5">
        <w:rPr>
          <w:bCs/>
          <w:sz w:val="24"/>
          <w:szCs w:val="24"/>
        </w:rPr>
        <w:t xml:space="preserve"> и </w:t>
      </w:r>
      <w:hyperlink r:id="rId11" w:history="1">
        <w:r w:rsidRPr="000302D5">
          <w:rPr>
            <w:rStyle w:val="af0"/>
            <w:bCs/>
            <w:color w:val="auto"/>
            <w:sz w:val="24"/>
            <w:szCs w:val="24"/>
            <w:u w:val="none"/>
          </w:rPr>
          <w:t>11</w:t>
        </w:r>
      </w:hyperlink>
      <w:r w:rsidRPr="000302D5">
        <w:rPr>
          <w:bCs/>
          <w:sz w:val="24"/>
          <w:szCs w:val="24"/>
        </w:rPr>
        <w:t xml:space="preserve"> Федерального закона от 26 июля 2006 года </w:t>
      </w:r>
      <w:r>
        <w:rPr>
          <w:bCs/>
          <w:sz w:val="24"/>
          <w:szCs w:val="24"/>
        </w:rPr>
        <w:t>№</w:t>
      </w:r>
      <w:r w:rsidRPr="000302D5">
        <w:rPr>
          <w:bCs/>
          <w:sz w:val="24"/>
          <w:szCs w:val="24"/>
        </w:rPr>
        <w:t xml:space="preserve"> 135-ФЗ </w:t>
      </w:r>
      <w:r>
        <w:rPr>
          <w:bCs/>
          <w:sz w:val="24"/>
          <w:szCs w:val="24"/>
        </w:rPr>
        <w:t>«О защите конкуренции»</w:t>
      </w:r>
      <w:bookmarkStart w:id="0" w:name="_GoBack"/>
      <w:bookmarkEnd w:id="0"/>
      <w:r w:rsidRPr="000302D5">
        <w:rPr>
          <w:bCs/>
          <w:sz w:val="24"/>
          <w:szCs w:val="24"/>
        </w:rPr>
        <w:t>.</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Default="005D019C" w:rsidP="005D019C">
      <w:pPr>
        <w:pStyle w:val="a6"/>
        <w:widowControl/>
        <w:shd w:val="clear" w:color="auto" w:fill="auto"/>
        <w:tabs>
          <w:tab w:val="left" w:pos="0"/>
        </w:tabs>
        <w:ind w:left="0" w:firstLine="567"/>
        <w:jc w:val="both"/>
        <w:rPr>
          <w:b/>
          <w:sz w:val="24"/>
          <w:szCs w:val="24"/>
          <w:lang w:val="ru-RU"/>
        </w:rPr>
      </w:pPr>
    </w:p>
    <w:p w:rsidR="00766761" w:rsidRPr="00766761" w:rsidRDefault="00766761" w:rsidP="005D019C">
      <w:pPr>
        <w:pStyle w:val="a6"/>
        <w:widowControl/>
        <w:shd w:val="clear" w:color="auto" w:fill="auto"/>
        <w:tabs>
          <w:tab w:val="left" w:pos="0"/>
        </w:tabs>
        <w:ind w:left="0" w:firstLine="567"/>
        <w:jc w:val="both"/>
        <w:rPr>
          <w:b/>
          <w:sz w:val="24"/>
          <w:szCs w:val="24"/>
          <w:lang w:val="ru-RU"/>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7B447F" w:rsidRDefault="007B447F" w:rsidP="007B447F">
      <w:pPr>
        <w:jc w:val="both"/>
        <w:rPr>
          <w:sz w:val="24"/>
          <w:szCs w:val="24"/>
        </w:rPr>
      </w:pPr>
    </w:p>
    <w:p w:rsid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2"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3"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4"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5"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lastRenderedPageBreak/>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472AA3" w:rsidRPr="00533A5B" w:rsidRDefault="004103A2" w:rsidP="00472AA3">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086161">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 xml:space="preserve">Данное сообщение является публичной офертой для заключения договора о задатке в </w:t>
      </w:r>
      <w:r w:rsidRPr="00492AA9">
        <w:rPr>
          <w:rFonts w:eastAsia="Calibri"/>
          <w:b/>
          <w:sz w:val="24"/>
          <w:szCs w:val="24"/>
        </w:rPr>
        <w:lastRenderedPageBreak/>
        <w:t>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6"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lastRenderedPageBreak/>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7"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w:t>
      </w:r>
      <w:r>
        <w:rPr>
          <w:rFonts w:ascii="Times New Roman" w:hAnsi="Times New Roman"/>
          <w:sz w:val="24"/>
          <w:szCs w:val="24"/>
        </w:rPr>
        <w:lastRenderedPageBreak/>
        <w:t xml:space="preserve">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9"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lastRenderedPageBreak/>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20"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21"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22"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3"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4"/>
          <w:headerReference w:type="default" r:id="rId25"/>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2D48ED">
        <w:rPr>
          <w:sz w:val="22"/>
          <w:szCs w:val="22"/>
        </w:rPr>
        <w:t>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6"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7"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472AA3">
      <w:pPr>
        <w:ind w:firstLine="567"/>
        <w:jc w:val="both"/>
        <w:rPr>
          <w:sz w:val="22"/>
          <w:szCs w:val="22"/>
        </w:rPr>
      </w:pPr>
      <w:r w:rsidRPr="00A6359B">
        <w:rPr>
          <w:sz w:val="22"/>
          <w:szCs w:val="22"/>
        </w:rPr>
        <w:t>1.2. Сведения  о государственном имуществе, являющемся предметом купли-продажи</w:t>
      </w:r>
      <w:r w:rsidR="00F90520">
        <w:rPr>
          <w:sz w:val="22"/>
          <w:szCs w:val="22"/>
        </w:rPr>
        <w:t xml:space="preserve">: </w:t>
      </w:r>
      <w:r w:rsidR="00472AA3">
        <w:rPr>
          <w:sz w:val="22"/>
          <w:szCs w:val="22"/>
        </w:rPr>
        <w:t>_____________________________________________________________________________________</w:t>
      </w: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F90520" w:rsidRDefault="00B72A90" w:rsidP="00B72A90">
      <w:pPr>
        <w:widowControl/>
        <w:ind w:left="360"/>
        <w:jc w:val="center"/>
        <w:rPr>
          <w:b/>
          <w:sz w:val="22"/>
          <w:szCs w:val="22"/>
        </w:rPr>
      </w:pPr>
      <w:r w:rsidRPr="00F90520">
        <w:rPr>
          <w:b/>
          <w:sz w:val="22"/>
          <w:szCs w:val="22"/>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lastRenderedPageBreak/>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7B447F">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7B447F">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92A9B">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7B447F">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292A9B">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lastRenderedPageBreak/>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lastRenderedPageBreak/>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302D5">
      <w:rPr>
        <w:rStyle w:val="a8"/>
        <w:rFonts w:ascii="Times New Roman CYR" w:hAnsi="Times New Roman CYR"/>
        <w:noProof/>
        <w:sz w:val="24"/>
      </w:rPr>
      <w:t>7</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3E63"/>
    <w:rsid w:val="000302D5"/>
    <w:rsid w:val="00032290"/>
    <w:rsid w:val="000330D4"/>
    <w:rsid w:val="00044DCA"/>
    <w:rsid w:val="00050984"/>
    <w:rsid w:val="00050A26"/>
    <w:rsid w:val="000541D3"/>
    <w:rsid w:val="00074A40"/>
    <w:rsid w:val="00080154"/>
    <w:rsid w:val="0008152B"/>
    <w:rsid w:val="00086161"/>
    <w:rsid w:val="000877D5"/>
    <w:rsid w:val="00096220"/>
    <w:rsid w:val="000C21D1"/>
    <w:rsid w:val="00102DA3"/>
    <w:rsid w:val="0012499F"/>
    <w:rsid w:val="001320B0"/>
    <w:rsid w:val="0013512C"/>
    <w:rsid w:val="0013715B"/>
    <w:rsid w:val="0014396A"/>
    <w:rsid w:val="0014665D"/>
    <w:rsid w:val="001573A4"/>
    <w:rsid w:val="00162A78"/>
    <w:rsid w:val="00166445"/>
    <w:rsid w:val="0017271B"/>
    <w:rsid w:val="00182740"/>
    <w:rsid w:val="00191C35"/>
    <w:rsid w:val="001C49E0"/>
    <w:rsid w:val="001D2626"/>
    <w:rsid w:val="001E06AC"/>
    <w:rsid w:val="001E0F32"/>
    <w:rsid w:val="001F2359"/>
    <w:rsid w:val="001F258D"/>
    <w:rsid w:val="00205641"/>
    <w:rsid w:val="0022418D"/>
    <w:rsid w:val="00232D5A"/>
    <w:rsid w:val="00234421"/>
    <w:rsid w:val="00237E56"/>
    <w:rsid w:val="002409C5"/>
    <w:rsid w:val="00251BAE"/>
    <w:rsid w:val="0025362A"/>
    <w:rsid w:val="00292A9B"/>
    <w:rsid w:val="002C1438"/>
    <w:rsid w:val="002C58C1"/>
    <w:rsid w:val="002C6BB6"/>
    <w:rsid w:val="002D48ED"/>
    <w:rsid w:val="002D5485"/>
    <w:rsid w:val="002D5A53"/>
    <w:rsid w:val="002E5AD8"/>
    <w:rsid w:val="00304C1F"/>
    <w:rsid w:val="00312599"/>
    <w:rsid w:val="00312A5E"/>
    <w:rsid w:val="003152F6"/>
    <w:rsid w:val="00316786"/>
    <w:rsid w:val="00321CB5"/>
    <w:rsid w:val="00331B6B"/>
    <w:rsid w:val="00335974"/>
    <w:rsid w:val="00346658"/>
    <w:rsid w:val="003606B2"/>
    <w:rsid w:val="003700E1"/>
    <w:rsid w:val="00382563"/>
    <w:rsid w:val="00382C41"/>
    <w:rsid w:val="0038770D"/>
    <w:rsid w:val="0039638D"/>
    <w:rsid w:val="003A0756"/>
    <w:rsid w:val="003B0175"/>
    <w:rsid w:val="003B6D0E"/>
    <w:rsid w:val="003E3587"/>
    <w:rsid w:val="003F4BE1"/>
    <w:rsid w:val="00402B83"/>
    <w:rsid w:val="004103A2"/>
    <w:rsid w:val="00412343"/>
    <w:rsid w:val="00421744"/>
    <w:rsid w:val="0042497E"/>
    <w:rsid w:val="00431949"/>
    <w:rsid w:val="00444438"/>
    <w:rsid w:val="00453CCF"/>
    <w:rsid w:val="004610D0"/>
    <w:rsid w:val="004646AF"/>
    <w:rsid w:val="004727B1"/>
    <w:rsid w:val="00472AA3"/>
    <w:rsid w:val="00480B48"/>
    <w:rsid w:val="00496935"/>
    <w:rsid w:val="004A28D2"/>
    <w:rsid w:val="004A36B1"/>
    <w:rsid w:val="004B3150"/>
    <w:rsid w:val="004B354C"/>
    <w:rsid w:val="004C100C"/>
    <w:rsid w:val="004E29B1"/>
    <w:rsid w:val="004F0937"/>
    <w:rsid w:val="00501080"/>
    <w:rsid w:val="005102B1"/>
    <w:rsid w:val="005135A3"/>
    <w:rsid w:val="00526FBD"/>
    <w:rsid w:val="00533A5B"/>
    <w:rsid w:val="0053477D"/>
    <w:rsid w:val="00577B19"/>
    <w:rsid w:val="005A60F3"/>
    <w:rsid w:val="005B662B"/>
    <w:rsid w:val="005C4B8D"/>
    <w:rsid w:val="005D019C"/>
    <w:rsid w:val="005F15E4"/>
    <w:rsid w:val="00607603"/>
    <w:rsid w:val="0061522C"/>
    <w:rsid w:val="00617D36"/>
    <w:rsid w:val="0062623B"/>
    <w:rsid w:val="0063631A"/>
    <w:rsid w:val="00637F5C"/>
    <w:rsid w:val="0065221F"/>
    <w:rsid w:val="00666FCA"/>
    <w:rsid w:val="00680D6B"/>
    <w:rsid w:val="006D349C"/>
    <w:rsid w:val="006D48F7"/>
    <w:rsid w:val="006F27D2"/>
    <w:rsid w:val="00715EB4"/>
    <w:rsid w:val="00717D87"/>
    <w:rsid w:val="00722F9B"/>
    <w:rsid w:val="00724772"/>
    <w:rsid w:val="00726D13"/>
    <w:rsid w:val="00735108"/>
    <w:rsid w:val="00736525"/>
    <w:rsid w:val="00745EF2"/>
    <w:rsid w:val="00746F44"/>
    <w:rsid w:val="00757DD4"/>
    <w:rsid w:val="00766761"/>
    <w:rsid w:val="007A1B60"/>
    <w:rsid w:val="007B447F"/>
    <w:rsid w:val="007C11B4"/>
    <w:rsid w:val="007C3272"/>
    <w:rsid w:val="007D5492"/>
    <w:rsid w:val="007D6862"/>
    <w:rsid w:val="0080771A"/>
    <w:rsid w:val="00811232"/>
    <w:rsid w:val="008169AB"/>
    <w:rsid w:val="00826725"/>
    <w:rsid w:val="008344B2"/>
    <w:rsid w:val="0084305E"/>
    <w:rsid w:val="008454D3"/>
    <w:rsid w:val="00857D52"/>
    <w:rsid w:val="008601BF"/>
    <w:rsid w:val="00871EAD"/>
    <w:rsid w:val="008812AE"/>
    <w:rsid w:val="0088488A"/>
    <w:rsid w:val="008A0295"/>
    <w:rsid w:val="008B7A39"/>
    <w:rsid w:val="008F2BF8"/>
    <w:rsid w:val="00915121"/>
    <w:rsid w:val="00915BBC"/>
    <w:rsid w:val="00937B26"/>
    <w:rsid w:val="00943EC4"/>
    <w:rsid w:val="00952D71"/>
    <w:rsid w:val="0095472C"/>
    <w:rsid w:val="009627BD"/>
    <w:rsid w:val="00993185"/>
    <w:rsid w:val="00995219"/>
    <w:rsid w:val="009A7378"/>
    <w:rsid w:val="009B4C7C"/>
    <w:rsid w:val="009D2074"/>
    <w:rsid w:val="009E592A"/>
    <w:rsid w:val="009E7630"/>
    <w:rsid w:val="009F04E1"/>
    <w:rsid w:val="00A13BE9"/>
    <w:rsid w:val="00A17870"/>
    <w:rsid w:val="00A274B5"/>
    <w:rsid w:val="00A3385B"/>
    <w:rsid w:val="00A6359B"/>
    <w:rsid w:val="00A76698"/>
    <w:rsid w:val="00A97125"/>
    <w:rsid w:val="00AB22E2"/>
    <w:rsid w:val="00AC7EFD"/>
    <w:rsid w:val="00AD1D97"/>
    <w:rsid w:val="00B4070E"/>
    <w:rsid w:val="00B43E4E"/>
    <w:rsid w:val="00B72A90"/>
    <w:rsid w:val="00B94D73"/>
    <w:rsid w:val="00B96473"/>
    <w:rsid w:val="00BC3261"/>
    <w:rsid w:val="00BD1E67"/>
    <w:rsid w:val="00BD20DC"/>
    <w:rsid w:val="00BD6A7B"/>
    <w:rsid w:val="00BE34B1"/>
    <w:rsid w:val="00C12361"/>
    <w:rsid w:val="00C31007"/>
    <w:rsid w:val="00C66FBE"/>
    <w:rsid w:val="00C72BB5"/>
    <w:rsid w:val="00C769A7"/>
    <w:rsid w:val="00C8172E"/>
    <w:rsid w:val="00C8303C"/>
    <w:rsid w:val="00C90D61"/>
    <w:rsid w:val="00C915A1"/>
    <w:rsid w:val="00C91B96"/>
    <w:rsid w:val="00CA0E6F"/>
    <w:rsid w:val="00CB0217"/>
    <w:rsid w:val="00CB606D"/>
    <w:rsid w:val="00CB6B38"/>
    <w:rsid w:val="00CC5B5B"/>
    <w:rsid w:val="00CF3E1D"/>
    <w:rsid w:val="00D35831"/>
    <w:rsid w:val="00D53210"/>
    <w:rsid w:val="00D55F84"/>
    <w:rsid w:val="00D56271"/>
    <w:rsid w:val="00D6322B"/>
    <w:rsid w:val="00D7309A"/>
    <w:rsid w:val="00D8693F"/>
    <w:rsid w:val="00D93891"/>
    <w:rsid w:val="00D97F85"/>
    <w:rsid w:val="00DB5CD0"/>
    <w:rsid w:val="00DD4F63"/>
    <w:rsid w:val="00DE0842"/>
    <w:rsid w:val="00DE346F"/>
    <w:rsid w:val="00DE53B6"/>
    <w:rsid w:val="00DE5DBF"/>
    <w:rsid w:val="00E00A39"/>
    <w:rsid w:val="00E072E3"/>
    <w:rsid w:val="00E07BD8"/>
    <w:rsid w:val="00E26591"/>
    <w:rsid w:val="00E50CAF"/>
    <w:rsid w:val="00E757AD"/>
    <w:rsid w:val="00EA1A43"/>
    <w:rsid w:val="00EB15CF"/>
    <w:rsid w:val="00EB54FA"/>
    <w:rsid w:val="00ED75BE"/>
    <w:rsid w:val="00EE2C7B"/>
    <w:rsid w:val="00EF7E49"/>
    <w:rsid w:val="00F21F4A"/>
    <w:rsid w:val="00F23341"/>
    <w:rsid w:val="00F25C80"/>
    <w:rsid w:val="00F30540"/>
    <w:rsid w:val="00F316FD"/>
    <w:rsid w:val="00F35DE9"/>
    <w:rsid w:val="00F53EAC"/>
    <w:rsid w:val="00F55748"/>
    <w:rsid w:val="00F664E2"/>
    <w:rsid w:val="00F70448"/>
    <w:rsid w:val="00F71E93"/>
    <w:rsid w:val="00F90520"/>
    <w:rsid w:val="00F90E12"/>
    <w:rsid w:val="00FA0AE6"/>
    <w:rsid w:val="00FB3057"/>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hyperlink" Target="http://www.minust.cap.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minust.cap.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www.minust.ca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B2CF9BE80CB0A451BABF1E6CC5ADEF93C0B530F861AAAEF3EE8A87C5698BBE59C94569F562u1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ostender@mos.ru" TargetMode="External"/><Relationship Id="rId23" Type="http://schemas.openxmlformats.org/officeDocument/2006/relationships/hyperlink" Target="https://www.etp-torgi.ru" TargetMode="External"/><Relationship Id="rId28" Type="http://schemas.openxmlformats.org/officeDocument/2006/relationships/fontTable" Target="fontTable.xml"/><Relationship Id="rId10" Type="http://schemas.openxmlformats.org/officeDocument/2006/relationships/hyperlink" Target="consultantplus://offline/ref=4AB2CF9BE80CB0A451BABF1E6CC5ADEF93C0B530F861AAAEF3EE8A87C5698BBE59C94568FD62uAL" TargetMode="External"/><Relationship Id="rId19" Type="http://schemas.openxmlformats.org/officeDocument/2006/relationships/hyperlink" Target="http://www.minust.cap.ru" TargetMode="External"/><Relationship Id="rId4" Type="http://schemas.microsoft.com/office/2007/relationships/stylesWithEffects" Target="stylesWithEffects.xml"/><Relationship Id="rId9" Type="http://schemas.openxmlformats.org/officeDocument/2006/relationships/hyperlink" Target="consultantplus://offline/ref=4AB2CF9BE80CB0A451BABF1E6CC5ADEF90C5B537FD61AAAEF3EE8A87C5698BBE59C94566uFL" TargetMode="External"/><Relationship Id="rId14" Type="http://schemas.openxmlformats.org/officeDocument/2006/relationships/hyperlink" Target="mailto:mostender@mos.ru" TargetMode="External"/><Relationship Id="rId22" Type="http://schemas.openxmlformats.org/officeDocument/2006/relationships/hyperlink" Target="https://www.etp-torgi.ru" TargetMode="External"/><Relationship Id="rId2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EA93-1C95-4A35-BA1E-0AD92350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20</Pages>
  <Words>9008</Words>
  <Characters>51347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158</cp:revision>
  <cp:lastPrinted>2017-08-11T11:46:00Z</cp:lastPrinted>
  <dcterms:created xsi:type="dcterms:W3CDTF">2016-10-11T11:59:00Z</dcterms:created>
  <dcterms:modified xsi:type="dcterms:W3CDTF">2017-08-11T11:48:00Z</dcterms:modified>
</cp:coreProperties>
</file>