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E4" w:rsidRDefault="00911CE4">
      <w:pPr>
        <w:pStyle w:val="ConsPlusTitlePage"/>
      </w:pPr>
      <w:r>
        <w:t xml:space="preserve">Документ предоставлен </w:t>
      </w:r>
      <w:hyperlink r:id="rId5" w:history="1">
        <w:r>
          <w:rPr>
            <w:color w:val="0000FF"/>
          </w:rPr>
          <w:t>КонсультантПлюс</w:t>
        </w:r>
      </w:hyperlink>
      <w:r>
        <w:br/>
      </w:r>
    </w:p>
    <w:p w:rsidR="00911CE4" w:rsidRDefault="00911CE4">
      <w:pPr>
        <w:pStyle w:val="ConsPlusNormal"/>
        <w:jc w:val="both"/>
        <w:outlineLvl w:val="0"/>
      </w:pPr>
    </w:p>
    <w:p w:rsidR="00911CE4" w:rsidRDefault="00911CE4">
      <w:pPr>
        <w:pStyle w:val="ConsPlusTitle"/>
        <w:jc w:val="center"/>
        <w:outlineLvl w:val="0"/>
      </w:pPr>
      <w:r>
        <w:t>КАБИНЕТ МИНИСТРОВ ЧУВАШСКОЙ РЕСПУБЛИКИ</w:t>
      </w:r>
    </w:p>
    <w:p w:rsidR="00911CE4" w:rsidRDefault="00911CE4">
      <w:pPr>
        <w:pStyle w:val="ConsPlusTitle"/>
        <w:jc w:val="center"/>
      </w:pPr>
    </w:p>
    <w:p w:rsidR="00911CE4" w:rsidRDefault="00911CE4">
      <w:pPr>
        <w:pStyle w:val="ConsPlusTitle"/>
        <w:jc w:val="center"/>
      </w:pPr>
      <w:r>
        <w:t>ПОСТАНОВЛЕНИЕ</w:t>
      </w:r>
    </w:p>
    <w:p w:rsidR="00911CE4" w:rsidRDefault="00911CE4">
      <w:pPr>
        <w:pStyle w:val="ConsPlusTitle"/>
        <w:jc w:val="center"/>
      </w:pPr>
      <w:r>
        <w:t>от 26 декабря 2012 г. N 596</w:t>
      </w:r>
    </w:p>
    <w:p w:rsidR="00911CE4" w:rsidRDefault="00911CE4">
      <w:pPr>
        <w:pStyle w:val="ConsPlusTitle"/>
        <w:jc w:val="center"/>
      </w:pPr>
    </w:p>
    <w:p w:rsidR="00911CE4" w:rsidRDefault="00911CE4">
      <w:pPr>
        <w:pStyle w:val="ConsPlusTitle"/>
        <w:jc w:val="center"/>
      </w:pPr>
      <w:r>
        <w:t>ОБ УТВЕРЖДЕНИИ ПОЛОЖЕНИЯ ОБ ОСОБЕННОСТЯХ ПОДАЧИ</w:t>
      </w:r>
    </w:p>
    <w:p w:rsidR="00911CE4" w:rsidRDefault="00911CE4">
      <w:pPr>
        <w:pStyle w:val="ConsPlusTitle"/>
        <w:jc w:val="center"/>
      </w:pPr>
      <w:r>
        <w:t>И РАССМОТРЕНИЯ ЖАЛОБ НА РЕШЕНИЯ И ДЕЙСТВИЯ (БЕЗДЕЙСТВИЕ)</w:t>
      </w:r>
    </w:p>
    <w:p w:rsidR="00911CE4" w:rsidRDefault="00911CE4">
      <w:pPr>
        <w:pStyle w:val="ConsPlusTitle"/>
        <w:jc w:val="center"/>
      </w:pPr>
      <w:r>
        <w:t>ОРГАНОВ ИСПОЛНИТЕЛЬНОЙ ВЛАСТИ ЧУВАШСКОЙ РЕСПУБЛИКИ</w:t>
      </w:r>
    </w:p>
    <w:p w:rsidR="00911CE4" w:rsidRDefault="00911CE4">
      <w:pPr>
        <w:pStyle w:val="ConsPlusTitle"/>
        <w:jc w:val="center"/>
      </w:pPr>
      <w:r>
        <w:t>И ИХ ДОЛЖНОСТНЫХ ЛИЦ, ГОСУДАРСТВЕННЫХ ГРАЖДАНСКИХ СЛУЖАЩИХ</w:t>
      </w:r>
    </w:p>
    <w:p w:rsidR="00911CE4" w:rsidRDefault="00911CE4">
      <w:pPr>
        <w:pStyle w:val="ConsPlusTitle"/>
        <w:jc w:val="center"/>
      </w:pPr>
      <w:r>
        <w:t>ОРГАНОВ ИСПОЛНИТЕЛЬНОЙ ВЛАСТИ ЧУВАШСКОЙ РЕСПУБЛИКИ</w:t>
      </w:r>
    </w:p>
    <w:p w:rsidR="00911CE4" w:rsidRDefault="00911CE4">
      <w:pPr>
        <w:pStyle w:val="ConsPlusTitle"/>
        <w:jc w:val="center"/>
      </w:pPr>
      <w:r>
        <w:t>ПРИ ПРЕДОСТАВЛЕНИИ ГОСУДАРСТВЕННЫХ УСЛУГ</w:t>
      </w:r>
    </w:p>
    <w:p w:rsidR="00911CE4" w:rsidRDefault="00911CE4">
      <w:pPr>
        <w:pStyle w:val="ConsPlusNormal"/>
        <w:jc w:val="center"/>
      </w:pPr>
    </w:p>
    <w:p w:rsidR="00911CE4" w:rsidRDefault="00911CE4">
      <w:pPr>
        <w:pStyle w:val="ConsPlusNormal"/>
        <w:jc w:val="center"/>
      </w:pPr>
      <w:r>
        <w:t>Список изменяющих документов</w:t>
      </w:r>
    </w:p>
    <w:p w:rsidR="00911CE4" w:rsidRDefault="00911CE4">
      <w:pPr>
        <w:pStyle w:val="ConsPlusNormal"/>
        <w:jc w:val="center"/>
      </w:pPr>
      <w:proofErr w:type="gramStart"/>
      <w:r>
        <w:t>(в ред. Постановлений Кабинета Министров ЧР</w:t>
      </w:r>
      <w:proofErr w:type="gramEnd"/>
    </w:p>
    <w:p w:rsidR="00911CE4" w:rsidRDefault="00911CE4">
      <w:pPr>
        <w:pStyle w:val="ConsPlusNormal"/>
        <w:jc w:val="center"/>
      </w:pPr>
      <w:r>
        <w:t xml:space="preserve">от 24.12.2014 </w:t>
      </w:r>
      <w:hyperlink r:id="rId6" w:history="1">
        <w:r>
          <w:rPr>
            <w:color w:val="0000FF"/>
          </w:rPr>
          <w:t>N 459</w:t>
        </w:r>
      </w:hyperlink>
      <w:r>
        <w:t xml:space="preserve">, от 13.04.2016 </w:t>
      </w:r>
      <w:hyperlink r:id="rId7" w:history="1">
        <w:r>
          <w:rPr>
            <w:color w:val="0000FF"/>
          </w:rPr>
          <w:t>N 121</w:t>
        </w:r>
      </w:hyperlink>
      <w:r>
        <w:t xml:space="preserve">, от 14.09.2016 </w:t>
      </w:r>
      <w:hyperlink r:id="rId8" w:history="1">
        <w:r>
          <w:rPr>
            <w:color w:val="0000FF"/>
          </w:rPr>
          <w:t>N 382</w:t>
        </w:r>
      </w:hyperlink>
      <w:r>
        <w:t>)</w:t>
      </w:r>
    </w:p>
    <w:p w:rsidR="00911CE4" w:rsidRDefault="00911CE4">
      <w:pPr>
        <w:pStyle w:val="ConsPlusNormal"/>
        <w:jc w:val="both"/>
      </w:pPr>
    </w:p>
    <w:p w:rsidR="00911CE4" w:rsidRDefault="00911CE4">
      <w:pPr>
        <w:pStyle w:val="ConsPlusNormal"/>
        <w:ind w:firstLine="540"/>
        <w:jc w:val="both"/>
      </w:pPr>
      <w:r>
        <w:t xml:space="preserve">В соответствии с </w:t>
      </w:r>
      <w:hyperlink r:id="rId9" w:history="1">
        <w:r>
          <w:rPr>
            <w:color w:val="0000FF"/>
          </w:rPr>
          <w:t>частью 4 статьи 11.2</w:t>
        </w:r>
      </w:hyperlink>
      <w:r>
        <w:t xml:space="preserve"> Федерального закона "Об организации предоставления государственных и муниципальных услуг" Кабинет Министров Чувашской Республики постановляет:</w:t>
      </w:r>
    </w:p>
    <w:p w:rsidR="00911CE4" w:rsidRDefault="00911CE4">
      <w:pPr>
        <w:pStyle w:val="ConsPlusNormal"/>
        <w:ind w:firstLine="540"/>
        <w:jc w:val="both"/>
      </w:pPr>
      <w:r>
        <w:t xml:space="preserve">1. Утвердить прилагаемое </w:t>
      </w:r>
      <w:hyperlink w:anchor="P35" w:history="1">
        <w:r>
          <w:rPr>
            <w:color w:val="0000FF"/>
          </w:rPr>
          <w:t>Положение</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при предоставлении государственных услуг.</w:t>
      </w:r>
    </w:p>
    <w:p w:rsidR="00911CE4" w:rsidRDefault="00911CE4">
      <w:pPr>
        <w:pStyle w:val="ConsPlusNormal"/>
        <w:ind w:firstLine="540"/>
        <w:jc w:val="both"/>
      </w:pPr>
      <w:r>
        <w:t>2. Настоящее постановление вступает в силу через десять дней после дня его официального опубликования.</w:t>
      </w:r>
    </w:p>
    <w:p w:rsidR="00911CE4" w:rsidRDefault="00911CE4">
      <w:pPr>
        <w:pStyle w:val="ConsPlusNormal"/>
        <w:jc w:val="both"/>
      </w:pPr>
    </w:p>
    <w:p w:rsidR="00911CE4" w:rsidRDefault="00911CE4">
      <w:pPr>
        <w:pStyle w:val="ConsPlusNormal"/>
        <w:jc w:val="right"/>
      </w:pPr>
      <w:r>
        <w:t>Председатель Кабинета Министров</w:t>
      </w:r>
    </w:p>
    <w:p w:rsidR="00911CE4" w:rsidRDefault="00911CE4">
      <w:pPr>
        <w:pStyle w:val="ConsPlusNormal"/>
        <w:jc w:val="right"/>
      </w:pPr>
      <w:r>
        <w:t>Чувашской Республики</w:t>
      </w:r>
    </w:p>
    <w:p w:rsidR="00911CE4" w:rsidRDefault="00911CE4">
      <w:pPr>
        <w:pStyle w:val="ConsPlusNormal"/>
        <w:jc w:val="right"/>
      </w:pPr>
      <w:r>
        <w:t>И.МОТОРИН</w:t>
      </w:r>
    </w:p>
    <w:p w:rsidR="00911CE4" w:rsidRDefault="00911CE4">
      <w:pPr>
        <w:pStyle w:val="ConsPlusNormal"/>
        <w:jc w:val="both"/>
      </w:pPr>
    </w:p>
    <w:p w:rsidR="00911CE4" w:rsidRDefault="00911CE4">
      <w:pPr>
        <w:pStyle w:val="ConsPlusNormal"/>
        <w:jc w:val="both"/>
      </w:pPr>
    </w:p>
    <w:p w:rsidR="00911CE4" w:rsidRDefault="00911CE4">
      <w:pPr>
        <w:pStyle w:val="ConsPlusNormal"/>
        <w:jc w:val="both"/>
      </w:pPr>
    </w:p>
    <w:p w:rsidR="00911CE4" w:rsidRDefault="00911CE4">
      <w:pPr>
        <w:pStyle w:val="ConsPlusNormal"/>
        <w:jc w:val="both"/>
      </w:pPr>
    </w:p>
    <w:p w:rsidR="00911CE4" w:rsidRDefault="00911CE4">
      <w:pPr>
        <w:pStyle w:val="ConsPlusNormal"/>
        <w:jc w:val="both"/>
      </w:pPr>
    </w:p>
    <w:p w:rsidR="00911CE4" w:rsidRDefault="00911CE4">
      <w:pPr>
        <w:pStyle w:val="ConsPlusNormal"/>
        <w:jc w:val="right"/>
        <w:outlineLvl w:val="0"/>
      </w:pPr>
      <w:r>
        <w:t>Утверждено</w:t>
      </w:r>
    </w:p>
    <w:p w:rsidR="00911CE4" w:rsidRDefault="00911CE4">
      <w:pPr>
        <w:pStyle w:val="ConsPlusNormal"/>
        <w:jc w:val="right"/>
      </w:pPr>
      <w:r>
        <w:t>постановлением</w:t>
      </w:r>
    </w:p>
    <w:p w:rsidR="00911CE4" w:rsidRDefault="00911CE4">
      <w:pPr>
        <w:pStyle w:val="ConsPlusNormal"/>
        <w:jc w:val="right"/>
      </w:pPr>
      <w:r>
        <w:t>Кабинета Министров</w:t>
      </w:r>
    </w:p>
    <w:p w:rsidR="00911CE4" w:rsidRDefault="00911CE4">
      <w:pPr>
        <w:pStyle w:val="ConsPlusNormal"/>
        <w:jc w:val="right"/>
      </w:pPr>
      <w:r>
        <w:t>Чувашской Республики</w:t>
      </w:r>
    </w:p>
    <w:p w:rsidR="00911CE4" w:rsidRDefault="00911CE4">
      <w:pPr>
        <w:pStyle w:val="ConsPlusNormal"/>
        <w:jc w:val="right"/>
      </w:pPr>
      <w:r>
        <w:t>от 26.12.2012 N 596</w:t>
      </w:r>
    </w:p>
    <w:p w:rsidR="00911CE4" w:rsidRDefault="00911CE4">
      <w:pPr>
        <w:pStyle w:val="ConsPlusNormal"/>
        <w:jc w:val="both"/>
      </w:pPr>
    </w:p>
    <w:p w:rsidR="00911CE4" w:rsidRDefault="00911CE4">
      <w:pPr>
        <w:pStyle w:val="ConsPlusTitle"/>
        <w:jc w:val="center"/>
      </w:pPr>
      <w:bookmarkStart w:id="0" w:name="P35"/>
      <w:bookmarkEnd w:id="0"/>
      <w:r>
        <w:t>ПОЛОЖЕНИЕ</w:t>
      </w:r>
    </w:p>
    <w:p w:rsidR="00911CE4" w:rsidRDefault="00911CE4">
      <w:pPr>
        <w:pStyle w:val="ConsPlusTitle"/>
        <w:jc w:val="center"/>
      </w:pPr>
      <w:r>
        <w:t>ОБ ОСОБЕННОСТЯХ ПОДАЧИ И РАССМОТРЕНИЯ ЖАЛОБ НА РЕШЕНИЯ</w:t>
      </w:r>
    </w:p>
    <w:p w:rsidR="00911CE4" w:rsidRDefault="00911CE4">
      <w:pPr>
        <w:pStyle w:val="ConsPlusTitle"/>
        <w:jc w:val="center"/>
      </w:pPr>
      <w:r>
        <w:t>И ДЕЙСТВИЯ (БЕЗДЕЙСТВИЕ) ОРГАНОВ ИСПОЛНИТЕЛЬНОЙ ВЛАСТИ</w:t>
      </w:r>
    </w:p>
    <w:p w:rsidR="00911CE4" w:rsidRDefault="00911CE4">
      <w:pPr>
        <w:pStyle w:val="ConsPlusTitle"/>
        <w:jc w:val="center"/>
      </w:pPr>
      <w:r>
        <w:t>ЧУВАШСКОЙ РЕСПУБЛИКИ И ИХ ДОЛЖНОСТНЫХ ЛИЦ, ГОСУДАРСТВЕННЫХ</w:t>
      </w:r>
    </w:p>
    <w:p w:rsidR="00911CE4" w:rsidRDefault="00911CE4">
      <w:pPr>
        <w:pStyle w:val="ConsPlusTitle"/>
        <w:jc w:val="center"/>
      </w:pPr>
      <w:r>
        <w:t>ГРАЖДАНСКИХ СЛУЖАЩИХ ОРГАНОВ ИСПОЛНИТЕЛЬНОЙ ВЛАСТИ</w:t>
      </w:r>
    </w:p>
    <w:p w:rsidR="00911CE4" w:rsidRDefault="00911CE4">
      <w:pPr>
        <w:pStyle w:val="ConsPlusTitle"/>
        <w:jc w:val="center"/>
      </w:pPr>
      <w:r>
        <w:t>ЧУВАШСКОЙ РЕСПУБЛИКИ ПРИ ПРЕДОСТАВЛЕНИИ</w:t>
      </w:r>
    </w:p>
    <w:p w:rsidR="00911CE4" w:rsidRDefault="00911CE4">
      <w:pPr>
        <w:pStyle w:val="ConsPlusTitle"/>
        <w:jc w:val="center"/>
      </w:pPr>
      <w:r>
        <w:t>ГОСУДАРСТВЕННЫХ УСЛУГ</w:t>
      </w:r>
    </w:p>
    <w:p w:rsidR="00911CE4" w:rsidRDefault="00911CE4">
      <w:pPr>
        <w:pStyle w:val="ConsPlusNormal"/>
        <w:jc w:val="center"/>
      </w:pPr>
    </w:p>
    <w:p w:rsidR="00911CE4" w:rsidRDefault="00911CE4">
      <w:pPr>
        <w:pStyle w:val="ConsPlusNormal"/>
        <w:jc w:val="center"/>
      </w:pPr>
      <w:r>
        <w:t>Список изменяющих документов</w:t>
      </w:r>
    </w:p>
    <w:p w:rsidR="00911CE4" w:rsidRDefault="00911CE4">
      <w:pPr>
        <w:pStyle w:val="ConsPlusNormal"/>
        <w:jc w:val="center"/>
      </w:pPr>
      <w:proofErr w:type="gramStart"/>
      <w:r>
        <w:t>(в ред. Постановлений Кабинета Министров ЧР</w:t>
      </w:r>
      <w:proofErr w:type="gramEnd"/>
    </w:p>
    <w:p w:rsidR="00911CE4" w:rsidRDefault="00911CE4">
      <w:pPr>
        <w:pStyle w:val="ConsPlusNormal"/>
        <w:jc w:val="center"/>
      </w:pPr>
      <w:r>
        <w:t xml:space="preserve">от 24.12.2014 </w:t>
      </w:r>
      <w:hyperlink r:id="rId10" w:history="1">
        <w:r>
          <w:rPr>
            <w:color w:val="0000FF"/>
          </w:rPr>
          <w:t>N 459</w:t>
        </w:r>
      </w:hyperlink>
      <w:r>
        <w:t xml:space="preserve">, от 13.04.2016 </w:t>
      </w:r>
      <w:hyperlink r:id="rId11" w:history="1">
        <w:r>
          <w:rPr>
            <w:color w:val="0000FF"/>
          </w:rPr>
          <w:t>N 121</w:t>
        </w:r>
      </w:hyperlink>
      <w:r>
        <w:t xml:space="preserve">, от 14.09.2016 </w:t>
      </w:r>
      <w:hyperlink r:id="rId12" w:history="1">
        <w:r>
          <w:rPr>
            <w:color w:val="0000FF"/>
          </w:rPr>
          <w:t>N 382</w:t>
        </w:r>
      </w:hyperlink>
      <w:r>
        <w:t>)</w:t>
      </w:r>
    </w:p>
    <w:p w:rsidR="00911CE4" w:rsidRDefault="00911CE4">
      <w:pPr>
        <w:pStyle w:val="ConsPlusNormal"/>
        <w:jc w:val="both"/>
      </w:pPr>
    </w:p>
    <w:p w:rsidR="00911CE4" w:rsidRDefault="00911CE4">
      <w:pPr>
        <w:pStyle w:val="ConsPlusNormal"/>
        <w:ind w:firstLine="540"/>
        <w:jc w:val="both"/>
      </w:pPr>
      <w:r>
        <w:t>1. Настоящее Положение определяет особенности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при предоставлении государственных услуг (далее - жалоба).</w:t>
      </w:r>
    </w:p>
    <w:p w:rsidR="00911CE4" w:rsidRDefault="00911CE4">
      <w:pPr>
        <w:pStyle w:val="ConsPlusNormal"/>
        <w:ind w:firstLine="540"/>
        <w:jc w:val="both"/>
      </w:pPr>
      <w:proofErr w:type="gramStart"/>
      <w:r>
        <w:t>Жалоба физического или юридического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или их уполномоченных представителей, обратившихся в орган, предоставляющий государственные услуги (далее - заявитель), направляется в письменной форме на бумажном носителе, в электронной форме в соответствующий орган исполнительной власти Чувашской Республики, предоставляющий государственную услугу, порядок предоставления которой был</w:t>
      </w:r>
      <w:proofErr w:type="gramEnd"/>
      <w:r>
        <w:t xml:space="preserve"> нарушен вследствие решений и действий (бездействия) органа исполнительной власти Чувашской Республики, предоставляющего государственную услугу, его должностного лица, государственных гражданских служащих данного органа исполнительной власти Чувашской Республики (далее - уполномоченный орган).</w:t>
      </w:r>
    </w:p>
    <w:p w:rsidR="00911CE4" w:rsidRDefault="00911CE4">
      <w:pPr>
        <w:pStyle w:val="ConsPlusNormal"/>
        <w:ind w:firstLine="540"/>
        <w:jc w:val="both"/>
      </w:pPr>
      <w:r>
        <w:t>1.1. В электронной форме жалоба может быть подана заявителем посредством:</w:t>
      </w:r>
    </w:p>
    <w:p w:rsidR="00911CE4" w:rsidRDefault="00911CE4">
      <w:pPr>
        <w:pStyle w:val="ConsPlusNormal"/>
        <w:ind w:firstLine="540"/>
        <w:jc w:val="both"/>
      </w:pPr>
      <w:r>
        <w:t>а) официального сайта уполномоченного органа на Портале органов власти Чувашской Республики в информационно-телекоммуникационной сети "Интернет";</w:t>
      </w:r>
    </w:p>
    <w:p w:rsidR="00911CE4" w:rsidRDefault="00911CE4">
      <w:pPr>
        <w:pStyle w:val="ConsPlusNormal"/>
        <w:ind w:firstLine="540"/>
        <w:jc w:val="both"/>
      </w:pPr>
      <w:r>
        <w:t>б)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Чувашской Республики "Портал государственных и муниципальных услуг (функций) Чувашской Республики";</w:t>
      </w:r>
    </w:p>
    <w:p w:rsidR="00911CE4" w:rsidRDefault="00911CE4">
      <w:pPr>
        <w:pStyle w:val="ConsPlusNormal"/>
        <w:ind w:firstLine="540"/>
        <w:jc w:val="both"/>
      </w:pPr>
      <w:bookmarkStart w:id="1" w:name="P52"/>
      <w:bookmarkEnd w:id="1"/>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система досудебного обжалования) с использованием информационно-телекоммуникационной сети "Интернет".</w:t>
      </w:r>
    </w:p>
    <w:p w:rsidR="00911CE4" w:rsidRDefault="00911CE4">
      <w:pPr>
        <w:pStyle w:val="ConsPlusNormal"/>
        <w:ind w:firstLine="540"/>
        <w:jc w:val="both"/>
      </w:pPr>
      <w:r>
        <w:t xml:space="preserve">При подаче жалобы в электронной форме документы, указанные в </w:t>
      </w:r>
      <w:hyperlink w:anchor="P55" w:history="1">
        <w:r>
          <w:rPr>
            <w:color w:val="0000FF"/>
          </w:rPr>
          <w:t>пункте 2</w:t>
        </w:r>
      </w:hyperlink>
      <w:r>
        <w:t xml:space="preserve">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1CE4" w:rsidRDefault="00911CE4">
      <w:pPr>
        <w:pStyle w:val="ConsPlusNormal"/>
        <w:jc w:val="both"/>
      </w:pPr>
      <w:r>
        <w:t xml:space="preserve">(п. 1.1 </w:t>
      </w:r>
      <w:proofErr w:type="gramStart"/>
      <w:r>
        <w:t>введен</w:t>
      </w:r>
      <w:proofErr w:type="gramEnd"/>
      <w:r>
        <w:t xml:space="preserve"> </w:t>
      </w:r>
      <w:hyperlink r:id="rId13" w:history="1">
        <w:r>
          <w:rPr>
            <w:color w:val="0000FF"/>
          </w:rPr>
          <w:t>Постановлением</w:t>
        </w:r>
      </w:hyperlink>
      <w:r>
        <w:t xml:space="preserve"> Кабинета Министров ЧР от 13.04.2016 N 121)</w:t>
      </w:r>
    </w:p>
    <w:p w:rsidR="00911CE4" w:rsidRDefault="00911CE4">
      <w:pPr>
        <w:pStyle w:val="ConsPlusNormal"/>
        <w:ind w:firstLine="540"/>
        <w:jc w:val="both"/>
      </w:pPr>
      <w:bookmarkStart w:id="2" w:name="P55"/>
      <w:bookmarkEnd w:id="2"/>
      <w:r>
        <w:t xml:space="preserve">2. 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911CE4" w:rsidRDefault="00911CE4">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911CE4" w:rsidRDefault="00911CE4">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11CE4" w:rsidRDefault="00911CE4">
      <w:pPr>
        <w:pStyle w:val="ConsPlusNormal"/>
        <w:jc w:val="both"/>
      </w:pPr>
      <w:r>
        <w:t xml:space="preserve">(в ред. </w:t>
      </w:r>
      <w:hyperlink r:id="rId14" w:history="1">
        <w:r>
          <w:rPr>
            <w:color w:val="0000FF"/>
          </w:rPr>
          <w:t>Постановления</w:t>
        </w:r>
      </w:hyperlink>
      <w:r>
        <w:t xml:space="preserve"> Кабинета Министров ЧР от 14.09.2016 N 382)</w:t>
      </w:r>
    </w:p>
    <w:p w:rsidR="00911CE4" w:rsidRDefault="00911CE4">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1CE4" w:rsidRDefault="00911CE4">
      <w:pPr>
        <w:pStyle w:val="ConsPlusNormal"/>
        <w:ind w:firstLine="540"/>
        <w:jc w:val="both"/>
      </w:pPr>
      <w:r>
        <w:t xml:space="preserve">3. Жалоба составляется в соответствии с требованиями Федерального </w:t>
      </w:r>
      <w:hyperlink r:id="rId15" w:history="1">
        <w:r>
          <w:rPr>
            <w:color w:val="0000FF"/>
          </w:rPr>
          <w:t>закона</w:t>
        </w:r>
      </w:hyperlink>
      <w:r>
        <w:t xml:space="preserve"> "Об организации предоставления государственных и муниципальных услуг".</w:t>
      </w:r>
    </w:p>
    <w:p w:rsidR="00911CE4" w:rsidRDefault="00911CE4">
      <w:pPr>
        <w:pStyle w:val="ConsPlusNormal"/>
        <w:ind w:firstLine="540"/>
        <w:jc w:val="both"/>
      </w:pPr>
      <w:bookmarkStart w:id="3" w:name="P61"/>
      <w:bookmarkEnd w:id="3"/>
      <w:r>
        <w:t xml:space="preserve">4. </w:t>
      </w:r>
      <w:proofErr w:type="gramStart"/>
      <w:r>
        <w:t>Поступившая в уполномоченный орган жалоба регистрируется в течение трех рабочих дней со дня ее поступления и рассматривается руководителем уполномоченного органа в течение 15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911CE4" w:rsidRDefault="00911CE4">
      <w:pPr>
        <w:pStyle w:val="ConsPlusNormal"/>
        <w:ind w:firstLine="540"/>
        <w:jc w:val="both"/>
      </w:pPr>
      <w:r>
        <w:lastRenderedPageBreak/>
        <w:t xml:space="preserve">5. </w:t>
      </w:r>
      <w:proofErr w:type="gramStart"/>
      <w:r>
        <w:t>В случае поступления жалобы в орган исполнительной власти Чувашской Республики, в компетенцию которого не входит принятие решения по жалобе, жалоба в течение трех рабочих дней со дня ее поступления регистрируется в указанном органе исполнительной власти Чувашской Республики и в течение семи дней со дня регистрации направляется в уполномоченный орган с уведомлением заявителя в письменной форме на бумажном носителе либо в</w:t>
      </w:r>
      <w:proofErr w:type="gramEnd"/>
      <w:r>
        <w:t xml:space="preserve"> форме электронного документа о переадресации жалобы.</w:t>
      </w:r>
    </w:p>
    <w:p w:rsidR="00911CE4" w:rsidRDefault="00911CE4">
      <w:pPr>
        <w:pStyle w:val="ConsPlusNormal"/>
        <w:ind w:firstLine="540"/>
        <w:jc w:val="both"/>
      </w:pPr>
      <w:bookmarkStart w:id="4" w:name="P63"/>
      <w:bookmarkEnd w:id="4"/>
      <w:r>
        <w:t>6. Жалоба заявителя на решения, принятые руководителем уполномоченного органа, подается на рассмотрение в Кабинет Министров Чувашской Республики.</w:t>
      </w:r>
    </w:p>
    <w:p w:rsidR="00911CE4" w:rsidRDefault="00911CE4">
      <w:pPr>
        <w:pStyle w:val="ConsPlusNormal"/>
        <w:ind w:firstLine="540"/>
        <w:jc w:val="both"/>
      </w:pPr>
      <w:r>
        <w:t>Жалоба на решения, принятые руководителем уполномоченного органа, в течение трех рабочих дней со дня поступления регистрируется в Администрации Главы Чувашской Республики.</w:t>
      </w:r>
    </w:p>
    <w:p w:rsidR="00911CE4" w:rsidRDefault="00911CE4">
      <w:pPr>
        <w:pStyle w:val="ConsPlusNormal"/>
        <w:ind w:firstLine="540"/>
        <w:jc w:val="both"/>
      </w:pPr>
      <w:r>
        <w:t>Жалоба на решения, принятые руководителем уполномоченного органа, рассматривается одним из заместителей Председателя Кабинета Министров Чувашской Республики в соответствии с распределением обязанностей между заместителями Председателя Кабинета Министров Чувашской Республики. Жалоба на решения, принятые руководителем уполномоченного органа, координацию деятельности которого осуществляет Председатель Кабинета Министров Чувашской Республики, либо руководителем уполномоченного органа, являющимся заместителем Председателя Кабинета Министров Чувашской Республики, рассматривается Председателем Кабинета Министров Чувашской Республики.</w:t>
      </w:r>
    </w:p>
    <w:p w:rsidR="00911CE4" w:rsidRDefault="00911CE4">
      <w:pPr>
        <w:pStyle w:val="ConsPlusNormal"/>
        <w:ind w:firstLine="540"/>
        <w:jc w:val="both"/>
      </w:pPr>
      <w:proofErr w:type="gramStart"/>
      <w:r>
        <w:t>Жалоба на решение, принятое руководителем уполномоченного органа, подлежит рассмотрению Председателем Кабинета Министров Чувашской Республики либо заместителем Председателя Кабинета Министров Чувашской Республики в течение 15 рабочих дней со дня ее регистрации в Администрации Главы Чувашской Республики, а в случае обжалования отказа руководителя уполномоченного органа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911CE4" w:rsidRDefault="00911CE4">
      <w:pPr>
        <w:pStyle w:val="ConsPlusNormal"/>
        <w:ind w:firstLine="540"/>
        <w:jc w:val="both"/>
      </w:pPr>
      <w:bookmarkStart w:id="5" w:name="P67"/>
      <w:bookmarkEnd w:id="5"/>
      <w:r>
        <w:t>7.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(далее - соглашение о взаимодействии), но не позднее следующего рабочего дня со дня поступления жалобы.</w:t>
      </w:r>
    </w:p>
    <w:p w:rsidR="00911CE4" w:rsidRDefault="00911CE4">
      <w:pPr>
        <w:pStyle w:val="ConsPlusNormal"/>
        <w:ind w:firstLine="540"/>
        <w:jc w:val="both"/>
      </w:pPr>
      <w:r>
        <w:t>Жалоба на нарушение порядка предоставления государственной услуги многофункциональным центром рассматривается уполномоченным органом, заключившим соглашение о взаимодействии.</w:t>
      </w:r>
    </w:p>
    <w:p w:rsidR="00911CE4" w:rsidRDefault="00911CE4">
      <w:pPr>
        <w:pStyle w:val="ConsPlusNormal"/>
        <w:ind w:firstLine="540"/>
        <w:jc w:val="both"/>
      </w:pPr>
      <w:r>
        <w:t>При этом срок рассмотрения жалобы исчисляется со дня регистрации жалобы в уполномоченном органе.</w:t>
      </w:r>
    </w:p>
    <w:p w:rsidR="00911CE4" w:rsidRDefault="00911CE4">
      <w:pPr>
        <w:pStyle w:val="ConsPlusNormal"/>
        <w:ind w:firstLine="540"/>
        <w:jc w:val="both"/>
      </w:pPr>
      <w:r>
        <w:t xml:space="preserve">8. По результатам рассмотрения жалобы в соответствии с </w:t>
      </w:r>
      <w:hyperlink r:id="rId16"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орган принимает одно из следующих решений:</w:t>
      </w:r>
    </w:p>
    <w:p w:rsidR="00911CE4" w:rsidRDefault="00911CE4">
      <w:pPr>
        <w:pStyle w:val="ConsPlusNormal"/>
        <w:ind w:firstLine="540"/>
        <w:jc w:val="both"/>
      </w:pPr>
      <w:proofErr w:type="gramStart"/>
      <w: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911CE4" w:rsidRDefault="00911CE4">
      <w:pPr>
        <w:pStyle w:val="ConsPlusNormal"/>
        <w:ind w:firstLine="540"/>
        <w:jc w:val="both"/>
      </w:pPr>
      <w:r>
        <w:t>отказывает в удовлетворении жалобы.</w:t>
      </w:r>
    </w:p>
    <w:p w:rsidR="00911CE4" w:rsidRDefault="00911CE4">
      <w:pPr>
        <w:pStyle w:val="ConsPlusNormal"/>
        <w:ind w:firstLine="540"/>
        <w:jc w:val="both"/>
      </w:pPr>
      <w: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911CE4" w:rsidRDefault="00911CE4">
      <w:pPr>
        <w:pStyle w:val="ConsPlusNormal"/>
        <w:ind w:firstLine="540"/>
        <w:jc w:val="both"/>
      </w:pPr>
      <w:r>
        <w:t xml:space="preserve">9. Не позднее дня, следующего за днем принятия решения, указанного в </w:t>
      </w:r>
      <w:hyperlink w:anchor="P67" w:history="1">
        <w:r>
          <w:rPr>
            <w:color w:val="0000FF"/>
          </w:rPr>
          <w:t>пункте 7</w:t>
        </w:r>
      </w:hyperlink>
      <w:r>
        <w:t xml:space="preserve"> настоящего Положения,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52" w:history="1">
        <w:r>
          <w:rPr>
            <w:color w:val="0000FF"/>
          </w:rPr>
          <w:t>подпункте "в" пункта 1.1</w:t>
        </w:r>
      </w:hyperlink>
      <w:r>
        <w:t xml:space="preserve"> настоящего Положения, ответ заявителю направляется посредством системы досудебного обжалования.</w:t>
      </w:r>
    </w:p>
    <w:p w:rsidR="00911CE4" w:rsidRDefault="00911CE4">
      <w:pPr>
        <w:pStyle w:val="ConsPlusNormal"/>
        <w:jc w:val="both"/>
      </w:pPr>
      <w:r>
        <w:lastRenderedPageBreak/>
        <w:t>(</w:t>
      </w:r>
      <w:proofErr w:type="gramStart"/>
      <w:r>
        <w:t>в</w:t>
      </w:r>
      <w:proofErr w:type="gramEnd"/>
      <w:r>
        <w:t xml:space="preserve"> ред. </w:t>
      </w:r>
      <w:hyperlink r:id="rId17" w:history="1">
        <w:r>
          <w:rPr>
            <w:color w:val="0000FF"/>
          </w:rPr>
          <w:t>Постановления</w:t>
        </w:r>
      </w:hyperlink>
      <w:r>
        <w:t xml:space="preserve"> Кабинета Министров ЧР от 13.04.2016 N 121)</w:t>
      </w:r>
    </w:p>
    <w:p w:rsidR="00911CE4" w:rsidRDefault="00911CE4">
      <w:pPr>
        <w:pStyle w:val="ConsPlusNormal"/>
        <w:ind w:firstLine="540"/>
        <w:jc w:val="both"/>
      </w:pPr>
      <w:r>
        <w:t xml:space="preserve">10. </w:t>
      </w: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в соответствии с </w:t>
      </w:r>
      <w:hyperlink w:anchor="P61" w:history="1">
        <w:r>
          <w:rPr>
            <w:color w:val="0000FF"/>
          </w:rPr>
          <w:t>пунктами 4</w:t>
        </w:r>
      </w:hyperlink>
      <w:r>
        <w:t xml:space="preserve"> и </w:t>
      </w:r>
      <w:hyperlink w:anchor="P63" w:history="1">
        <w:r>
          <w:rPr>
            <w:color w:val="0000FF"/>
          </w:rPr>
          <w:t>6</w:t>
        </w:r>
      </w:hyperlink>
      <w:r>
        <w:t xml:space="preserve"> настоящего Положения,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w:t>
      </w:r>
      <w:proofErr w:type="gramEnd"/>
      <w:r>
        <w:t xml:space="preserve">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911CE4" w:rsidRDefault="00911CE4">
      <w:pPr>
        <w:pStyle w:val="ConsPlusNormal"/>
        <w:jc w:val="both"/>
      </w:pPr>
      <w:r>
        <w:t xml:space="preserve">(п. 10 </w:t>
      </w:r>
      <w:proofErr w:type="gramStart"/>
      <w:r>
        <w:t>введен</w:t>
      </w:r>
      <w:proofErr w:type="gramEnd"/>
      <w:r>
        <w:t xml:space="preserve"> </w:t>
      </w:r>
      <w:hyperlink r:id="rId19" w:history="1">
        <w:r>
          <w:rPr>
            <w:color w:val="0000FF"/>
          </w:rPr>
          <w:t>Постановлением</w:t>
        </w:r>
      </w:hyperlink>
      <w:r>
        <w:t xml:space="preserve"> Кабинета Министров ЧР от 24.12.2014 N 459)</w:t>
      </w:r>
    </w:p>
    <w:p w:rsidR="00911CE4" w:rsidRDefault="00911CE4">
      <w:pPr>
        <w:pStyle w:val="ConsPlusNormal"/>
        <w:jc w:val="both"/>
      </w:pPr>
    </w:p>
    <w:p w:rsidR="00911CE4" w:rsidRDefault="00911CE4">
      <w:pPr>
        <w:pStyle w:val="ConsPlusNormal"/>
        <w:jc w:val="both"/>
      </w:pPr>
    </w:p>
    <w:p w:rsidR="00911CE4" w:rsidRDefault="00911CE4">
      <w:pPr>
        <w:pStyle w:val="ConsPlusNormal"/>
        <w:pBdr>
          <w:top w:val="single" w:sz="6" w:space="0" w:color="auto"/>
        </w:pBdr>
        <w:spacing w:before="100" w:after="100"/>
        <w:jc w:val="both"/>
        <w:rPr>
          <w:sz w:val="2"/>
          <w:szCs w:val="2"/>
        </w:rPr>
      </w:pPr>
    </w:p>
    <w:p w:rsidR="006A64C6" w:rsidRDefault="006A64C6">
      <w:bookmarkStart w:id="6" w:name="_GoBack"/>
      <w:bookmarkEnd w:id="6"/>
    </w:p>
    <w:sectPr w:rsidR="006A64C6" w:rsidSect="00262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E4"/>
    <w:rsid w:val="006A64C6"/>
    <w:rsid w:val="00911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1C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1C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1C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1C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B8A0B40F7C5E4AC039C6805081FE9F91E31BB8A9914D9E87FC5107A63DFD0733C66A229ED5A095AD7AFBA46K" TargetMode="External"/><Relationship Id="rId13" Type="http://schemas.openxmlformats.org/officeDocument/2006/relationships/hyperlink" Target="consultantplus://offline/ref=AD4B8A0B40F7C5E4AC039C6805081FE9F91E31BB8A951CD0EA7FC5107A63DFD0733C66A229ED5A095AD7ABBA46K" TargetMode="External"/><Relationship Id="rId18" Type="http://schemas.openxmlformats.org/officeDocument/2006/relationships/hyperlink" Target="consultantplus://offline/ref=AD4B8A0B40F7C5E4AC039C6805081FE9F91E31BB8B9511D8E97FC5107A63DFD0733C66A229ED5A095AD3A3BA42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D4B8A0B40F7C5E4AC039C6805081FE9F91E31BB8A951CD0EA7FC5107A63DFD0733C66A229ED5A095AD7ABBA45K" TargetMode="External"/><Relationship Id="rId12" Type="http://schemas.openxmlformats.org/officeDocument/2006/relationships/hyperlink" Target="consultantplus://offline/ref=AD4B8A0B40F7C5E4AC039C6805081FE9F91E31BB8A9914D9E87FC5107A63DFD0733C66A229ED5A095AD7AFBA47K" TargetMode="External"/><Relationship Id="rId17" Type="http://schemas.openxmlformats.org/officeDocument/2006/relationships/hyperlink" Target="consultantplus://offline/ref=AD4B8A0B40F7C5E4AC039C6805081FE9F91E31BB8A951CD0EA7FC5107A63DFD0733C66A229ED5A095AD7AABA42K" TargetMode="External"/><Relationship Id="rId2" Type="http://schemas.microsoft.com/office/2007/relationships/stylesWithEffects" Target="stylesWithEffects.xml"/><Relationship Id="rId16" Type="http://schemas.openxmlformats.org/officeDocument/2006/relationships/hyperlink" Target="consultantplus://offline/ref=AD4B8A0B40F7C5E4AC038265136441EDF3156EB381991F86B4209E4D2D6AD58734733FE06CBE48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D4B8A0B40F7C5E4AC039C6805081FE9F91E31BB859214D1E07FC5107A63DFD0733C66A229ED5A095AD7A9BA43K" TargetMode="External"/><Relationship Id="rId11" Type="http://schemas.openxmlformats.org/officeDocument/2006/relationships/hyperlink" Target="consultantplus://offline/ref=AD4B8A0B40F7C5E4AC039C6805081FE9F91E31BB8A951CD0EA7FC5107A63DFD0733C66A229ED5A095AD7ABBA45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D4B8A0B40F7C5E4AC038265136441EDF3156EB381991F86B4209E4D2DB64AK" TargetMode="External"/><Relationship Id="rId10" Type="http://schemas.openxmlformats.org/officeDocument/2006/relationships/hyperlink" Target="consultantplus://offline/ref=AD4B8A0B40F7C5E4AC039C6805081FE9F91E31BB859214D1E07FC5107A63DFD0733C66A229ED5A095AD7A9BA44K" TargetMode="External"/><Relationship Id="rId19" Type="http://schemas.openxmlformats.org/officeDocument/2006/relationships/hyperlink" Target="consultantplus://offline/ref=AD4B8A0B40F7C5E4AC039C6805081FE9F91E31BB859214D1E07FC5107A63DFD0733C66A229ED5A095AD7A9BA44K" TargetMode="External"/><Relationship Id="rId4" Type="http://schemas.openxmlformats.org/officeDocument/2006/relationships/webSettings" Target="webSettings.xml"/><Relationship Id="rId9" Type="http://schemas.openxmlformats.org/officeDocument/2006/relationships/hyperlink" Target="consultantplus://offline/ref=AD4B8A0B40F7C5E4AC038265136441EDF3156EB381991F86B4209E4D2D6AD58734733FE06CBE41K" TargetMode="External"/><Relationship Id="rId14" Type="http://schemas.openxmlformats.org/officeDocument/2006/relationships/hyperlink" Target="consultantplus://offline/ref=AD4B8A0B40F7C5E4AC039C6805081FE9F91E31BB8A9914D9E87FC5107A63DFD0733C66A229ED5A095AD7AFBA4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1924</Words>
  <Characters>10970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2017-06-29T10:56:00Z</dcterms:created>
  <dcterms:modified xsi:type="dcterms:W3CDTF">2017-06-29T10:56:00Z</dcterms:modified>
</cp:coreProperties>
</file>