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B12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D57660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="004C1B70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бухгалтерского учета и отчетности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4446B9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отдела бухгалтерского учета и отчетности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Экономико-финансового управления</w:t>
      </w:r>
      <w:r w:rsidR="00D67F8A" w:rsidRP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отдела бухгалтерского учета и отчетности 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</w:t>
      </w:r>
      <w:r w:rsidR="0099674C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</w:t>
      </w:r>
      <w:r w:rsidR="00474D70">
        <w:rPr>
          <w:rFonts w:ascii="Times New Roman" w:hAnsi="Times New Roman" w:cs="Times New Roman"/>
          <w:sz w:val="26"/>
          <w:szCs w:val="26"/>
        </w:rPr>
        <w:t>управление</w:t>
      </w:r>
      <w:r w:rsidR="00225391" w:rsidRPr="00225391">
        <w:rPr>
          <w:rFonts w:ascii="Times New Roman" w:hAnsi="Times New Roman" w:cs="Times New Roman"/>
          <w:sz w:val="26"/>
          <w:szCs w:val="26"/>
        </w:rPr>
        <w:t>) в соответствии с Положением об</w:t>
      </w:r>
      <w:r w:rsidR="00E10F5E" w:rsidRPr="00E10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отделе бухгалтерского учета и отчетности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4446B9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управлении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  <w:proofErr w:type="gramEnd"/>
    </w:p>
    <w:p w:rsidR="002C1CBA" w:rsidRPr="005678E6" w:rsidRDefault="002C1CBA" w:rsidP="00E1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E10F5E" w:rsidRPr="002C1CB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695E05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едущий  специалист-эксперт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E10F5E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151C8">
        <w:rPr>
          <w:rFonts w:ascii="Times New Roman" w:hAnsi="Times New Roman" w:cs="Times New Roman"/>
          <w:b/>
          <w:sz w:val="26"/>
          <w:szCs w:val="26"/>
        </w:rPr>
        <w:t>старшей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E10F5E">
        <w:rPr>
          <w:rFonts w:ascii="Times New Roman" w:hAnsi="Times New Roman" w:cs="Times New Roman"/>
          <w:b/>
          <w:sz w:val="26"/>
          <w:szCs w:val="26"/>
        </w:rPr>
        <w:t>3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51C8">
        <w:rPr>
          <w:rFonts w:ascii="Times New Roman" w:hAnsi="Times New Roman" w:cs="Times New Roman"/>
          <w:b/>
          <w:sz w:val="26"/>
          <w:szCs w:val="26"/>
        </w:rPr>
        <w:t>4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695E05">
        <w:rPr>
          <w:rFonts w:ascii="Times New Roman" w:hAnsi="Times New Roman" w:cs="Times New Roman"/>
          <w:b/>
          <w:sz w:val="26"/>
          <w:szCs w:val="26"/>
        </w:rPr>
        <w:t>21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16184B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D213BE">
        <w:rPr>
          <w:rFonts w:ascii="Times New Roman" w:hAnsi="Times New Roman" w:cs="Times New Roman"/>
          <w:b/>
          <w:sz w:val="26"/>
          <w:szCs w:val="26"/>
        </w:rPr>
        <w:t>Ведущий  специалист-эксперт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30CE">
        <w:t xml:space="preserve"> </w:t>
      </w:r>
    </w:p>
    <w:p w:rsidR="00753257" w:rsidRPr="00F40534" w:rsidRDefault="00695E05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="00753257" w:rsidRPr="007E3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4D2A23">
        <w:rPr>
          <w:rFonts w:ascii="Times New Roman" w:hAnsi="Times New Roman" w:cs="Times New Roman"/>
          <w:sz w:val="26"/>
          <w:szCs w:val="26"/>
        </w:rPr>
        <w:t>начальнику отдела б</w:t>
      </w:r>
      <w:r w:rsidR="008A3B5F">
        <w:rPr>
          <w:rFonts w:ascii="Times New Roman" w:hAnsi="Times New Roman" w:cs="Times New Roman"/>
          <w:sz w:val="26"/>
          <w:szCs w:val="26"/>
        </w:rPr>
        <w:t>ухгалтерского учета и отчетности</w:t>
      </w:r>
      <w:r w:rsidR="00753257">
        <w:rPr>
          <w:rFonts w:ascii="Times New Roman" w:hAnsi="Times New Roman" w:cs="Times New Roman"/>
          <w:sz w:val="26"/>
          <w:szCs w:val="26"/>
        </w:rPr>
        <w:t xml:space="preserve"> </w:t>
      </w:r>
      <w:r w:rsidR="00753257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Министерства.</w:t>
      </w:r>
    </w:p>
    <w:p w:rsidR="00753257" w:rsidRDefault="00695E05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="00753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753257" w:rsidRPr="005F1E32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Pr="00F405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F1E32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исполняет</w:t>
      </w:r>
      <w:r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 xml:space="preserve">Для замещения должности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61415F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1415F" w:rsidRPr="001D11A8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D213BE">
        <w:rPr>
          <w:rFonts w:ascii="Times New Roman" w:hAnsi="Times New Roman" w:cs="Times New Roman"/>
          <w:b/>
          <w:sz w:val="26"/>
          <w:szCs w:val="26"/>
        </w:rPr>
        <w:t>Ведущий 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983CD2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983">
        <w:rPr>
          <w:rFonts w:ascii="Times New Roman" w:hAnsi="Times New Roman" w:cs="Times New Roman"/>
          <w:sz w:val="26"/>
          <w:szCs w:val="26"/>
        </w:rPr>
        <w:t xml:space="preserve">2.2.1. 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932983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="00932983" w:rsidRPr="001800FD">
        <w:rPr>
          <w:rFonts w:ascii="Times New Roman" w:hAnsi="Times New Roman" w:cs="Times New Roman"/>
          <w:sz w:val="26"/>
          <w:szCs w:val="26"/>
        </w:rPr>
        <w:t>:</w:t>
      </w:r>
      <w:r w:rsidR="00932983" w:rsidRPr="009329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470E" w:rsidRPr="00932983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932983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932983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932983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932983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932983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932983">
        <w:rPr>
          <w:rFonts w:ascii="Times New Roman" w:hAnsi="Times New Roman" w:cs="Times New Roman"/>
          <w:sz w:val="26"/>
          <w:szCs w:val="26"/>
        </w:rPr>
        <w:t xml:space="preserve"> </w:t>
      </w:r>
      <w:r w:rsidRPr="00932983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</w:t>
      </w:r>
      <w:proofErr w:type="gramEnd"/>
      <w:r w:rsidRPr="00932983">
        <w:rPr>
          <w:rFonts w:ascii="Times New Roman" w:hAnsi="Times New Roman" w:cs="Times New Roman"/>
          <w:sz w:val="26"/>
          <w:szCs w:val="26"/>
        </w:rPr>
        <w:t xml:space="preserve">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lastRenderedPageBreak/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 xml:space="preserve">82-ФЗ «О минимальном </w:t>
      </w:r>
      <w:proofErr w:type="gramStart"/>
      <w:r w:rsidR="007938F0" w:rsidRPr="007938F0">
        <w:rPr>
          <w:sz w:val="26"/>
          <w:szCs w:val="26"/>
        </w:rPr>
        <w:t>размере оплаты труда</w:t>
      </w:r>
      <w:proofErr w:type="gramEnd"/>
      <w:r w:rsidR="007938F0" w:rsidRPr="007938F0">
        <w:rPr>
          <w:sz w:val="26"/>
          <w:szCs w:val="26"/>
        </w:rPr>
        <w:t>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15 декабря 2001 г. № 167-ФЗ «Об обязательном пенсионном страховании в Российской Федерации»;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AF5FAE" w:rsidP="00501200">
      <w:pPr>
        <w:pStyle w:val="ConsPlusNormal"/>
        <w:ind w:firstLine="709"/>
        <w:jc w:val="both"/>
      </w:pPr>
      <w:r>
        <w:t>Указ</w:t>
      </w:r>
      <w:r w:rsidR="004033C4">
        <w:t>а</w:t>
      </w:r>
      <w:r>
        <w:t xml:space="preserve"> Президента Российской Федерации от 30 мая 1994 г. № 1110 «О размере </w:t>
      </w:r>
      <w:r w:rsidRPr="00501200">
        <w:t>компенсационных выплат отдельным категориям граждан»;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</w:t>
      </w:r>
      <w:proofErr w:type="spellStart"/>
      <w:r w:rsidRPr="00501200">
        <w:t>правоприменения</w:t>
      </w:r>
      <w:proofErr w:type="spellEnd"/>
      <w:r w:rsidRPr="00501200">
        <w:t xml:space="preserve">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8546C3">
        <w:rPr>
          <w:sz w:val="26"/>
          <w:szCs w:val="26"/>
        </w:rPr>
        <w:t xml:space="preserve">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</w:t>
      </w:r>
      <w:proofErr w:type="spellStart"/>
      <w:r w:rsidRPr="00E65670">
        <w:rPr>
          <w:sz w:val="26"/>
          <w:szCs w:val="26"/>
        </w:rPr>
        <w:t>правоприменения</w:t>
      </w:r>
      <w:proofErr w:type="spellEnd"/>
      <w:r w:rsidRPr="00E65670">
        <w:rPr>
          <w:sz w:val="26"/>
          <w:szCs w:val="26"/>
        </w:rPr>
        <w:t xml:space="preserve">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lastRenderedPageBreak/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8546C3">
        <w:t xml:space="preserve">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460D25" w:rsidRDefault="00460D25" w:rsidP="00460D2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6D240E">
        <w:t>31</w:t>
      </w:r>
      <w:r>
        <w:t xml:space="preserve"> </w:t>
      </w:r>
      <w:r w:rsidR="006D240E">
        <w:t>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1791</w:t>
      </w:r>
      <w:r w:rsidR="008061F5">
        <w:t>;</w:t>
      </w:r>
    </w:p>
    <w:p w:rsidR="008061F5" w:rsidRDefault="008061F5" w:rsidP="008061F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</w:t>
      </w:r>
      <w:r w:rsidR="007D0C79">
        <w:t>3</w:t>
      </w:r>
      <w:r>
        <w:t>н «</w:t>
      </w:r>
      <w:r w:rsidR="0039787D" w:rsidRPr="0039787D">
        <w:t xml:space="preserve">Об утверждении Положения по бухгалтерскому учету </w:t>
      </w:r>
      <w:r w:rsidR="000D5978">
        <w:t>«</w:t>
      </w:r>
      <w:r w:rsidR="0039787D" w:rsidRPr="0039787D">
        <w:t>Расходы организации</w:t>
      </w:r>
      <w:r w:rsidR="000D5978">
        <w:t>»</w:t>
      </w:r>
      <w:r w:rsidR="0039787D" w:rsidRPr="0039787D">
        <w:t xml:space="preserve"> ПБУ 10/99</w:t>
      </w:r>
      <w:r>
        <w:t>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31 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</w:t>
      </w:r>
      <w:r w:rsidR="0039787D">
        <w:t>0</w:t>
      </w:r>
      <w:r>
        <w:t>;</w:t>
      </w:r>
    </w:p>
    <w:p w:rsidR="00860220" w:rsidRDefault="00860220" w:rsidP="00860220">
      <w:pPr>
        <w:pStyle w:val="ConsPlusNormal"/>
        <w:ind w:firstLine="709"/>
        <w:jc w:val="both"/>
      </w:pPr>
      <w:r>
        <w:t>приказа Министерства финансов Российской Федерации от 6 июля 1999 г. № 43н</w:t>
      </w:r>
    </w:p>
    <w:p w:rsidR="008061F5" w:rsidRDefault="00860220" w:rsidP="00860220">
      <w:pPr>
        <w:pStyle w:val="ConsPlusNormal"/>
        <w:jc w:val="both"/>
      </w:pPr>
      <w:r>
        <w:t>«Об утверждении Положения по бухгалтерскому учету «Бухгалтерская отчетность организации» (ПБУ 4/99)»;</w:t>
      </w:r>
    </w:p>
    <w:p w:rsidR="008061F5" w:rsidRDefault="001846CF" w:rsidP="00293EDD">
      <w:pPr>
        <w:pStyle w:val="ConsPlusNormal"/>
        <w:ind w:firstLine="709"/>
        <w:jc w:val="both"/>
      </w:pPr>
      <w:r>
        <w:t>приказа Министерства финансов Российской Федерации от 16</w:t>
      </w:r>
      <w:r w:rsidR="00293EDD">
        <w:t xml:space="preserve"> октября </w:t>
      </w:r>
      <w:r>
        <w:t xml:space="preserve">2000 </w:t>
      </w:r>
      <w:r w:rsidR="00293EDD">
        <w:t>г.                      №</w:t>
      </w:r>
      <w:r>
        <w:t xml:space="preserve"> 92н</w:t>
      </w:r>
      <w:r w:rsidR="00293EDD">
        <w:t xml:space="preserve"> «</w:t>
      </w:r>
      <w:r>
        <w:t xml:space="preserve">Об утверждении Положения по бухгалтерскому учету </w:t>
      </w:r>
      <w:r w:rsidR="00293EDD">
        <w:t>«</w:t>
      </w:r>
      <w:r>
        <w:t>Учет государственной помощи</w:t>
      </w:r>
      <w:r w:rsidR="00293EDD">
        <w:t>»</w:t>
      </w:r>
      <w:r>
        <w:t xml:space="preserve"> ПБУ 13/2000</w:t>
      </w:r>
      <w:r w:rsidR="00293EDD">
        <w:t>»;</w:t>
      </w:r>
    </w:p>
    <w:p w:rsidR="00380205" w:rsidRDefault="00293EDD" w:rsidP="005C7185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</w:t>
      </w:r>
      <w:r w:rsidR="00337232">
        <w:t>зарегистрированного</w:t>
      </w:r>
      <w:r w:rsidR="00337232" w:rsidRPr="00E3184D">
        <w:t xml:space="preserve"> в </w:t>
      </w:r>
      <w:r w:rsidR="00337232">
        <w:t>Министерстве юстиции Российской Федерации</w:t>
      </w:r>
      <w:r w:rsidR="00337232" w:rsidRPr="00E3184D">
        <w:t xml:space="preserve"> </w:t>
      </w:r>
      <w:r w:rsidR="00337232">
        <w:t>28 апреля 2001</w:t>
      </w:r>
      <w:r w:rsidR="00337232" w:rsidRPr="00E3184D">
        <w:t xml:space="preserve"> </w:t>
      </w:r>
      <w:r w:rsidR="00337232">
        <w:t>г., регистрационный №</w:t>
      </w:r>
      <w:r w:rsidR="00337232" w:rsidRPr="00E3184D">
        <w:t xml:space="preserve"> </w:t>
      </w:r>
      <w:r w:rsidR="00337232">
        <w:t>2689;</w:t>
      </w:r>
    </w:p>
    <w:p w:rsidR="00380205" w:rsidRDefault="00380205" w:rsidP="00380205">
      <w:pPr>
        <w:pStyle w:val="ConsPlusNormal"/>
        <w:ind w:firstLine="709"/>
        <w:jc w:val="both"/>
      </w:pPr>
      <w: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</w:t>
      </w:r>
      <w:r w:rsidRPr="0038020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19 июля 2001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F4535C">
        <w:t>2806</w:t>
      </w:r>
      <w:r>
        <w:t>;</w:t>
      </w:r>
    </w:p>
    <w:p w:rsidR="00F4535C" w:rsidRDefault="00F4535C" w:rsidP="00F4535C">
      <w:pPr>
        <w:pStyle w:val="ConsPlusNormal"/>
        <w:ind w:firstLine="709"/>
        <w:jc w:val="both"/>
      </w:pPr>
      <w: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AF168D">
        <w:t>31 декабря 2002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AF168D">
        <w:t>4090</w:t>
      </w:r>
      <w:r>
        <w:t>;</w:t>
      </w:r>
    </w:p>
    <w:p w:rsidR="00AF168D" w:rsidRDefault="00AF168D" w:rsidP="00AF168D">
      <w:pPr>
        <w:pStyle w:val="ConsPlusNormal"/>
        <w:ind w:firstLine="709"/>
        <w:jc w:val="both"/>
      </w:pPr>
      <w:r>
        <w:t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вложений» ПБУ 19/02»</w:t>
      </w:r>
      <w:r w:rsidR="00D4600D">
        <w:t>, зарегистрированного</w:t>
      </w:r>
      <w:r w:rsidR="00D4600D" w:rsidRPr="00E3184D">
        <w:t xml:space="preserve"> в </w:t>
      </w:r>
      <w:r w:rsidR="00D4600D">
        <w:t>Министерстве юстиции Российской Федерации</w:t>
      </w:r>
      <w:r w:rsidR="00D4600D" w:rsidRPr="00E3184D">
        <w:t xml:space="preserve"> </w:t>
      </w:r>
      <w:r w:rsidR="00D4600D">
        <w:t>27 декабря 2002</w:t>
      </w:r>
      <w:r w:rsidR="00D4600D" w:rsidRPr="00E3184D">
        <w:t xml:space="preserve"> </w:t>
      </w:r>
      <w:r w:rsidR="00D4600D">
        <w:t>г., регистрационный №</w:t>
      </w:r>
      <w:r w:rsidR="00D4600D" w:rsidRPr="00E3184D">
        <w:t xml:space="preserve"> </w:t>
      </w:r>
      <w:r w:rsidR="00D4600D">
        <w:t>4085;</w:t>
      </w:r>
    </w:p>
    <w:p w:rsidR="005C7185" w:rsidRDefault="005C7185" w:rsidP="005C7185">
      <w:pPr>
        <w:pStyle w:val="ConsPlusNormal"/>
        <w:ind w:firstLine="709"/>
        <w:jc w:val="both"/>
      </w:pPr>
      <w: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Pr="005C718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733F94">
        <w:t>19 июня 2003</w:t>
      </w:r>
      <w:r w:rsidRPr="00E3184D">
        <w:t xml:space="preserve"> </w:t>
      </w:r>
      <w:r>
        <w:t xml:space="preserve">г., регистрационный </w:t>
      </w:r>
      <w:r w:rsidR="00733F94">
        <w:t xml:space="preserve">                  </w:t>
      </w:r>
      <w:r>
        <w:t>№</w:t>
      </w:r>
      <w:r w:rsidRPr="00E3184D">
        <w:t xml:space="preserve"> </w:t>
      </w:r>
      <w:r w:rsidR="00733F94">
        <w:t>4774</w:t>
      </w:r>
      <w:r>
        <w:t>;</w:t>
      </w:r>
    </w:p>
    <w:p w:rsidR="00D4600D" w:rsidRDefault="00D4600D" w:rsidP="00D4600D">
      <w:pPr>
        <w:pStyle w:val="ConsPlusNormal"/>
        <w:ind w:firstLine="709"/>
        <w:jc w:val="both"/>
      </w:pPr>
      <w:r>
        <w:t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активов» (ПБУ 14/2007)»,</w:t>
      </w:r>
      <w:r w:rsidRPr="00D4600D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5C3022">
        <w:t>23 января</w:t>
      </w:r>
      <w:r>
        <w:t xml:space="preserve"> 200</w:t>
      </w:r>
      <w:r w:rsidR="005C3022">
        <w:t>8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5C3022">
        <w:t>10975</w:t>
      </w:r>
      <w:r>
        <w:t>;</w:t>
      </w:r>
    </w:p>
    <w:p w:rsidR="00F4535C" w:rsidRDefault="00F818B6" w:rsidP="00F818B6">
      <w:pPr>
        <w:pStyle w:val="ConsPlusNormal"/>
        <w:ind w:firstLine="709"/>
        <w:jc w:val="both"/>
      </w:pPr>
      <w:r>
        <w:lastRenderedPageBreak/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30 июля 2010</w:t>
      </w:r>
      <w:r w:rsidRPr="00E3184D">
        <w:t xml:space="preserve"> </w:t>
      </w:r>
      <w:r>
        <w:t>г., регистрационный                  №</w:t>
      </w:r>
      <w:r w:rsidRPr="00E3184D">
        <w:t xml:space="preserve"> </w:t>
      </w:r>
      <w:r>
        <w:t>18008;</w:t>
      </w:r>
    </w:p>
    <w:p w:rsidR="004A0A20" w:rsidRDefault="000006D6" w:rsidP="00B159B6">
      <w:pPr>
        <w:pStyle w:val="ConsPlusNormal"/>
        <w:ind w:firstLine="709"/>
        <w:jc w:val="both"/>
      </w:pPr>
      <w:proofErr w:type="gramStart"/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  <w:proofErr w:type="gramEnd"/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E2DD3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>от 16 декабря</w:t>
            </w:r>
            <w:r w:rsidR="00B159B6">
              <w:rPr>
                <w:sz w:val="26"/>
                <w:szCs w:val="26"/>
              </w:rPr>
              <w:t xml:space="preserve"> 2010 г.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B159B6">
              <w:rPr>
                <w:sz w:val="26"/>
                <w:szCs w:val="26"/>
              </w:rPr>
              <w:t xml:space="preserve"> № 174н «Об утверждении </w:t>
            </w:r>
            <w:r w:rsidR="00191154" w:rsidRPr="00640E27">
              <w:rPr>
                <w:sz w:val="26"/>
                <w:szCs w:val="26"/>
              </w:rPr>
              <w:t>Плана счетов бухгалтерского учета бюджетных учреждений и</w:t>
            </w:r>
            <w:r w:rsidR="003E2DD3">
              <w:rPr>
                <w:sz w:val="26"/>
                <w:szCs w:val="26"/>
              </w:rPr>
              <w:t xml:space="preserve"> Инструкции по его применению», </w:t>
            </w:r>
            <w:r w:rsidR="003E2DD3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E2DD3">
              <w:rPr>
                <w:sz w:val="26"/>
                <w:szCs w:val="26"/>
              </w:rPr>
              <w:t>2 февраля 2011</w:t>
            </w:r>
            <w:r w:rsidR="003E2DD3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19669</w:t>
            </w:r>
            <w:r w:rsidR="003E2DD3" w:rsidRPr="003E2DD3">
              <w:rPr>
                <w:sz w:val="26"/>
                <w:szCs w:val="26"/>
              </w:rPr>
              <w:t>;</w:t>
            </w:r>
          </w:p>
          <w:p w:rsidR="00DA3B47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 xml:space="preserve">от 23 декабря 2010 г. 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191154" w:rsidRPr="00640E27">
              <w:rPr>
                <w:sz w:val="26"/>
                <w:szCs w:val="26"/>
              </w:rPr>
              <w:t>№ 183н «Об утверждении Плана счетов бухгалтерского учета автономных учреждений и</w:t>
            </w:r>
            <w:r w:rsidR="00DA3B47">
              <w:rPr>
                <w:sz w:val="26"/>
                <w:szCs w:val="26"/>
              </w:rPr>
              <w:t xml:space="preserve"> Инструкции по его применению», </w:t>
            </w:r>
            <w:r w:rsidR="00DA3B47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DA3B47">
              <w:rPr>
                <w:sz w:val="26"/>
                <w:szCs w:val="26"/>
              </w:rPr>
              <w:t>4 февраля 2011</w:t>
            </w:r>
            <w:r w:rsidR="00DA3B47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19713</w:t>
            </w:r>
            <w:r w:rsidR="00DA3B47" w:rsidRPr="003E2DD3">
              <w:rPr>
                <w:sz w:val="26"/>
                <w:szCs w:val="26"/>
              </w:rPr>
              <w:t>;</w:t>
            </w:r>
          </w:p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09103A" w:rsidRPr="0009103A" w:rsidRDefault="0009103A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03A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Pr="0009103A">
              <w:rPr>
                <w:sz w:val="26"/>
                <w:szCs w:val="26"/>
              </w:rPr>
              <w:t xml:space="preserve"> </w:t>
            </w:r>
            <w:r w:rsidRPr="009B40A1">
              <w:rPr>
                <w:sz w:val="26"/>
                <w:szCs w:val="26"/>
              </w:rPr>
              <w:t>Министерства финансов Российской Федерации</w:t>
            </w:r>
            <w:r w:rsidRPr="0009103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2 февраля </w:t>
            </w:r>
            <w:r w:rsidRPr="0009103A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>г.                 №</w:t>
            </w:r>
            <w:r w:rsidRPr="0009103A">
              <w:rPr>
                <w:sz w:val="26"/>
                <w:szCs w:val="26"/>
              </w:rPr>
              <w:t xml:space="preserve"> 11н</w:t>
            </w:r>
            <w:r>
              <w:rPr>
                <w:sz w:val="26"/>
                <w:szCs w:val="26"/>
              </w:rPr>
              <w:t xml:space="preserve"> «</w:t>
            </w:r>
            <w:r w:rsidRPr="0009103A">
              <w:rPr>
                <w:sz w:val="26"/>
                <w:szCs w:val="26"/>
              </w:rPr>
              <w:t xml:space="preserve">Об утверждении Положения по бухгалтерскому учету </w:t>
            </w:r>
            <w:r>
              <w:rPr>
                <w:sz w:val="26"/>
                <w:szCs w:val="26"/>
              </w:rPr>
              <w:t>«</w:t>
            </w:r>
            <w:r w:rsidRPr="0009103A">
              <w:rPr>
                <w:sz w:val="26"/>
                <w:szCs w:val="26"/>
              </w:rPr>
              <w:t>Отчет о движении денежных средств</w:t>
            </w:r>
            <w:r>
              <w:rPr>
                <w:sz w:val="26"/>
                <w:szCs w:val="26"/>
              </w:rPr>
              <w:t>»</w:t>
            </w:r>
            <w:r w:rsidRPr="0009103A">
              <w:rPr>
                <w:sz w:val="26"/>
                <w:szCs w:val="26"/>
              </w:rPr>
              <w:t xml:space="preserve"> (ПБУ 23/2011)</w:t>
            </w:r>
            <w:r>
              <w:rPr>
                <w:sz w:val="26"/>
                <w:szCs w:val="26"/>
              </w:rPr>
              <w:t xml:space="preserve">», </w:t>
            </w:r>
            <w:r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E65670">
              <w:rPr>
                <w:sz w:val="26"/>
                <w:szCs w:val="26"/>
              </w:rPr>
              <w:t>29 марта</w:t>
            </w:r>
            <w:r>
              <w:rPr>
                <w:sz w:val="26"/>
                <w:szCs w:val="26"/>
              </w:rPr>
              <w:t xml:space="preserve"> 2011</w:t>
            </w:r>
            <w:r w:rsidRPr="003E2DD3">
              <w:rPr>
                <w:sz w:val="26"/>
                <w:szCs w:val="26"/>
              </w:rPr>
              <w:t xml:space="preserve"> г., регистрационный № </w:t>
            </w:r>
            <w:r w:rsidR="00E65670">
              <w:rPr>
                <w:sz w:val="26"/>
                <w:szCs w:val="26"/>
              </w:rPr>
              <w:t>20336</w:t>
            </w:r>
            <w:r w:rsidRPr="003E2DD3">
              <w:rPr>
                <w:sz w:val="26"/>
                <w:szCs w:val="26"/>
              </w:rPr>
              <w:t>;</w:t>
            </w:r>
          </w:p>
          <w:p w:rsidR="00331AD0" w:rsidRPr="00DC1D2F" w:rsidRDefault="000006D6" w:rsidP="00DC1D2F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25 марта 2011 г. </w:t>
            </w:r>
            <w:r w:rsidR="007F7362">
              <w:rPr>
                <w:sz w:val="26"/>
                <w:szCs w:val="26"/>
              </w:rPr>
              <w:t xml:space="preserve">                 </w:t>
            </w:r>
            <w:r w:rsidR="003E7D86" w:rsidRPr="00640E27">
              <w:rPr>
                <w:sz w:val="26"/>
                <w:szCs w:val="26"/>
              </w:rPr>
      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  <w:r w:rsidR="00331AD0">
              <w:rPr>
                <w:sz w:val="26"/>
                <w:szCs w:val="26"/>
              </w:rPr>
              <w:t xml:space="preserve">, </w:t>
            </w:r>
            <w:r w:rsidR="00331AD0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22 апреля</w:t>
            </w:r>
            <w:r w:rsidR="00331AD0" w:rsidRPr="00331AD0">
              <w:rPr>
                <w:sz w:val="26"/>
                <w:szCs w:val="26"/>
              </w:rPr>
              <w:t xml:space="preserve"> 2011 г., регистрационный № </w:t>
            </w:r>
            <w:r w:rsidR="007F7362">
              <w:rPr>
                <w:sz w:val="26"/>
                <w:szCs w:val="26"/>
              </w:rPr>
              <w:t>20558</w:t>
            </w:r>
            <w:r w:rsidR="00331AD0" w:rsidRPr="00331AD0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E65670" w:rsidRDefault="000006D6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 xml:space="preserve"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      </w:r>
            <w:r w:rsidR="009B40A1" w:rsidRPr="009B40A1">
              <w:rPr>
                <w:sz w:val="26"/>
                <w:szCs w:val="26"/>
              </w:rPr>
              <w:lastRenderedPageBreak/>
              <w:t>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  <w:proofErr w:type="gramEnd"/>
          </w:p>
          <w:p w:rsidR="00E65670" w:rsidRPr="00640E27" w:rsidRDefault="00E65670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65670">
              <w:rPr>
                <w:sz w:val="26"/>
                <w:szCs w:val="26"/>
              </w:rPr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 сентября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343 «Порядок и условия командирования государственных гражданских служащих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419 «О денежном содержании государственных гражданских служащих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</w:t>
      </w:r>
      <w:proofErr w:type="gramEnd"/>
      <w:r w:rsidRPr="0016184B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E1ABE" w:rsidRPr="00235566" w:rsidRDefault="00EA4949" w:rsidP="0023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5C2DFF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бюджетная система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бюджетные системы ведущих стран мира;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бюджетное регулирование и его основные методы;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цели бюджетной политики;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понятие, объекты и субъекты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виды бюджетной отчетности;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бюджетной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регистров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муниципальных образований;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порядок составления проектов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рассмотрения и утверждения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исполнения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</w:t>
      </w:r>
      <w:proofErr w:type="gramStart"/>
      <w:r w:rsidRPr="00F36637">
        <w:rPr>
          <w:sz w:val="26"/>
          <w:szCs w:val="26"/>
        </w:rPr>
        <w:t>политики</w:t>
      </w:r>
      <w:proofErr w:type="gramEnd"/>
      <w:r w:rsidRPr="00F36637">
        <w:rPr>
          <w:sz w:val="26"/>
          <w:szCs w:val="26"/>
        </w:rPr>
        <w:t xml:space="preserve"> на очередной финансовый год и плановый период;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государственные программы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8469E4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основы проектной деятельности;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</w:t>
      </w:r>
      <w:proofErr w:type="gramStart"/>
      <w:r w:rsidRPr="00F36637">
        <w:rPr>
          <w:sz w:val="26"/>
          <w:szCs w:val="26"/>
        </w:rPr>
        <w:t>учета бюджетных обязательств получателей средств федерального бюджета</w:t>
      </w:r>
      <w:proofErr w:type="gramEnd"/>
      <w:r w:rsidRPr="00F36637">
        <w:rPr>
          <w:sz w:val="26"/>
          <w:szCs w:val="26"/>
        </w:rPr>
        <w:t xml:space="preserve">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устройство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оказания платежных услуг;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8469E4" w:rsidRPr="00F36637" w:rsidRDefault="008469E4" w:rsidP="00F366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36637">
        <w:rPr>
          <w:sz w:val="26"/>
          <w:szCs w:val="26"/>
        </w:rPr>
        <w:t xml:space="preserve">основные принципы осуществления эмиссии и </w:t>
      </w:r>
      <w:proofErr w:type="spellStart"/>
      <w:r w:rsidRPr="00F36637">
        <w:rPr>
          <w:sz w:val="26"/>
          <w:szCs w:val="26"/>
        </w:rPr>
        <w:t>эквайринга</w:t>
      </w:r>
      <w:proofErr w:type="spellEnd"/>
      <w:r w:rsidRPr="00F36637">
        <w:rPr>
          <w:sz w:val="26"/>
          <w:szCs w:val="26"/>
        </w:rPr>
        <w:t xml:space="preserve"> платежных карт; </w:t>
      </w:r>
    </w:p>
    <w:p w:rsidR="00F36637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</w:t>
      </w:r>
      <w:r w:rsidR="00F36637" w:rsidRPr="00F36637">
        <w:rPr>
          <w:sz w:val="26"/>
          <w:szCs w:val="26"/>
        </w:rPr>
        <w:t>о - хозяйственной деятельности;</w:t>
      </w:r>
    </w:p>
    <w:p w:rsidR="00F36637" w:rsidRPr="00235566" w:rsidRDefault="00F36637" w:rsidP="00235566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классификация моделей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процессы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практика применения законодательства о бухгалтерском учете. 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работать с расчетами и обоснованиями</w:t>
      </w:r>
      <w:r w:rsidR="009D44BB">
        <w:rPr>
          <w:sz w:val="26"/>
          <w:szCs w:val="26"/>
        </w:rPr>
        <w:t xml:space="preserve"> участников бюджетного процесса;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осуществлять экспертизу проектов </w:t>
      </w:r>
      <w:r w:rsidR="009D44BB">
        <w:rPr>
          <w:sz w:val="26"/>
          <w:szCs w:val="26"/>
        </w:rPr>
        <w:t>правовых актов;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работать с бюджетной отчетностью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составлять сводную бюджетную роспись федерального бюджета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оценивать качество финансового менеджмента курируемых главных распорядителей средств федерального бюджета</w:t>
      </w:r>
      <w:r w:rsidR="009D44BB">
        <w:rPr>
          <w:rFonts w:ascii="Times New Roman" w:hAnsi="Times New Roman" w:cs="Times New Roman"/>
          <w:sz w:val="26"/>
          <w:szCs w:val="26"/>
        </w:rPr>
        <w:t>;</w:t>
      </w:r>
      <w:r w:rsidRPr="00847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</w:t>
      </w:r>
      <w:r w:rsidR="007669A8">
        <w:rPr>
          <w:sz w:val="26"/>
          <w:szCs w:val="26"/>
        </w:rPr>
        <w:t>;</w:t>
      </w:r>
    </w:p>
    <w:p w:rsidR="00847A6F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</w:t>
      </w:r>
      <w:r w:rsidR="00847A6F" w:rsidRPr="00847A6F">
        <w:rPr>
          <w:sz w:val="26"/>
          <w:szCs w:val="26"/>
        </w:rPr>
        <w:t xml:space="preserve"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ведение кассового плана исполнения федерального бюджета;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ведения бюджетного учета по кассовому исполнению федерального бюджета; </w:t>
      </w:r>
    </w:p>
    <w:p w:rsidR="009C2C96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организация и осуществление ведения бюджетного (бухгалтерского, казначейского) учета;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9C2C96" w:rsidRPr="00847A6F" w:rsidRDefault="00847A6F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 xml:space="preserve">рассмотрение и согласование федеральных </w:t>
      </w:r>
      <w:proofErr w:type="gramStart"/>
      <w:r w:rsidRPr="00847A6F">
        <w:rPr>
          <w:rFonts w:ascii="Times New Roman" w:hAnsi="Times New Roman" w:cs="Times New Roman"/>
          <w:sz w:val="26"/>
          <w:szCs w:val="26"/>
        </w:rPr>
        <w:t>стандартов ведения бухгалтерского учета государственного сектора управления</w:t>
      </w:r>
      <w:proofErr w:type="gramEnd"/>
      <w:r w:rsidRPr="00847A6F">
        <w:rPr>
          <w:rFonts w:ascii="Times New Roman" w:hAnsi="Times New Roman" w:cs="Times New Roman"/>
          <w:sz w:val="26"/>
          <w:szCs w:val="26"/>
        </w:rPr>
        <w:t xml:space="preserve"> на основе международных стандартов финансовой отчетности в общественном секторе.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lastRenderedPageBreak/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5C2EC8" w:rsidRDefault="00F75878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</w:t>
      </w:r>
      <w:r w:rsidR="00DC4D89">
        <w:rPr>
          <w:rFonts w:ascii="Times New Roman" w:hAnsi="Times New Roman" w:cs="Times New Roman"/>
          <w:sz w:val="26"/>
          <w:szCs w:val="26"/>
        </w:rPr>
        <w:t>одимых хозяйственных материалов;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тайну,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614410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</w:t>
      </w:r>
      <w:r w:rsidR="00DC4D89">
        <w:rPr>
          <w:rFonts w:ascii="Times New Roman" w:hAnsi="Times New Roman" w:cs="Times New Roman"/>
          <w:sz w:val="26"/>
          <w:szCs w:val="26"/>
        </w:rPr>
        <w:t>в с поставщиками и подрядчиками;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D213BE">
        <w:rPr>
          <w:rFonts w:ascii="Times New Roman" w:hAnsi="Times New Roman" w:cs="Times New Roman"/>
          <w:b/>
          <w:sz w:val="26"/>
          <w:szCs w:val="26"/>
        </w:rPr>
        <w:t>Ведущий 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lastRenderedPageBreak/>
        <w:t xml:space="preserve">3.2. Кроме того,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едущий  специалист-эксперт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3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принимать документы, служащие основанием для проведения бухгалтерских записей по операциям с денежными средствами;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 xml:space="preserve">осуществлять прием и контроль первичной документации и подготавливать их к счетной обработке;  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осуществлять ведение бухгалтерского учета хозяйственно-финансовой деятельности Министерства;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3751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51A9">
        <w:rPr>
          <w:rFonts w:ascii="Times New Roman" w:hAnsi="Times New Roman" w:cs="Times New Roman"/>
          <w:sz w:val="26"/>
          <w:szCs w:val="26"/>
        </w:rPr>
        <w:t xml:space="preserve"> рациональным использованием материальных и финансовых ресурсов, сохранностью собственности Министерства;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обеспечивать формирование и своевременное представление полной и достоверной бухгалтерской информации о деятельности министерства, его имущественном положении;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строго соблюдать финансовую и кассовую дисциплину;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обеспечивать своевременное проведение инвентаризации денежных средств, нефинансовых активов и обязательств, обоснованное списание с бюджетного учета недостач, потерь, дебиторской задолженности и других средств, правильное и своевременное списание товарно-материальных ценностей;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обеспечивать составление отчетов об объектах государственной собственности Чувашской Республики, другой статистической отчетности, представление их в установленном порядке в соответствующие органы;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представлять по требованию ревизионной комиссии Министерства или контрольно-ревизионной службы со стороны разъяснения по вопросам, возникающим в ходе ревизии, связанными с хозяйственной и финансовой деятельностью Министерства;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получать по оформленным в соответствии с установленным порядком документам денежные средства и ценные бумаги в учреждениях банка для выплаты служащим заработной платы, премий, оплаты командировочных и других расходов;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составлять кассовую отчетность;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осуществлять учет материальных запасов, основных средств и своевременно отражать на соответствующих бухгалтерских счетах операции, связанные с их движением;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осуществлять учет и выдачу путевых листов и доверенностей;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lastRenderedPageBreak/>
        <w:t>осуществлять учет расчетов с подотчетными лицами по суммам денежных средства и (или) денежных документов, выдаваемых им под отчет.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проводить работу по совершенствованию организации и внедрению прогрессивных форм и методов бухгалтерского учета и отчетности на основе применения современных средств вычислительной техники, упорядочению первичной учетной документации, применять типовые унифицированные формы;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 xml:space="preserve">выполнять поручения руководства по хозяйственному обеспечению Министерства; 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 xml:space="preserve">выполнять работы по формированию, ведению и хранению базы данных о хозяйственных операциях, вносить изменения в справочную и нормативную информацию, используемую при обработке данных; </w:t>
      </w:r>
    </w:p>
    <w:p w:rsid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обеспечивать подготовку документов в соответствии с номенклатурой дел к сдаче в архив;</w:t>
      </w:r>
    </w:p>
    <w:p w:rsidR="00357104" w:rsidRPr="00357104" w:rsidRDefault="00357104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входящим в компетенцию отдела; </w:t>
      </w:r>
    </w:p>
    <w:p w:rsidR="00357104" w:rsidRP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поступившие в Министерство обращения, письма граждан и организаций, входящим в компетенцию отдела; 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организациям, находящимся в ведении Министерства (далее – подведомственные учреждения) с целью координации их работы по вопросам, входящим в компетенцию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готовить и предоставлять информацию и отчетность о своей работе;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изучать передовой опыт организации бухгалтерского учета;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 </w:t>
      </w:r>
    </w:p>
    <w:p w:rsidR="001C140E" w:rsidRPr="003751A9" w:rsidRDefault="001C140E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</w:t>
      </w:r>
      <w:r w:rsidR="00C64885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1C140E">
        <w:rPr>
          <w:rFonts w:ascii="Times New Roman" w:hAnsi="Times New Roman" w:cs="Times New Roman"/>
          <w:sz w:val="26"/>
          <w:szCs w:val="26"/>
        </w:rPr>
        <w:t xml:space="preserve"> и руководства Министерства по направлениям деятельности отдела.</w:t>
      </w:r>
    </w:p>
    <w:p w:rsidR="005C2DFF" w:rsidRPr="003751A9" w:rsidRDefault="005C2DFF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едущий  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D213BE">
        <w:rPr>
          <w:rFonts w:ascii="Times New Roman" w:hAnsi="Times New Roman" w:cs="Times New Roman"/>
          <w:b/>
          <w:sz w:val="26"/>
          <w:szCs w:val="26"/>
        </w:rPr>
        <w:t>Ведущий  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: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5C2DFF">
        <w:rPr>
          <w:rFonts w:ascii="Times New Roman" w:hAnsi="Times New Roman" w:cs="Times New Roman"/>
          <w:b/>
          <w:sz w:val="26"/>
          <w:szCs w:val="26"/>
        </w:rPr>
        <w:t>ведущий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специалист-экспе</w:t>
      </w:r>
      <w:proofErr w:type="gramStart"/>
      <w:r w:rsidR="00D213BE">
        <w:rPr>
          <w:rFonts w:ascii="Times New Roman" w:hAnsi="Times New Roman" w:cs="Times New Roman"/>
          <w:b/>
          <w:sz w:val="26"/>
          <w:szCs w:val="26"/>
        </w:rPr>
        <w:t>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r w:rsidRPr="00066FDD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5C2DFF">
        <w:rPr>
          <w:rFonts w:ascii="Times New Roman" w:hAnsi="Times New Roman" w:cs="Times New Roman"/>
          <w:b/>
          <w:sz w:val="26"/>
          <w:szCs w:val="26"/>
        </w:rPr>
        <w:t>ведущий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0C6978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0C6978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lastRenderedPageBreak/>
        <w:t>и иных решений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5C2DFF">
        <w:rPr>
          <w:rFonts w:ascii="Times New Roman" w:hAnsi="Times New Roman" w:cs="Times New Roman"/>
          <w:b/>
          <w:sz w:val="26"/>
          <w:szCs w:val="26"/>
        </w:rPr>
        <w:t>Ведущий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специалист-экспе</w:t>
      </w:r>
      <w:proofErr w:type="gramStart"/>
      <w:r w:rsidR="00D213BE">
        <w:rPr>
          <w:rFonts w:ascii="Times New Roman" w:hAnsi="Times New Roman" w:cs="Times New Roman"/>
          <w:b/>
          <w:sz w:val="26"/>
          <w:szCs w:val="26"/>
        </w:rPr>
        <w:t>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5C2DFF">
        <w:rPr>
          <w:rFonts w:ascii="Times New Roman" w:hAnsi="Times New Roman" w:cs="Times New Roman"/>
          <w:b/>
          <w:sz w:val="26"/>
          <w:szCs w:val="26"/>
        </w:rPr>
        <w:t>Ведущий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5C2DFF">
        <w:rPr>
          <w:rFonts w:ascii="Times New Roman" w:hAnsi="Times New Roman" w:cs="Times New Roman"/>
          <w:b/>
          <w:sz w:val="26"/>
          <w:szCs w:val="26"/>
        </w:rPr>
        <w:t>Ведущий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5C2DFF">
        <w:rPr>
          <w:rFonts w:ascii="Times New Roman" w:hAnsi="Times New Roman" w:cs="Times New Roman"/>
          <w:b/>
          <w:sz w:val="26"/>
          <w:szCs w:val="26"/>
        </w:rPr>
        <w:t>Ведущий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5C2DFF">
        <w:rPr>
          <w:rFonts w:ascii="Times New Roman" w:hAnsi="Times New Roman" w:cs="Times New Roman"/>
          <w:b/>
          <w:sz w:val="26"/>
          <w:szCs w:val="26"/>
        </w:rPr>
        <w:t>Ведущий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5C2DFF">
        <w:rPr>
          <w:rFonts w:ascii="Times New Roman" w:hAnsi="Times New Roman" w:cs="Times New Roman"/>
          <w:b/>
          <w:sz w:val="26"/>
          <w:szCs w:val="26"/>
        </w:rPr>
        <w:t>Ведущий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7A91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07A91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57104" w:rsidRDefault="005C2DFF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357104" w:rsidRPr="00B167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Ведущий</w:t>
      </w:r>
      <w:r w:rsidR="00D213BE">
        <w:rPr>
          <w:rFonts w:ascii="Times New Roman" w:hAnsi="Times New Roman" w:cs="Times New Roman"/>
          <w:b/>
          <w:sz w:val="26"/>
          <w:szCs w:val="26"/>
        </w:rPr>
        <w:t xml:space="preserve"> специалист-экспе</w:t>
      </w:r>
      <w:proofErr w:type="gramStart"/>
      <w:r w:rsidR="00D213BE">
        <w:rPr>
          <w:rFonts w:ascii="Times New Roman" w:hAnsi="Times New Roman" w:cs="Times New Roman"/>
          <w:b/>
          <w:sz w:val="26"/>
          <w:szCs w:val="26"/>
        </w:rPr>
        <w:t>рт</w:t>
      </w:r>
      <w:r w:rsidR="00357104" w:rsidRPr="00B167A9">
        <w:rPr>
          <w:rFonts w:ascii="Times New Roman" w:hAnsi="Times New Roman" w:cs="Times New Roman"/>
          <w:sz w:val="26"/>
          <w:szCs w:val="26"/>
        </w:rPr>
        <w:t xml:space="preserve"> в пр</w:t>
      </w:r>
      <w:proofErr w:type="gramEnd"/>
      <w:r w:rsidR="00357104" w:rsidRPr="00B167A9">
        <w:rPr>
          <w:rFonts w:ascii="Times New Roman" w:hAnsi="Times New Roman" w:cs="Times New Roman"/>
          <w:sz w:val="26"/>
          <w:szCs w:val="26"/>
        </w:rPr>
        <w:t>еделах</w:t>
      </w:r>
      <w:r w:rsidR="00357104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гражданского служащего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5C2DFF">
        <w:rPr>
          <w:rFonts w:ascii="Times New Roman" w:hAnsi="Times New Roman" w:cs="Times New Roman"/>
          <w:b/>
          <w:sz w:val="26"/>
          <w:szCs w:val="26"/>
        </w:rPr>
        <w:t>в</w:t>
      </w:r>
      <w:r w:rsidR="00D213BE">
        <w:rPr>
          <w:rFonts w:ascii="Times New Roman" w:hAnsi="Times New Roman" w:cs="Times New Roman"/>
          <w:b/>
          <w:sz w:val="26"/>
          <w:szCs w:val="26"/>
        </w:rPr>
        <w:t>едущего 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5C7DA5" w:rsidRDefault="005C7DA5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24AAA" w:rsidRPr="005C7DA5" w:rsidRDefault="00E24AAA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46F0" w:rsidRPr="008B460E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D846F0" w:rsidRPr="008B460E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FF" w:rsidRDefault="005C2DFF" w:rsidP="00430F56">
      <w:pPr>
        <w:spacing w:after="0" w:line="240" w:lineRule="auto"/>
      </w:pPr>
      <w:r>
        <w:separator/>
      </w:r>
    </w:p>
  </w:endnote>
  <w:endnote w:type="continuationSeparator" w:id="0">
    <w:p w:rsidR="005C2DFF" w:rsidRDefault="005C2DFF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FF" w:rsidRDefault="005C2DFF" w:rsidP="00430F56">
      <w:pPr>
        <w:spacing w:after="0" w:line="240" w:lineRule="auto"/>
      </w:pPr>
      <w:r>
        <w:separator/>
      </w:r>
    </w:p>
  </w:footnote>
  <w:footnote w:type="continuationSeparator" w:id="0">
    <w:p w:rsidR="005C2DFF" w:rsidRDefault="005C2DFF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5C2DFF" w:rsidRDefault="00983C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DFF" w:rsidRDefault="005C2D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87122"/>
    <w:rsid w:val="0009103A"/>
    <w:rsid w:val="0009524C"/>
    <w:rsid w:val="000A1AB6"/>
    <w:rsid w:val="000A5274"/>
    <w:rsid w:val="000A7E48"/>
    <w:rsid w:val="000B0D57"/>
    <w:rsid w:val="000B389D"/>
    <w:rsid w:val="000B6D12"/>
    <w:rsid w:val="000C622E"/>
    <w:rsid w:val="000D00A1"/>
    <w:rsid w:val="000D09B4"/>
    <w:rsid w:val="000D40C5"/>
    <w:rsid w:val="000D5978"/>
    <w:rsid w:val="000E7113"/>
    <w:rsid w:val="000F033A"/>
    <w:rsid w:val="000F30F9"/>
    <w:rsid w:val="00117737"/>
    <w:rsid w:val="00117BA9"/>
    <w:rsid w:val="00137AB4"/>
    <w:rsid w:val="00146941"/>
    <w:rsid w:val="0014789F"/>
    <w:rsid w:val="0015060D"/>
    <w:rsid w:val="0015389B"/>
    <w:rsid w:val="0016184B"/>
    <w:rsid w:val="001650A9"/>
    <w:rsid w:val="00176A36"/>
    <w:rsid w:val="001846CF"/>
    <w:rsid w:val="0018666C"/>
    <w:rsid w:val="00191154"/>
    <w:rsid w:val="001A79FC"/>
    <w:rsid w:val="001B286B"/>
    <w:rsid w:val="001B5EAD"/>
    <w:rsid w:val="001B5EF0"/>
    <w:rsid w:val="001B77B2"/>
    <w:rsid w:val="001B7827"/>
    <w:rsid w:val="001C140E"/>
    <w:rsid w:val="001D11A8"/>
    <w:rsid w:val="001E191B"/>
    <w:rsid w:val="001F3AD9"/>
    <w:rsid w:val="00210F20"/>
    <w:rsid w:val="002168A9"/>
    <w:rsid w:val="00225391"/>
    <w:rsid w:val="00235566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57104"/>
    <w:rsid w:val="00365F4A"/>
    <w:rsid w:val="00366834"/>
    <w:rsid w:val="00372BBC"/>
    <w:rsid w:val="003751A9"/>
    <w:rsid w:val="00380205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446B9"/>
    <w:rsid w:val="004567D8"/>
    <w:rsid w:val="00460D25"/>
    <w:rsid w:val="004626D3"/>
    <w:rsid w:val="00470AE2"/>
    <w:rsid w:val="00472955"/>
    <w:rsid w:val="00474D70"/>
    <w:rsid w:val="00474FA9"/>
    <w:rsid w:val="00495C09"/>
    <w:rsid w:val="004A0A20"/>
    <w:rsid w:val="004C1B70"/>
    <w:rsid w:val="004C1E41"/>
    <w:rsid w:val="004C585E"/>
    <w:rsid w:val="004C6053"/>
    <w:rsid w:val="004D2A23"/>
    <w:rsid w:val="004E1ABE"/>
    <w:rsid w:val="004E6593"/>
    <w:rsid w:val="004F6F0E"/>
    <w:rsid w:val="00501200"/>
    <w:rsid w:val="0050140B"/>
    <w:rsid w:val="0050173F"/>
    <w:rsid w:val="00502609"/>
    <w:rsid w:val="00510A31"/>
    <w:rsid w:val="005166D8"/>
    <w:rsid w:val="00517400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1A53"/>
    <w:rsid w:val="00592751"/>
    <w:rsid w:val="00594D8D"/>
    <w:rsid w:val="005A6B36"/>
    <w:rsid w:val="005B332C"/>
    <w:rsid w:val="005B3B3D"/>
    <w:rsid w:val="005B4284"/>
    <w:rsid w:val="005C2DFF"/>
    <w:rsid w:val="005C2EC8"/>
    <w:rsid w:val="005C3022"/>
    <w:rsid w:val="005C7185"/>
    <w:rsid w:val="005C75EF"/>
    <w:rsid w:val="005C7DA5"/>
    <w:rsid w:val="0061415F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95E05"/>
    <w:rsid w:val="006A409E"/>
    <w:rsid w:val="006A71FA"/>
    <w:rsid w:val="006B6DE7"/>
    <w:rsid w:val="006D240E"/>
    <w:rsid w:val="006D7D7C"/>
    <w:rsid w:val="006D7F21"/>
    <w:rsid w:val="006E29C4"/>
    <w:rsid w:val="006E5E1E"/>
    <w:rsid w:val="006E7742"/>
    <w:rsid w:val="006F1C04"/>
    <w:rsid w:val="007006AB"/>
    <w:rsid w:val="007108D6"/>
    <w:rsid w:val="00711BED"/>
    <w:rsid w:val="007156A4"/>
    <w:rsid w:val="007201A3"/>
    <w:rsid w:val="00733F94"/>
    <w:rsid w:val="007451ED"/>
    <w:rsid w:val="00753257"/>
    <w:rsid w:val="007540FE"/>
    <w:rsid w:val="00755432"/>
    <w:rsid w:val="007603A1"/>
    <w:rsid w:val="007669A8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469E4"/>
    <w:rsid w:val="00847A6F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3B5F"/>
    <w:rsid w:val="008A470E"/>
    <w:rsid w:val="008A56EB"/>
    <w:rsid w:val="008B2BD2"/>
    <w:rsid w:val="008B460E"/>
    <w:rsid w:val="008C0D37"/>
    <w:rsid w:val="008C6966"/>
    <w:rsid w:val="008D4A41"/>
    <w:rsid w:val="008E4277"/>
    <w:rsid w:val="008E7934"/>
    <w:rsid w:val="008F4A15"/>
    <w:rsid w:val="008F60CE"/>
    <w:rsid w:val="009110D2"/>
    <w:rsid w:val="00932983"/>
    <w:rsid w:val="00933A01"/>
    <w:rsid w:val="00933E38"/>
    <w:rsid w:val="00935F96"/>
    <w:rsid w:val="009407CC"/>
    <w:rsid w:val="00955412"/>
    <w:rsid w:val="009700C7"/>
    <w:rsid w:val="009749BF"/>
    <w:rsid w:val="00975B5B"/>
    <w:rsid w:val="00983CD2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2C96"/>
    <w:rsid w:val="009C6909"/>
    <w:rsid w:val="009C7127"/>
    <w:rsid w:val="009D4420"/>
    <w:rsid w:val="009D44BB"/>
    <w:rsid w:val="009E0D62"/>
    <w:rsid w:val="009E4B09"/>
    <w:rsid w:val="009F0A87"/>
    <w:rsid w:val="009F375C"/>
    <w:rsid w:val="009F73E0"/>
    <w:rsid w:val="00A41CF0"/>
    <w:rsid w:val="00A51713"/>
    <w:rsid w:val="00A51896"/>
    <w:rsid w:val="00A635FF"/>
    <w:rsid w:val="00A8070A"/>
    <w:rsid w:val="00A92EA4"/>
    <w:rsid w:val="00A9617A"/>
    <w:rsid w:val="00AB66A3"/>
    <w:rsid w:val="00AC3403"/>
    <w:rsid w:val="00AC4DF1"/>
    <w:rsid w:val="00AD152A"/>
    <w:rsid w:val="00AD5F34"/>
    <w:rsid w:val="00AE1C5C"/>
    <w:rsid w:val="00AE5757"/>
    <w:rsid w:val="00AE5E26"/>
    <w:rsid w:val="00AF168D"/>
    <w:rsid w:val="00AF5FAE"/>
    <w:rsid w:val="00B12BD9"/>
    <w:rsid w:val="00B159B6"/>
    <w:rsid w:val="00B167A9"/>
    <w:rsid w:val="00B204AF"/>
    <w:rsid w:val="00B26032"/>
    <w:rsid w:val="00B40B28"/>
    <w:rsid w:val="00B53CA2"/>
    <w:rsid w:val="00B553B6"/>
    <w:rsid w:val="00B66A19"/>
    <w:rsid w:val="00B67725"/>
    <w:rsid w:val="00B801C8"/>
    <w:rsid w:val="00B85B9A"/>
    <w:rsid w:val="00B91617"/>
    <w:rsid w:val="00B978D4"/>
    <w:rsid w:val="00BA4F8A"/>
    <w:rsid w:val="00BB4FF0"/>
    <w:rsid w:val="00BE4F63"/>
    <w:rsid w:val="00C028BF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4885"/>
    <w:rsid w:val="00C664B8"/>
    <w:rsid w:val="00C66E8B"/>
    <w:rsid w:val="00C67C6A"/>
    <w:rsid w:val="00C77C6B"/>
    <w:rsid w:val="00C84F3E"/>
    <w:rsid w:val="00C85363"/>
    <w:rsid w:val="00C90E35"/>
    <w:rsid w:val="00C9393D"/>
    <w:rsid w:val="00C9757D"/>
    <w:rsid w:val="00CC07EA"/>
    <w:rsid w:val="00CD3231"/>
    <w:rsid w:val="00CD4AB1"/>
    <w:rsid w:val="00CD7884"/>
    <w:rsid w:val="00CE61C3"/>
    <w:rsid w:val="00CE6E03"/>
    <w:rsid w:val="00D01509"/>
    <w:rsid w:val="00D02155"/>
    <w:rsid w:val="00D03A97"/>
    <w:rsid w:val="00D03E0C"/>
    <w:rsid w:val="00D209AE"/>
    <w:rsid w:val="00D213BE"/>
    <w:rsid w:val="00D2678B"/>
    <w:rsid w:val="00D33190"/>
    <w:rsid w:val="00D33D12"/>
    <w:rsid w:val="00D37DEB"/>
    <w:rsid w:val="00D415D7"/>
    <w:rsid w:val="00D4190E"/>
    <w:rsid w:val="00D4600D"/>
    <w:rsid w:val="00D57660"/>
    <w:rsid w:val="00D64E42"/>
    <w:rsid w:val="00D67F8A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D3BCC"/>
    <w:rsid w:val="00DE0EE7"/>
    <w:rsid w:val="00DF0F96"/>
    <w:rsid w:val="00E00B6A"/>
    <w:rsid w:val="00E00F2E"/>
    <w:rsid w:val="00E1029D"/>
    <w:rsid w:val="00E10F5E"/>
    <w:rsid w:val="00E151C8"/>
    <w:rsid w:val="00E15744"/>
    <w:rsid w:val="00E2396E"/>
    <w:rsid w:val="00E24AAA"/>
    <w:rsid w:val="00E3184D"/>
    <w:rsid w:val="00E35C2E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325B"/>
    <w:rsid w:val="00EB4653"/>
    <w:rsid w:val="00EB4FFA"/>
    <w:rsid w:val="00EB5518"/>
    <w:rsid w:val="00EC73BE"/>
    <w:rsid w:val="00ED1CA8"/>
    <w:rsid w:val="00ED39EE"/>
    <w:rsid w:val="00EE1F56"/>
    <w:rsid w:val="00EE5D01"/>
    <w:rsid w:val="00F07B46"/>
    <w:rsid w:val="00F206F3"/>
    <w:rsid w:val="00F24BB3"/>
    <w:rsid w:val="00F276E9"/>
    <w:rsid w:val="00F32168"/>
    <w:rsid w:val="00F36637"/>
    <w:rsid w:val="00F4535C"/>
    <w:rsid w:val="00F456DD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3537"/>
    <w:rsid w:val="00FC7619"/>
    <w:rsid w:val="00FC7C72"/>
    <w:rsid w:val="00FD384F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A121F-072A-419D-B4DF-7FB170C0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6374</Words>
  <Characters>36333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2017-08-10T08:35:00Z</cp:lastPrinted>
  <dcterms:created xsi:type="dcterms:W3CDTF">2017-08-24T11:35:00Z</dcterms:created>
  <dcterms:modified xsi:type="dcterms:W3CDTF">2017-08-24T11:35:00Z</dcterms:modified>
</cp:coreProperties>
</file>