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4950" w:type="pct"/>
        <w:tblLook w:val="0000" w:firstRow="0" w:lastRow="0" w:firstColumn="0" w:lastColumn="0" w:noHBand="0" w:noVBand="0"/>
      </w:tblPr>
      <w:tblGrid>
        <w:gridCol w:w="4034"/>
        <w:gridCol w:w="1497"/>
        <w:gridCol w:w="3943"/>
      </w:tblGrid>
      <w:tr w:rsidR="0049538F" w:rsidRPr="0049538F" w:rsidTr="00246A2D">
        <w:trPr>
          <w:cantSplit/>
          <w:trHeight w:val="1975"/>
        </w:trPr>
        <w:tc>
          <w:tcPr>
            <w:tcW w:w="2129" w:type="pct"/>
          </w:tcPr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РЕСПУБЛИКИН</w:t>
            </w: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КАНАШ РАЙОНĚН</w:t>
            </w: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49538F" w:rsidRPr="0049538F" w:rsidRDefault="0049538F" w:rsidP="0049538F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49538F" w:rsidRPr="0049538F" w:rsidRDefault="00867CC4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9538F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  <w:r w:rsidR="0049538F" w:rsidRPr="0049538F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495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9538F" w:rsidRPr="00495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538F" w:rsidRPr="0049538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227</w:t>
            </w: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790" w:type="pct"/>
          </w:tcPr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93432" wp14:editId="53F4121E">
                  <wp:extent cx="7715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</w:tcPr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ЧУВАШСКОЙ РЕСПУБЛИКИ</w:t>
            </w: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49538F" w:rsidRPr="0049538F" w:rsidRDefault="00867CC4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9538F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  <w:r w:rsidR="0049538F" w:rsidRPr="0049538F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495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9538F" w:rsidRPr="0049538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227</w:t>
            </w:r>
          </w:p>
          <w:p w:rsidR="0049538F" w:rsidRPr="0049538F" w:rsidRDefault="0049538F" w:rsidP="0049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49538F" w:rsidRPr="0049538F" w:rsidRDefault="0049538F" w:rsidP="004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8F" w:rsidRPr="0049538F" w:rsidRDefault="0049538F" w:rsidP="0049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9538F" w:rsidRPr="0049538F" w:rsidTr="00246A2D">
        <w:trPr>
          <w:trHeight w:val="511"/>
        </w:trPr>
        <w:tc>
          <w:tcPr>
            <w:tcW w:w="4786" w:type="dxa"/>
            <w:shd w:val="clear" w:color="auto" w:fill="auto"/>
          </w:tcPr>
          <w:p w:rsidR="0049538F" w:rsidRPr="0049538F" w:rsidRDefault="0049538F" w:rsidP="0049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апреля 2018 г. № 217</w:t>
            </w:r>
            <w:r w:rsidRPr="0049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схемы размещения нестационарных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торговых объектов на территории </w:t>
            </w:r>
            <w:r w:rsidRPr="0049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 на земельных участках, в зданиях, строениях и сооружениях, находящихся в муниципальной собственности, и земельных участках, государственная собственность на которые не разграничена»</w:t>
            </w:r>
          </w:p>
        </w:tc>
      </w:tr>
    </w:tbl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38F" w:rsidRPr="0049538F" w:rsidRDefault="0049538F" w:rsidP="0049538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«Об основах государственного регулирования торговой деятельности в Российской Федерации» от 28.12.2009 № 381-ФЗ, приказа Министерства экономического развития, промышленности и торговли Чувашской Республики «О порядке разработки и утверждения органами местного самоуправления </w:t>
      </w:r>
      <w:proofErr w:type="gramStart"/>
      <w:r w:rsidRPr="004953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Республике схемы размещения нестационарных торговых объектов» от 16.11.2010 № 184, </w:t>
      </w:r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постановляет:</w:t>
      </w:r>
    </w:p>
    <w:p w:rsidR="0049538F" w:rsidRPr="0049538F" w:rsidRDefault="0049538F" w:rsidP="0049538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8F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49538F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49538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3 апреля 2018 г. № 217</w:t>
      </w:r>
      <w:r w:rsidRPr="0049538F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</w:t>
      </w:r>
      <w:r>
        <w:rPr>
          <w:rFonts w:ascii="Times New Roman" w:hAnsi="Times New Roman" w:cs="Times New Roman"/>
          <w:sz w:val="24"/>
          <w:szCs w:val="24"/>
        </w:rPr>
        <w:t>торговых объектов</w:t>
      </w:r>
      <w:r w:rsidRPr="0049538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9538F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49538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земельных участках, в зданиях, строениях и сооружениях, находящихся в муниципальной собственности, и земельных участках, государственная собственность на которые не разграничена» следующее изменение:</w:t>
      </w: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8F">
        <w:rPr>
          <w:rFonts w:ascii="Times New Roman" w:hAnsi="Times New Roman" w:cs="Times New Roman"/>
          <w:sz w:val="24"/>
          <w:szCs w:val="24"/>
        </w:rPr>
        <w:t xml:space="preserve">1.1. Схему размещения нестационарных торговых объектов, расположенных на территории </w:t>
      </w:r>
      <w:proofErr w:type="spellStart"/>
      <w:r w:rsidRPr="0049538F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49538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изложить согласно приложению к настоящему постановлению.</w:t>
      </w: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53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38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возложить на заместителя главы админи</w:t>
      </w:r>
      <w:r w:rsidR="00787505">
        <w:rPr>
          <w:rFonts w:ascii="Times New Roman" w:hAnsi="Times New Roman" w:cs="Times New Roman"/>
          <w:sz w:val="24"/>
          <w:szCs w:val="24"/>
        </w:rPr>
        <w:t>страции – начальника отдела по развитию общественной инфраструктуры</w:t>
      </w:r>
      <w:r w:rsidRPr="0049538F">
        <w:rPr>
          <w:rFonts w:ascii="Times New Roman" w:hAnsi="Times New Roman" w:cs="Times New Roman"/>
          <w:sz w:val="24"/>
          <w:szCs w:val="24"/>
        </w:rPr>
        <w:t xml:space="preserve">  </w:t>
      </w:r>
      <w:r w:rsidR="00787505">
        <w:rPr>
          <w:rFonts w:ascii="Times New Roman" w:hAnsi="Times New Roman" w:cs="Times New Roman"/>
          <w:sz w:val="24"/>
          <w:szCs w:val="24"/>
        </w:rPr>
        <w:t>Андреева М.</w:t>
      </w:r>
      <w:r w:rsidR="005F3146">
        <w:rPr>
          <w:rFonts w:ascii="Times New Roman" w:hAnsi="Times New Roman" w:cs="Times New Roman"/>
          <w:sz w:val="24"/>
          <w:szCs w:val="24"/>
        </w:rPr>
        <w:t xml:space="preserve"> </w:t>
      </w:r>
      <w:r w:rsidR="00787505">
        <w:rPr>
          <w:rFonts w:ascii="Times New Roman" w:hAnsi="Times New Roman" w:cs="Times New Roman"/>
          <w:sz w:val="24"/>
          <w:szCs w:val="24"/>
        </w:rPr>
        <w:t>И</w:t>
      </w:r>
      <w:r w:rsidRPr="0049538F">
        <w:rPr>
          <w:rFonts w:ascii="Times New Roman" w:hAnsi="Times New Roman" w:cs="Times New Roman"/>
          <w:sz w:val="24"/>
          <w:szCs w:val="24"/>
        </w:rPr>
        <w:t>.</w:t>
      </w: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8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538F" w:rsidRPr="0049538F" w:rsidSect="00561323">
          <w:headerReference w:type="default" r:id="rId8"/>
          <w:pgSz w:w="11905" w:h="16838"/>
          <w:pgMar w:top="709" w:right="850" w:bottom="851" w:left="1701" w:header="0" w:footer="0" w:gutter="0"/>
          <w:cols w:space="720"/>
          <w:noEndnote/>
        </w:sectPr>
      </w:pPr>
      <w:r w:rsidRPr="0049538F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                    В.Н. Степанов</w:t>
      </w: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538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Приложение к постановлению администрации </w:t>
      </w: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53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49538F">
        <w:rPr>
          <w:rFonts w:ascii="Times New Roman" w:eastAsia="Times New Roman" w:hAnsi="Times New Roman" w:cs="Times New Roman"/>
          <w:lang w:eastAsia="ru-RU"/>
        </w:rPr>
        <w:t>Канашского</w:t>
      </w:r>
      <w:proofErr w:type="spellEnd"/>
      <w:r w:rsidRPr="0049538F">
        <w:rPr>
          <w:rFonts w:ascii="Times New Roman" w:eastAsia="Times New Roman" w:hAnsi="Times New Roman" w:cs="Times New Roman"/>
          <w:lang w:eastAsia="ru-RU"/>
        </w:rPr>
        <w:t xml:space="preserve"> района Чувашской Республики</w:t>
      </w: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53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867CC4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867CC4">
        <w:rPr>
          <w:rFonts w:ascii="Times New Roman" w:eastAsia="Times New Roman" w:hAnsi="Times New Roman" w:cs="Times New Roman"/>
          <w:lang w:eastAsia="ru-RU"/>
        </w:rPr>
        <w:t>от 11</w:t>
      </w:r>
      <w:r w:rsidR="00787505">
        <w:rPr>
          <w:rFonts w:ascii="Times New Roman" w:eastAsia="Times New Roman" w:hAnsi="Times New Roman" w:cs="Times New Roman"/>
          <w:lang w:eastAsia="ru-RU"/>
        </w:rPr>
        <w:t>.04</w:t>
      </w:r>
      <w:r w:rsidRPr="0049538F">
        <w:rPr>
          <w:rFonts w:ascii="Times New Roman" w:eastAsia="Times New Roman" w:hAnsi="Times New Roman" w:cs="Times New Roman"/>
          <w:lang w:eastAsia="ru-RU"/>
        </w:rPr>
        <w:t>.</w:t>
      </w:r>
      <w:r w:rsidR="00787505">
        <w:rPr>
          <w:rFonts w:ascii="Times New Roman" w:eastAsia="Times New Roman" w:hAnsi="Times New Roman" w:cs="Times New Roman"/>
          <w:lang w:eastAsia="ru-RU"/>
        </w:rPr>
        <w:t>2018</w:t>
      </w:r>
      <w:r w:rsidRPr="0049538F">
        <w:rPr>
          <w:rFonts w:ascii="Times New Roman" w:eastAsia="Times New Roman" w:hAnsi="Times New Roman" w:cs="Times New Roman"/>
          <w:lang w:eastAsia="ru-RU"/>
        </w:rPr>
        <w:t xml:space="preserve">   № </w:t>
      </w:r>
      <w:r w:rsidR="00867CC4">
        <w:rPr>
          <w:rFonts w:ascii="Times New Roman" w:eastAsia="Times New Roman" w:hAnsi="Times New Roman" w:cs="Times New Roman"/>
          <w:lang w:eastAsia="ru-RU"/>
        </w:rPr>
        <w:t>227</w:t>
      </w: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нестационарных торговых объектов, </w:t>
      </w: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расположенных</w:t>
      </w:r>
      <w:proofErr w:type="gramEnd"/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proofErr w:type="spellStart"/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701"/>
        <w:gridCol w:w="1560"/>
        <w:gridCol w:w="2336"/>
        <w:gridCol w:w="2200"/>
        <w:gridCol w:w="2268"/>
        <w:gridCol w:w="1653"/>
      </w:tblGrid>
      <w:tr w:rsidR="0049538F" w:rsidRPr="0049538F" w:rsidTr="00246A2D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и адрес</w:t>
            </w:r>
          </w:p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дополнительная</w:t>
            </w:r>
          </w:p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38F" w:rsidRPr="0049538F" w:rsidTr="00246A2D">
        <w:trPr>
          <w:cantSplit/>
          <w:trHeight w:val="24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Асхвинское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дома 61</w:t>
            </w:r>
          </w:p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ул.ШМПБ</w:t>
            </w:r>
            <w:proofErr w:type="spellEnd"/>
          </w:p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Байгильдинское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Мамеи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д.23а</w:t>
            </w:r>
          </w:p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Караклинское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Юманзары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конечной остановке автобусного маршрута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ксарино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д.34а</w:t>
            </w:r>
          </w:p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 кв. м.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Новочелкасинское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Тугаево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д.7а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,0 кв. м"/>
              </w:smartTagPr>
              <w:r w:rsidRPr="004953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20,0 кв. м</w:t>
              </w:r>
            </w:smartTag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Продовольственныетовары</w:t>
            </w:r>
            <w:proofErr w:type="spell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Сеспельское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Атыково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45,0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Сугайкасинское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угайкасы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Шакуловское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тарое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Ахпердино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дома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Продовольственныетовары</w:t>
            </w:r>
            <w:proofErr w:type="spell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Шихазанское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ул.М.Сеспеля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поликлиники МУЗ «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ул.М.Сеспеля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поликлиники МУЗ «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787505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Шихазаны, ул. 40 лет Победы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787505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Шихазаны, ул. 40 лет Победы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3F0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Default="007833F0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дома №14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ул.Сеспеля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49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торговля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246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246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24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3F0" w:rsidRPr="0049538F" w:rsidTr="00246A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Default="007833F0" w:rsidP="0049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49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дома №30 по ул. 40 лет Победы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246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торговля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246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246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246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24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49538F" w:rsidRDefault="007833F0" w:rsidP="0049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38F" w:rsidRPr="0049538F" w:rsidRDefault="0049538F" w:rsidP="0049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90" w:rsidRDefault="00732A90"/>
    <w:sectPr w:rsidR="00732A90" w:rsidSect="002703FA">
      <w:pgSz w:w="16838" w:h="11905" w:orient="landscape"/>
      <w:pgMar w:top="1276" w:right="709" w:bottom="850" w:left="85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E3" w:rsidRDefault="00675CE3">
      <w:pPr>
        <w:spacing w:after="0" w:line="240" w:lineRule="auto"/>
      </w:pPr>
      <w:r>
        <w:separator/>
      </w:r>
    </w:p>
  </w:endnote>
  <w:endnote w:type="continuationSeparator" w:id="0">
    <w:p w:rsidR="00675CE3" w:rsidRDefault="0067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E3" w:rsidRDefault="00675CE3">
      <w:pPr>
        <w:spacing w:after="0" w:line="240" w:lineRule="auto"/>
      </w:pPr>
      <w:r>
        <w:separator/>
      </w:r>
    </w:p>
  </w:footnote>
  <w:footnote w:type="continuationSeparator" w:id="0">
    <w:p w:rsidR="00675CE3" w:rsidRDefault="0067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18" w:rsidRDefault="00675CE3">
    <w:pPr>
      <w:pStyle w:val="a3"/>
    </w:pPr>
  </w:p>
  <w:p w:rsidR="00B1462B" w:rsidRDefault="005F3146">
    <w:pPr>
      <w:pStyle w:val="a3"/>
    </w:pPr>
    <w: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271B4A"/>
    <w:rsid w:val="0049538F"/>
    <w:rsid w:val="005F3146"/>
    <w:rsid w:val="00675CE3"/>
    <w:rsid w:val="00732A90"/>
    <w:rsid w:val="007833F0"/>
    <w:rsid w:val="00787505"/>
    <w:rsid w:val="00867CC4"/>
    <w:rsid w:val="00D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5</cp:revision>
  <dcterms:created xsi:type="dcterms:W3CDTF">2018-04-12T10:45:00Z</dcterms:created>
  <dcterms:modified xsi:type="dcterms:W3CDTF">2018-04-13T12:38:00Z</dcterms:modified>
</cp:coreProperties>
</file>