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A3" w:rsidRDefault="004258A3" w:rsidP="004258A3">
      <w:pPr>
        <w:spacing w:line="360" w:lineRule="auto"/>
        <w:jc w:val="center"/>
        <w:rPr>
          <w:rFonts w:eastAsia="Times New Roman"/>
          <w:lang w:val="ru-RU" w:eastAsia="ru-RU" w:bidi="ar-SA"/>
        </w:rPr>
      </w:pPr>
      <w:r w:rsidRPr="004258A3">
        <w:rPr>
          <w:rFonts w:eastAsia="Times New Roman"/>
          <w:lang w:val="ru-RU" w:eastAsia="ru-RU" w:bidi="ar-SA"/>
        </w:rPr>
        <w:t xml:space="preserve">Приказ Министерства здравоохранения Российской Федерации (Минздрав России) </w:t>
      </w:r>
    </w:p>
    <w:p w:rsidR="004258A3" w:rsidRDefault="004258A3" w:rsidP="004258A3">
      <w:pPr>
        <w:spacing w:line="360" w:lineRule="auto"/>
        <w:jc w:val="center"/>
        <w:rPr>
          <w:rFonts w:eastAsia="Times New Roman"/>
          <w:b/>
          <w:lang w:val="ru-RU" w:eastAsia="ru-RU" w:bidi="ar-SA"/>
        </w:rPr>
      </w:pPr>
      <w:r w:rsidRPr="004258A3">
        <w:rPr>
          <w:rFonts w:eastAsia="Times New Roman"/>
          <w:lang w:val="ru-RU" w:eastAsia="ru-RU" w:bidi="ar-SA"/>
        </w:rPr>
        <w:t>от 18 июня 2014 г. N 290н г. Москва</w:t>
      </w:r>
      <w:r w:rsidRPr="004258A3">
        <w:rPr>
          <w:rFonts w:eastAsia="Times New Roman"/>
          <w:lang w:val="ru-RU" w:eastAsia="ru-RU" w:bidi="ar-SA"/>
        </w:rPr>
        <w:br/>
      </w:r>
      <w:r w:rsidRPr="004258A3">
        <w:rPr>
          <w:rFonts w:eastAsia="Times New Roman"/>
          <w:b/>
          <w:lang w:val="ru-RU" w:eastAsia="ru-RU" w:bidi="ar-SA"/>
        </w:rPr>
        <w:t>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</w:t>
      </w:r>
    </w:p>
    <w:p w:rsidR="004258A3" w:rsidRPr="004258A3" w:rsidRDefault="004258A3" w:rsidP="004258A3">
      <w:pPr>
        <w:spacing w:line="360" w:lineRule="auto"/>
        <w:jc w:val="center"/>
        <w:rPr>
          <w:rFonts w:eastAsia="Times New Roman"/>
          <w:b/>
          <w:lang w:val="ru-RU" w:eastAsia="ru-RU" w:bidi="ar-SA"/>
        </w:rPr>
      </w:pP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В соответствии с пунктом 1 постановления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660; N 28, ст. 3829) приказываю: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1. Утвердить 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согласно приложению N 1;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форму учетной медицинской документации N 164/у "Заключение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родителей" согласно приложению N 2.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2. </w:t>
      </w:r>
      <w:r w:rsidRPr="006F52D7">
        <w:rPr>
          <w:rFonts w:ascii="Verdana" w:eastAsia="Times New Roman" w:hAnsi="Verdana"/>
          <w:sz w:val="16"/>
          <w:szCs w:val="16"/>
          <w:highlight w:val="yellow"/>
          <w:lang w:val="ru-RU" w:eastAsia="ru-RU" w:bidi="ar-SA"/>
        </w:rPr>
        <w:t>Признать утратившим силу приказ Министерства здравоохранения Российской Федерации от 10 сентября 1996 г. N 332</w:t>
      </w: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 "О порядке медицинского освидетельствования граждан, желающих стать усыновителями, опекунами (попечителями) или приемными родителями" (зарегистрирован Министерством юстиции Российской Федерации 2 октября 1996 г., регистрационный N 1171).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Министр В. Скворцова</w:t>
      </w:r>
    </w:p>
    <w:p w:rsid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</w:p>
    <w:p w:rsidR="004258A3" w:rsidRPr="004258A3" w:rsidRDefault="004258A3" w:rsidP="004258A3">
      <w:pPr>
        <w:spacing w:line="360" w:lineRule="auto"/>
        <w:jc w:val="right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Приложение N 1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1. Настоящий Порядок регулирует вопросы проведения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медицинское освидетельствование).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2. </w:t>
      </w:r>
      <w:proofErr w:type="gramStart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Медицинское освидетельствование проводится в целях установления у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</w:t>
      </w:r>
      <w:proofErr w:type="spellStart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освидетельствуемое</w:t>
      </w:r>
      <w:proofErr w:type="spellEnd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 лицо), наличия (отсутствия) заболеваний, включенных в перечень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утвержденный постановлением Правительства</w:t>
      </w:r>
      <w:proofErr w:type="gramEnd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 Российской Федерации от 14 февраля 2013 г. N 117 (Собрание законодательства Российской Федерации, 2013, N 36, ст. 4577).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3. Медицинское освидетельствование проводится в медицинской организации либо иной организации, осуществляющей медицинскую деятельность (далее - медицинская организация), оказывающей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(услуги) по медицинскому освидетельствованию кандидатов в усыновители, опекуны (попечители) или приемные родители.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lastRenderedPageBreak/>
        <w:t>4. Медицинское освидетельствование проводится в рамках территориальных программ государственных гарантий бесплатного оказания гражданам медицинской помощи</w:t>
      </w:r>
      <w:proofErr w:type="gramStart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1</w:t>
      </w:r>
      <w:proofErr w:type="gramEnd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.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5. Медицинское освидетельствование включает в себя медицинские осмотры врачами-специалистами, лабораторные и рентгенографические исследования в следующем объеме: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1) осмотр врачом-терапевтом (врачом-терапевтом участковым, врачом-терапевтом цехового врачебного участка, врачом общей практики (семейным врачом)) (далее - врач-терапевт);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 xml:space="preserve">2) проведение реакции </w:t>
      </w:r>
      <w:proofErr w:type="spellStart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Вассермана</w:t>
      </w:r>
      <w:proofErr w:type="spellEnd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 xml:space="preserve"> (RW);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3) молекулярно-биологическое исследование крови на вирусный гепатит</w:t>
      </w:r>
      <w:proofErr w:type="gramStart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 xml:space="preserve"> В</w:t>
      </w:r>
      <w:proofErr w:type="gramEnd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 xml:space="preserve"> (</w:t>
      </w:r>
      <w:proofErr w:type="spellStart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Hepatitis</w:t>
      </w:r>
      <w:proofErr w:type="spellEnd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 xml:space="preserve"> В </w:t>
      </w:r>
      <w:proofErr w:type="spellStart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virus</w:t>
      </w:r>
      <w:proofErr w:type="spellEnd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);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4) молекулярно-биологическое исследование крови на вирусный гепатит</w:t>
      </w:r>
      <w:proofErr w:type="gramStart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 xml:space="preserve"> С</w:t>
      </w:r>
      <w:proofErr w:type="gramEnd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 xml:space="preserve"> (</w:t>
      </w:r>
      <w:proofErr w:type="spellStart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Hepatitis</w:t>
      </w:r>
      <w:proofErr w:type="spellEnd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 xml:space="preserve"> С </w:t>
      </w:r>
      <w:proofErr w:type="spellStart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virus</w:t>
      </w:r>
      <w:proofErr w:type="spellEnd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);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5) определение антител классов М, G (</w:t>
      </w:r>
      <w:proofErr w:type="spellStart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IgM</w:t>
      </w:r>
      <w:proofErr w:type="spellEnd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 xml:space="preserve">, </w:t>
      </w:r>
      <w:proofErr w:type="spellStart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IgG</w:t>
      </w:r>
      <w:proofErr w:type="spellEnd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) к вирусу иммунодефицита человека ВИЧ-1 (</w:t>
      </w:r>
      <w:proofErr w:type="spellStart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Human</w:t>
      </w:r>
      <w:proofErr w:type="spellEnd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 xml:space="preserve"> </w:t>
      </w:r>
      <w:proofErr w:type="spellStart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immunodeficiency</w:t>
      </w:r>
      <w:proofErr w:type="spellEnd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 xml:space="preserve"> </w:t>
      </w:r>
      <w:proofErr w:type="spellStart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virus</w:t>
      </w:r>
      <w:proofErr w:type="spellEnd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 xml:space="preserve"> HIV 1) в крови;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6) определение антител классов М, G (</w:t>
      </w:r>
      <w:proofErr w:type="spellStart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IgM</w:t>
      </w:r>
      <w:proofErr w:type="spellEnd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 xml:space="preserve">, </w:t>
      </w:r>
      <w:proofErr w:type="spellStart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IgG</w:t>
      </w:r>
      <w:proofErr w:type="spellEnd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) к вирусу иммунодефицита человека ВИЧ-2 (</w:t>
      </w:r>
      <w:proofErr w:type="spellStart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Human</w:t>
      </w:r>
      <w:proofErr w:type="spellEnd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 xml:space="preserve"> </w:t>
      </w:r>
      <w:proofErr w:type="spellStart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immunodeficiency</w:t>
      </w:r>
      <w:proofErr w:type="spellEnd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 xml:space="preserve"> </w:t>
      </w:r>
      <w:proofErr w:type="spellStart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virus</w:t>
      </w:r>
      <w:proofErr w:type="spellEnd"/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 xml:space="preserve"> HIV 2) в крови;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7) флюорографию легких либо рентгенографическое исследование легких;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8) осмотр врачом-инфекционистом;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9) осмотр врачом-фтизиатром;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10) осмотр врачом-психиатром-наркологом;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11) осмотр врачом-психиатром.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6. Осмотры врачами-специалистами, лабораторные и рентгенографические исследования, указанные в пункте 5 настоящего Порядка, проводятся медицинскими организациями, указанными в пункте 3 настоящего Порядка, и иными медицинскими организациями при наличии лицензии на осуществление медицинской деятельности, предусматривающей соответствующие виды работ (услуг).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7. На </w:t>
      </w:r>
      <w:proofErr w:type="spellStart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освидетельствуемое</w:t>
      </w:r>
      <w:proofErr w:type="spellEnd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 лицо, явившееся для прохождения медицинского освидетельствования, в регистратуре медицинской организации подбирается (или заполняется) медицинская карта амбулаторного больного</w:t>
      </w:r>
      <w:proofErr w:type="gramStart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2</w:t>
      </w:r>
      <w:proofErr w:type="gramEnd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, после чего гражданин направляется к врачу-терапевту либо к фельдшеру в случае возложения на него отдельных функций лечащего врача в порядке,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</w:t>
      </w:r>
      <w:proofErr w:type="gramStart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</w:t>
      </w:r>
      <w:proofErr w:type="gramEnd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 </w:t>
      </w:r>
      <w:proofErr w:type="gramStart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N 23971).</w:t>
      </w:r>
      <w:proofErr w:type="gramEnd"/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8. Врач-терапевт (фельдшер) информирует гражданина о перечне осмотров врачами-специалистами, лабораторных и рентгенографических исследований, которые необходимо пройти в рамках медицинского освидетельствования, и выдает соответствующие направления.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9. </w:t>
      </w:r>
      <w:proofErr w:type="gramStart"/>
      <w:r w:rsidRPr="006F52D7">
        <w:rPr>
          <w:rFonts w:ascii="Verdana" w:eastAsia="Times New Roman" w:hAnsi="Verdana"/>
          <w:sz w:val="16"/>
          <w:szCs w:val="16"/>
          <w:highlight w:val="yellow"/>
          <w:lang w:val="ru-RU" w:eastAsia="ru-RU" w:bidi="ar-SA"/>
        </w:rPr>
        <w:t xml:space="preserve">При наличии у гражданина медицинских документов, их копий или выписок из медицинских документов, содержащих результаты </w:t>
      </w:r>
      <w:r w:rsidRPr="006F52D7">
        <w:rPr>
          <w:rFonts w:ascii="Verdana" w:eastAsia="Times New Roman" w:hAnsi="Verdana"/>
          <w:sz w:val="16"/>
          <w:szCs w:val="16"/>
          <w:highlight w:val="yellow"/>
          <w:u w:val="single"/>
          <w:lang w:val="ru-RU" w:eastAsia="ru-RU" w:bidi="ar-SA"/>
        </w:rPr>
        <w:t>ранее проведенных</w:t>
      </w: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 (в том числе в рамках </w:t>
      </w:r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 xml:space="preserve">диспансеризации </w:t>
      </w: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определенных групп взрослого населения, профилактического медицинского осмотра, а также при оказании медицинской помощи в стационарных условиях) осмотров (консультаций) врачами-специалистами, лабораторных и рентгенографических исследований, входящих в объем медицинского освидетельствования согласно пункту 5 настоящего Порядка, </w:t>
      </w:r>
      <w:r w:rsidRPr="006F52D7">
        <w:rPr>
          <w:rFonts w:ascii="Verdana" w:eastAsia="Times New Roman" w:hAnsi="Verdana"/>
          <w:sz w:val="16"/>
          <w:szCs w:val="16"/>
          <w:highlight w:val="yellow"/>
          <w:lang w:val="ru-RU" w:eastAsia="ru-RU" w:bidi="ar-SA"/>
        </w:rPr>
        <w:t>давность к</w:t>
      </w:r>
      <w:r w:rsidRPr="004258A3">
        <w:rPr>
          <w:rFonts w:ascii="Verdana" w:eastAsia="Times New Roman" w:hAnsi="Verdana"/>
          <w:sz w:val="16"/>
          <w:szCs w:val="16"/>
          <w:highlight w:val="yellow"/>
          <w:lang w:val="ru-RU" w:eastAsia="ru-RU" w:bidi="ar-SA"/>
        </w:rPr>
        <w:t>оторых не превышает</w:t>
      </w:r>
      <w:proofErr w:type="gramEnd"/>
      <w:r w:rsidRPr="004258A3">
        <w:rPr>
          <w:rFonts w:ascii="Verdana" w:eastAsia="Times New Roman" w:hAnsi="Verdana"/>
          <w:sz w:val="16"/>
          <w:szCs w:val="16"/>
          <w:highlight w:val="yellow"/>
          <w:lang w:val="ru-RU" w:eastAsia="ru-RU" w:bidi="ar-SA"/>
        </w:rPr>
        <w:t xml:space="preserve"> 3 месяцев с даты их проведения</w:t>
      </w: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, </w:t>
      </w:r>
      <w:r w:rsidRPr="006F52D7">
        <w:rPr>
          <w:rFonts w:ascii="Verdana" w:eastAsia="Times New Roman" w:hAnsi="Verdana"/>
          <w:sz w:val="16"/>
          <w:szCs w:val="16"/>
          <w:highlight w:val="yellow"/>
          <w:u w:val="single"/>
          <w:lang w:val="ru-RU" w:eastAsia="ru-RU" w:bidi="ar-SA"/>
        </w:rPr>
        <w:t>решение о необходимости повторного осмотра или исследования в рамках медицинского освидетельствования</w:t>
      </w:r>
      <w:r w:rsidRPr="006F52D7">
        <w:rPr>
          <w:rFonts w:ascii="Verdana" w:eastAsia="Times New Roman" w:hAnsi="Verdana"/>
          <w:sz w:val="16"/>
          <w:szCs w:val="16"/>
          <w:highlight w:val="yellow"/>
          <w:lang w:val="ru-RU" w:eastAsia="ru-RU" w:bidi="ar-SA"/>
        </w:rPr>
        <w:t xml:space="preserve"> </w:t>
      </w:r>
      <w:r w:rsidRPr="006F52D7">
        <w:rPr>
          <w:rFonts w:ascii="Verdana" w:eastAsia="Times New Roman" w:hAnsi="Verdana"/>
          <w:sz w:val="16"/>
          <w:szCs w:val="16"/>
          <w:highlight w:val="yellow"/>
          <w:u w:val="single"/>
          <w:lang w:val="ru-RU" w:eastAsia="ru-RU" w:bidi="ar-SA"/>
        </w:rPr>
        <w:t>принимается врачом-терапевтом (фельдшером)</w:t>
      </w:r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 xml:space="preserve"> с</w:t>
      </w: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 учетом всех имеющихся результатов обследования и состояния здоровья гражданина.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proofErr w:type="gramStart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Давность результатов ранее проведенных исследований в целях </w:t>
      </w:r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выявления туберкулеза</w:t>
      </w: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 (подпункты 7 и 9 пункта 5 настоящего Порядка) </w:t>
      </w:r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не должна превышать сроков проведения профилактических медицинских</w:t>
      </w: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 осмотров населения в целях выявления туберкулеза, установленных порядком и сроками проведения профилактических медицинских осмотров населения в целях выявления туберкулеза, утвержденными постановлением Правительства Российской Федерации от 25 декабря 2001 г. N 892 "О предупреждении распространения туберкулеза в</w:t>
      </w:r>
      <w:proofErr w:type="gramEnd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 Российской Федерации" (Собрание законодательства Российской Федерации, 2001, N 53, ст. 5185; 2006, N 3, ст. 297).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10. </w:t>
      </w:r>
      <w:proofErr w:type="gramStart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При проведении осмотров в целях установления диагноза врачи-специалисты используют данные анамнеза, результаты лабораторных и рентгенографических исследований, сведения из представленной </w:t>
      </w:r>
      <w:proofErr w:type="spellStart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освидетельствуемым</w:t>
      </w:r>
      <w:proofErr w:type="spellEnd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 лицом медицинских документов, их копий и выписок из медицинских документов.</w:t>
      </w:r>
      <w:proofErr w:type="gramEnd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 </w:t>
      </w:r>
      <w:proofErr w:type="gramStart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При проведении осмотров врачом-психиатром-наркологом, врачом-психиатром, врачом-инфекционистом, врачом-фтизиатром </w:t>
      </w:r>
      <w:proofErr w:type="spellStart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освидетельствуемое</w:t>
      </w:r>
      <w:proofErr w:type="spellEnd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 лицо представляет </w:t>
      </w:r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выписку из медицинской документации</w:t>
      </w: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 об установлении (прекращении) диспансерного наблюдения по поводу заболеваний, указанных в пунктах 1, 2, 4 и 5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утвержденного постановлением Правительства Российской Федерации от 14 февраля</w:t>
      </w:r>
      <w:proofErr w:type="gramEnd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 2013 г. N 117 (далее - перечень), либо </w:t>
      </w:r>
      <w:r w:rsidRPr="004258A3"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  <w:t>справку о том, что диспансерное наблюдение по поводу указанных заболеваний не устанавливалось.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11. Результаты проведенных в рамках медицинского освидетельствования осмотров (включая сведения об установлении (прекращении) диспансерного наблюдения по поводу заболеваний, указанных в пункте 10 настоящего Порядка, заключение врача-специалиста), и исследований вносятся в медицинскую карту амбулаторного больного.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12. Принятие решения о наличии (отсутствии) заболевания, включенного в перечень, осуществляется врачебной комиссией медицинской организации в присутствии </w:t>
      </w:r>
      <w:proofErr w:type="spellStart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освидетельствуемого</w:t>
      </w:r>
      <w:proofErr w:type="spellEnd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 лица на основании результатов осмотров врачами-специалистами, лабораторных и рентгенографических исследований, указанных в пункте 5 настоящего Порядка.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u w:val="single"/>
          <w:lang w:val="ru-RU" w:eastAsia="ru-RU" w:bidi="ar-SA"/>
        </w:rPr>
      </w:pPr>
      <w:r w:rsidRPr="006F52D7">
        <w:rPr>
          <w:rFonts w:ascii="Verdana" w:eastAsia="Times New Roman" w:hAnsi="Verdana"/>
          <w:sz w:val="16"/>
          <w:szCs w:val="16"/>
          <w:highlight w:val="yellow"/>
          <w:u w:val="single"/>
          <w:lang w:val="ru-RU" w:eastAsia="ru-RU" w:bidi="ar-SA"/>
        </w:rPr>
        <w:t xml:space="preserve">Заключение оформляется врачебной комиссией медицинской организации в день принятия решения о наличии (отсутствии) заболевания, включенного в перечень, и действительно в течение 6 месяцев </w:t>
      </w:r>
      <w:proofErr w:type="gramStart"/>
      <w:r w:rsidRPr="006F52D7">
        <w:rPr>
          <w:rFonts w:ascii="Verdana" w:eastAsia="Times New Roman" w:hAnsi="Verdana"/>
          <w:sz w:val="16"/>
          <w:szCs w:val="16"/>
          <w:highlight w:val="yellow"/>
          <w:u w:val="single"/>
          <w:lang w:val="ru-RU" w:eastAsia="ru-RU" w:bidi="ar-SA"/>
        </w:rPr>
        <w:t>с даты оформления</w:t>
      </w:r>
      <w:proofErr w:type="gramEnd"/>
      <w:r w:rsidRPr="006F52D7">
        <w:rPr>
          <w:rFonts w:ascii="Verdana" w:eastAsia="Times New Roman" w:hAnsi="Verdana"/>
          <w:sz w:val="16"/>
          <w:szCs w:val="16"/>
          <w:highlight w:val="yellow"/>
          <w:u w:val="single"/>
          <w:lang w:val="ru-RU" w:eastAsia="ru-RU" w:bidi="ar-SA"/>
        </w:rPr>
        <w:t>.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13. Оформление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заключение), осуществляется по форме, предусмотренной приложением N 2 к настоящему приказу.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14. </w:t>
      </w:r>
      <w:proofErr w:type="gramStart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Врачебная комиссия медицинской организации осуществляет свою деятельность в порядке, установленном приказом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24516), с изменениями, внесенными приказом Министерства здравоохранения Российской Федерации от 2 декабря 2013 г</w:t>
      </w:r>
      <w:proofErr w:type="gramEnd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. N 886н (зарегистрирован Министерством юстиции Российской Федерации 23 декабря 2013 г., регистрационный N 30714).</w:t>
      </w:r>
    </w:p>
    <w:p w:rsidR="004258A3" w:rsidRPr="004258A3" w:rsidRDefault="004258A3" w:rsidP="004258A3">
      <w:pPr>
        <w:spacing w:line="360" w:lineRule="auto"/>
        <w:rPr>
          <w:rFonts w:ascii="Verdana" w:eastAsia="Times New Roman" w:hAnsi="Verdana"/>
          <w:sz w:val="16"/>
          <w:szCs w:val="16"/>
          <w:lang w:val="ru-RU" w:eastAsia="ru-RU" w:bidi="ar-SA"/>
        </w:rPr>
      </w:pPr>
      <w:proofErr w:type="gramStart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1 Статьи 127 и 146 Семейного кодекса Российской Федерации (Собрание законодательства Российской Федерации 1996, N 1, ст. 16; 1996, N 25, ст. 2954; 1998, N 26, ст. 3014; 2001, N 13, ст. 1140; 2003, N 50, ст. 4848; 2005, N 1, ст. 11; 2009, N 31, ст. 3921; N 52, ст. 6453;</w:t>
      </w:r>
      <w:proofErr w:type="gramEnd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 2010, N 52, ст. 7001; 2011, N 11, ст. 1495; N 50, ст. 7362; 2012, N 10, ст. 1162, 1166; N24, ст. 3071; </w:t>
      </w:r>
      <w:proofErr w:type="gramStart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2013, N 27, ст. 3459).</w:t>
      </w: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br/>
        <w:t>2 Учетная форма N 025/у-04, утверждена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br/>
        <w:t>3 Пункт 6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</w:t>
      </w:r>
      <w:proofErr w:type="gramEnd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 </w:t>
      </w:r>
      <w:proofErr w:type="gramStart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18.05.2009 N 423 (Собрание законодательства Российской Федерации, 2009, N 21, ст. 2572; 2010, N 31, ст. 4257; 2012, N 19, ст. 2416; N 21, ст. 2644; N 37, ст. 5002;</w:t>
      </w:r>
      <w:proofErr w:type="gramEnd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 </w:t>
      </w:r>
      <w:proofErr w:type="gramStart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2013, N 7, ст. 661; N 28, ст. 3829), пункт 6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29.03.2000 N 275 (Собрание законодательства Российской Федерации, 2000, N 15, ст. 1590;</w:t>
      </w:r>
      <w:proofErr w:type="gramEnd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 xml:space="preserve"> </w:t>
      </w:r>
      <w:proofErr w:type="gramStart"/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t>2002, N 15, ст. 1434; 2005, N 11, ст. 950; 2006, N 16, ст. 1748; 2012, N 19, ст. 2416; N 21, ст. 2644; N 37, ст. 5002; 2013, N 7, ст. 661; N 28, ст. 3829).</w:t>
      </w:r>
      <w:r w:rsidRPr="004258A3">
        <w:rPr>
          <w:rFonts w:ascii="Verdana" w:eastAsia="Times New Roman" w:hAnsi="Verdana"/>
          <w:sz w:val="16"/>
          <w:szCs w:val="16"/>
          <w:lang w:val="ru-RU" w:eastAsia="ru-RU" w:bidi="ar-SA"/>
        </w:rPr>
        <w:br/>
      </w:r>
      <w:r>
        <w:rPr>
          <w:rFonts w:ascii="Verdana" w:eastAsia="Times New Roman" w:hAnsi="Verdana"/>
          <w:noProof/>
          <w:sz w:val="16"/>
          <w:szCs w:val="16"/>
          <w:lang w:val="ru-RU" w:eastAsia="ru-RU" w:bidi="ar-SA"/>
        </w:rPr>
        <w:drawing>
          <wp:inline distT="0" distB="0" distL="0" distR="0">
            <wp:extent cx="5715000" cy="6848475"/>
            <wp:effectExtent l="19050" t="0" r="0" b="0"/>
            <wp:docPr id="1" name="Рисунок 1" descr="http://img.rg.ru/pril/100/79/60/6457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100/79/60/6457_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6C316E" w:rsidRPr="004258A3" w:rsidRDefault="006C316E">
      <w:pPr>
        <w:rPr>
          <w:lang w:val="ru-RU"/>
        </w:rPr>
      </w:pPr>
    </w:p>
    <w:sectPr w:rsidR="006C316E" w:rsidRPr="004258A3" w:rsidSect="006C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58A3"/>
    <w:rsid w:val="00002495"/>
    <w:rsid w:val="00006E6A"/>
    <w:rsid w:val="00007BAC"/>
    <w:rsid w:val="00011068"/>
    <w:rsid w:val="0001142A"/>
    <w:rsid w:val="00016C17"/>
    <w:rsid w:val="00020176"/>
    <w:rsid w:val="0002334D"/>
    <w:rsid w:val="00025AB7"/>
    <w:rsid w:val="00027546"/>
    <w:rsid w:val="0003507D"/>
    <w:rsid w:val="00036390"/>
    <w:rsid w:val="00037ADD"/>
    <w:rsid w:val="000427E6"/>
    <w:rsid w:val="00057234"/>
    <w:rsid w:val="000605E8"/>
    <w:rsid w:val="00060E85"/>
    <w:rsid w:val="00061692"/>
    <w:rsid w:val="0006324E"/>
    <w:rsid w:val="0006477A"/>
    <w:rsid w:val="0006555F"/>
    <w:rsid w:val="00066ABC"/>
    <w:rsid w:val="00067F63"/>
    <w:rsid w:val="00070824"/>
    <w:rsid w:val="0007395C"/>
    <w:rsid w:val="000746B4"/>
    <w:rsid w:val="0007780B"/>
    <w:rsid w:val="00082495"/>
    <w:rsid w:val="0008420D"/>
    <w:rsid w:val="00087EA9"/>
    <w:rsid w:val="000945AF"/>
    <w:rsid w:val="00096DD3"/>
    <w:rsid w:val="00097CC9"/>
    <w:rsid w:val="000A2E7B"/>
    <w:rsid w:val="000A4C92"/>
    <w:rsid w:val="000B0E1D"/>
    <w:rsid w:val="000C37A2"/>
    <w:rsid w:val="000C4AEF"/>
    <w:rsid w:val="000C686E"/>
    <w:rsid w:val="000D1C00"/>
    <w:rsid w:val="000D3140"/>
    <w:rsid w:val="000D441C"/>
    <w:rsid w:val="000D44D8"/>
    <w:rsid w:val="000E01E9"/>
    <w:rsid w:val="000E2137"/>
    <w:rsid w:val="000E3674"/>
    <w:rsid w:val="000E50AD"/>
    <w:rsid w:val="000E6331"/>
    <w:rsid w:val="000E6984"/>
    <w:rsid w:val="000F0DB2"/>
    <w:rsid w:val="000F1B30"/>
    <w:rsid w:val="000F1F99"/>
    <w:rsid w:val="0010514C"/>
    <w:rsid w:val="00113523"/>
    <w:rsid w:val="00116D36"/>
    <w:rsid w:val="00122795"/>
    <w:rsid w:val="0012472E"/>
    <w:rsid w:val="0012583D"/>
    <w:rsid w:val="001310B9"/>
    <w:rsid w:val="00136754"/>
    <w:rsid w:val="001436E9"/>
    <w:rsid w:val="00146217"/>
    <w:rsid w:val="001510B5"/>
    <w:rsid w:val="00156CF4"/>
    <w:rsid w:val="00160EF6"/>
    <w:rsid w:val="0016152A"/>
    <w:rsid w:val="00166AC6"/>
    <w:rsid w:val="00171BBC"/>
    <w:rsid w:val="001860CD"/>
    <w:rsid w:val="001960A0"/>
    <w:rsid w:val="001960E6"/>
    <w:rsid w:val="001A5FB7"/>
    <w:rsid w:val="001B005D"/>
    <w:rsid w:val="001B1A9A"/>
    <w:rsid w:val="001B1B00"/>
    <w:rsid w:val="001B5FAE"/>
    <w:rsid w:val="001C4877"/>
    <w:rsid w:val="001C793B"/>
    <w:rsid w:val="001D21F8"/>
    <w:rsid w:val="001D3A75"/>
    <w:rsid w:val="001D78DB"/>
    <w:rsid w:val="001D7B16"/>
    <w:rsid w:val="001E369F"/>
    <w:rsid w:val="001E3D4D"/>
    <w:rsid w:val="001F07C1"/>
    <w:rsid w:val="001F148A"/>
    <w:rsid w:val="002008E8"/>
    <w:rsid w:val="002046E2"/>
    <w:rsid w:val="00205227"/>
    <w:rsid w:val="00216FF0"/>
    <w:rsid w:val="00221A1F"/>
    <w:rsid w:val="0022578D"/>
    <w:rsid w:val="002320F6"/>
    <w:rsid w:val="00233F1E"/>
    <w:rsid w:val="00236171"/>
    <w:rsid w:val="0023650B"/>
    <w:rsid w:val="00240AAB"/>
    <w:rsid w:val="00240CDE"/>
    <w:rsid w:val="00245701"/>
    <w:rsid w:val="0025147C"/>
    <w:rsid w:val="00252F71"/>
    <w:rsid w:val="00255A9D"/>
    <w:rsid w:val="00263034"/>
    <w:rsid w:val="00272856"/>
    <w:rsid w:val="00275DF1"/>
    <w:rsid w:val="002775D4"/>
    <w:rsid w:val="0028008D"/>
    <w:rsid w:val="00290B41"/>
    <w:rsid w:val="00290C5A"/>
    <w:rsid w:val="0029213D"/>
    <w:rsid w:val="00293C34"/>
    <w:rsid w:val="002A382E"/>
    <w:rsid w:val="002C25D8"/>
    <w:rsid w:val="002C3E17"/>
    <w:rsid w:val="002C5DA4"/>
    <w:rsid w:val="002D0DCC"/>
    <w:rsid w:val="002E142C"/>
    <w:rsid w:val="002E3C72"/>
    <w:rsid w:val="002E457C"/>
    <w:rsid w:val="002E7773"/>
    <w:rsid w:val="002F31E2"/>
    <w:rsid w:val="002F3980"/>
    <w:rsid w:val="00300D09"/>
    <w:rsid w:val="00310DD6"/>
    <w:rsid w:val="00316567"/>
    <w:rsid w:val="00320E96"/>
    <w:rsid w:val="003257FE"/>
    <w:rsid w:val="00325C57"/>
    <w:rsid w:val="00326FD2"/>
    <w:rsid w:val="0033093E"/>
    <w:rsid w:val="00340322"/>
    <w:rsid w:val="00340A8E"/>
    <w:rsid w:val="00341CE6"/>
    <w:rsid w:val="00354CF2"/>
    <w:rsid w:val="00356FDC"/>
    <w:rsid w:val="003615CD"/>
    <w:rsid w:val="00362986"/>
    <w:rsid w:val="00362E87"/>
    <w:rsid w:val="00365A1D"/>
    <w:rsid w:val="003861CF"/>
    <w:rsid w:val="00392E7C"/>
    <w:rsid w:val="00395223"/>
    <w:rsid w:val="003A0295"/>
    <w:rsid w:val="003A0AC6"/>
    <w:rsid w:val="003B089E"/>
    <w:rsid w:val="003B097B"/>
    <w:rsid w:val="003B2D80"/>
    <w:rsid w:val="003C1533"/>
    <w:rsid w:val="003C19C8"/>
    <w:rsid w:val="003C3F14"/>
    <w:rsid w:val="003C7602"/>
    <w:rsid w:val="003C7BC3"/>
    <w:rsid w:val="003D0A03"/>
    <w:rsid w:val="003D0FFE"/>
    <w:rsid w:val="003D3DE5"/>
    <w:rsid w:val="003D401B"/>
    <w:rsid w:val="003D58B6"/>
    <w:rsid w:val="003E1E68"/>
    <w:rsid w:val="003E43B4"/>
    <w:rsid w:val="003E6611"/>
    <w:rsid w:val="003F180C"/>
    <w:rsid w:val="003F485D"/>
    <w:rsid w:val="003F59B3"/>
    <w:rsid w:val="00401540"/>
    <w:rsid w:val="00411BD9"/>
    <w:rsid w:val="00421D10"/>
    <w:rsid w:val="004258A3"/>
    <w:rsid w:val="004273C9"/>
    <w:rsid w:val="004300EB"/>
    <w:rsid w:val="00441AB2"/>
    <w:rsid w:val="00442101"/>
    <w:rsid w:val="00447C96"/>
    <w:rsid w:val="00456203"/>
    <w:rsid w:val="00456A8D"/>
    <w:rsid w:val="00456DB7"/>
    <w:rsid w:val="0045734B"/>
    <w:rsid w:val="00470E34"/>
    <w:rsid w:val="00471B83"/>
    <w:rsid w:val="00474AED"/>
    <w:rsid w:val="004779A2"/>
    <w:rsid w:val="00480342"/>
    <w:rsid w:val="00482BED"/>
    <w:rsid w:val="0048444F"/>
    <w:rsid w:val="00485797"/>
    <w:rsid w:val="004A0185"/>
    <w:rsid w:val="004B64A2"/>
    <w:rsid w:val="004B6B12"/>
    <w:rsid w:val="004C299B"/>
    <w:rsid w:val="004C2F47"/>
    <w:rsid w:val="004D7581"/>
    <w:rsid w:val="004E73C4"/>
    <w:rsid w:val="004F40C0"/>
    <w:rsid w:val="004F6D50"/>
    <w:rsid w:val="00501EF8"/>
    <w:rsid w:val="00503768"/>
    <w:rsid w:val="00521438"/>
    <w:rsid w:val="0052513A"/>
    <w:rsid w:val="00531F76"/>
    <w:rsid w:val="005323D7"/>
    <w:rsid w:val="00533236"/>
    <w:rsid w:val="00533A73"/>
    <w:rsid w:val="00537BAB"/>
    <w:rsid w:val="00540403"/>
    <w:rsid w:val="00542082"/>
    <w:rsid w:val="0054780E"/>
    <w:rsid w:val="00553941"/>
    <w:rsid w:val="00555EA2"/>
    <w:rsid w:val="005567D8"/>
    <w:rsid w:val="00561399"/>
    <w:rsid w:val="005619B4"/>
    <w:rsid w:val="0056460C"/>
    <w:rsid w:val="005668E2"/>
    <w:rsid w:val="005703E8"/>
    <w:rsid w:val="00571001"/>
    <w:rsid w:val="0057207B"/>
    <w:rsid w:val="005800CB"/>
    <w:rsid w:val="00580B66"/>
    <w:rsid w:val="005823A9"/>
    <w:rsid w:val="00590462"/>
    <w:rsid w:val="00593A64"/>
    <w:rsid w:val="005A7D74"/>
    <w:rsid w:val="005B2877"/>
    <w:rsid w:val="005C3B00"/>
    <w:rsid w:val="005C5A53"/>
    <w:rsid w:val="005C6765"/>
    <w:rsid w:val="005D07CA"/>
    <w:rsid w:val="005D1703"/>
    <w:rsid w:val="005D3B00"/>
    <w:rsid w:val="005D6E6A"/>
    <w:rsid w:val="005E04D5"/>
    <w:rsid w:val="005E4E06"/>
    <w:rsid w:val="005F155F"/>
    <w:rsid w:val="005F769B"/>
    <w:rsid w:val="005F7AD7"/>
    <w:rsid w:val="00602CB5"/>
    <w:rsid w:val="006055B7"/>
    <w:rsid w:val="00607CAC"/>
    <w:rsid w:val="00617523"/>
    <w:rsid w:val="00617E37"/>
    <w:rsid w:val="006224E9"/>
    <w:rsid w:val="00626EBD"/>
    <w:rsid w:val="006273FC"/>
    <w:rsid w:val="00640E52"/>
    <w:rsid w:val="00644692"/>
    <w:rsid w:val="006456D1"/>
    <w:rsid w:val="00645AA9"/>
    <w:rsid w:val="00647892"/>
    <w:rsid w:val="00652418"/>
    <w:rsid w:val="00655C19"/>
    <w:rsid w:val="00663193"/>
    <w:rsid w:val="00666A1F"/>
    <w:rsid w:val="006713B2"/>
    <w:rsid w:val="006715CF"/>
    <w:rsid w:val="006722B0"/>
    <w:rsid w:val="00672BF4"/>
    <w:rsid w:val="00675277"/>
    <w:rsid w:val="00683E03"/>
    <w:rsid w:val="00684D39"/>
    <w:rsid w:val="006853D0"/>
    <w:rsid w:val="006857DC"/>
    <w:rsid w:val="00685F58"/>
    <w:rsid w:val="006953A3"/>
    <w:rsid w:val="00695D35"/>
    <w:rsid w:val="00697C74"/>
    <w:rsid w:val="006B1171"/>
    <w:rsid w:val="006B4C86"/>
    <w:rsid w:val="006B5D74"/>
    <w:rsid w:val="006C316E"/>
    <w:rsid w:val="006C7F4D"/>
    <w:rsid w:val="006D12E9"/>
    <w:rsid w:val="006D26DF"/>
    <w:rsid w:val="006D2DEB"/>
    <w:rsid w:val="006E6A67"/>
    <w:rsid w:val="006F0CDD"/>
    <w:rsid w:val="006F2F5D"/>
    <w:rsid w:val="006F3044"/>
    <w:rsid w:val="006F427D"/>
    <w:rsid w:val="006F52D7"/>
    <w:rsid w:val="007001AB"/>
    <w:rsid w:val="00701115"/>
    <w:rsid w:val="00702468"/>
    <w:rsid w:val="00710516"/>
    <w:rsid w:val="007120B6"/>
    <w:rsid w:val="0071611E"/>
    <w:rsid w:val="007175F9"/>
    <w:rsid w:val="007178EC"/>
    <w:rsid w:val="00724B6C"/>
    <w:rsid w:val="007260F1"/>
    <w:rsid w:val="00734BD8"/>
    <w:rsid w:val="007350F9"/>
    <w:rsid w:val="00737ECF"/>
    <w:rsid w:val="007507F6"/>
    <w:rsid w:val="007539EC"/>
    <w:rsid w:val="00760086"/>
    <w:rsid w:val="00762BB8"/>
    <w:rsid w:val="00764CF1"/>
    <w:rsid w:val="00770AB7"/>
    <w:rsid w:val="00773DE0"/>
    <w:rsid w:val="00776FDB"/>
    <w:rsid w:val="00784D6B"/>
    <w:rsid w:val="0079288E"/>
    <w:rsid w:val="007B0762"/>
    <w:rsid w:val="007B1C8D"/>
    <w:rsid w:val="007C0E49"/>
    <w:rsid w:val="007C4AAE"/>
    <w:rsid w:val="007C5990"/>
    <w:rsid w:val="007D4390"/>
    <w:rsid w:val="007D4589"/>
    <w:rsid w:val="007D4A8F"/>
    <w:rsid w:val="007E0EE9"/>
    <w:rsid w:val="007E29E5"/>
    <w:rsid w:val="007E498C"/>
    <w:rsid w:val="007E60A2"/>
    <w:rsid w:val="007E6949"/>
    <w:rsid w:val="007E7E34"/>
    <w:rsid w:val="007F4C7B"/>
    <w:rsid w:val="007F5E20"/>
    <w:rsid w:val="007F744A"/>
    <w:rsid w:val="00800904"/>
    <w:rsid w:val="00807F38"/>
    <w:rsid w:val="00810452"/>
    <w:rsid w:val="00815F6C"/>
    <w:rsid w:val="00823CD4"/>
    <w:rsid w:val="00826026"/>
    <w:rsid w:val="0083238A"/>
    <w:rsid w:val="00832644"/>
    <w:rsid w:val="00837C71"/>
    <w:rsid w:val="00840C87"/>
    <w:rsid w:val="00842EBF"/>
    <w:rsid w:val="008437D9"/>
    <w:rsid w:val="0084505C"/>
    <w:rsid w:val="00853809"/>
    <w:rsid w:val="00855E4B"/>
    <w:rsid w:val="0085666E"/>
    <w:rsid w:val="0085728D"/>
    <w:rsid w:val="00861ABE"/>
    <w:rsid w:val="00866039"/>
    <w:rsid w:val="00866A90"/>
    <w:rsid w:val="00871BDE"/>
    <w:rsid w:val="00874BB4"/>
    <w:rsid w:val="008826B2"/>
    <w:rsid w:val="00883621"/>
    <w:rsid w:val="008879D7"/>
    <w:rsid w:val="00890252"/>
    <w:rsid w:val="008950A2"/>
    <w:rsid w:val="0089771E"/>
    <w:rsid w:val="00897B71"/>
    <w:rsid w:val="008B0C0E"/>
    <w:rsid w:val="008B5F6A"/>
    <w:rsid w:val="008B66C9"/>
    <w:rsid w:val="008D1B42"/>
    <w:rsid w:val="008D5341"/>
    <w:rsid w:val="008D71C3"/>
    <w:rsid w:val="008D75EB"/>
    <w:rsid w:val="008E1257"/>
    <w:rsid w:val="008E44E0"/>
    <w:rsid w:val="008F1DE6"/>
    <w:rsid w:val="008F4C46"/>
    <w:rsid w:val="008F694E"/>
    <w:rsid w:val="008F7720"/>
    <w:rsid w:val="00910CAD"/>
    <w:rsid w:val="00915B2C"/>
    <w:rsid w:val="00924D71"/>
    <w:rsid w:val="00927E17"/>
    <w:rsid w:val="00933E26"/>
    <w:rsid w:val="0093696A"/>
    <w:rsid w:val="0094029D"/>
    <w:rsid w:val="00941581"/>
    <w:rsid w:val="00941DF3"/>
    <w:rsid w:val="009435F1"/>
    <w:rsid w:val="009470A0"/>
    <w:rsid w:val="00952899"/>
    <w:rsid w:val="00953C56"/>
    <w:rsid w:val="00961A75"/>
    <w:rsid w:val="00961B1E"/>
    <w:rsid w:val="00963EB5"/>
    <w:rsid w:val="0097399B"/>
    <w:rsid w:val="009757D7"/>
    <w:rsid w:val="00984795"/>
    <w:rsid w:val="00987923"/>
    <w:rsid w:val="00995721"/>
    <w:rsid w:val="00995FE5"/>
    <w:rsid w:val="00997918"/>
    <w:rsid w:val="009A314C"/>
    <w:rsid w:val="009B0C21"/>
    <w:rsid w:val="009B1936"/>
    <w:rsid w:val="009B56DC"/>
    <w:rsid w:val="009B5768"/>
    <w:rsid w:val="009B5D91"/>
    <w:rsid w:val="009D073E"/>
    <w:rsid w:val="009D4448"/>
    <w:rsid w:val="009E30F5"/>
    <w:rsid w:val="009F421F"/>
    <w:rsid w:val="009F4BE2"/>
    <w:rsid w:val="009F56A2"/>
    <w:rsid w:val="009F7171"/>
    <w:rsid w:val="009F7BE4"/>
    <w:rsid w:val="00A1042D"/>
    <w:rsid w:val="00A12AB5"/>
    <w:rsid w:val="00A377FB"/>
    <w:rsid w:val="00A37FA6"/>
    <w:rsid w:val="00A40A18"/>
    <w:rsid w:val="00A44F0C"/>
    <w:rsid w:val="00A47700"/>
    <w:rsid w:val="00A52088"/>
    <w:rsid w:val="00A56405"/>
    <w:rsid w:val="00A56A4E"/>
    <w:rsid w:val="00A66E46"/>
    <w:rsid w:val="00A759DC"/>
    <w:rsid w:val="00A76958"/>
    <w:rsid w:val="00A81671"/>
    <w:rsid w:val="00A86E6A"/>
    <w:rsid w:val="00A909FD"/>
    <w:rsid w:val="00A9506C"/>
    <w:rsid w:val="00A95E20"/>
    <w:rsid w:val="00A96EF4"/>
    <w:rsid w:val="00AA3AFF"/>
    <w:rsid w:val="00AC37CB"/>
    <w:rsid w:val="00AD1FE0"/>
    <w:rsid w:val="00AD5589"/>
    <w:rsid w:val="00AD6150"/>
    <w:rsid w:val="00AE3830"/>
    <w:rsid w:val="00AE5ECA"/>
    <w:rsid w:val="00AF098F"/>
    <w:rsid w:val="00AF25E5"/>
    <w:rsid w:val="00B0066B"/>
    <w:rsid w:val="00B04BEF"/>
    <w:rsid w:val="00B12506"/>
    <w:rsid w:val="00B12828"/>
    <w:rsid w:val="00B12AEC"/>
    <w:rsid w:val="00B13437"/>
    <w:rsid w:val="00B16660"/>
    <w:rsid w:val="00B17CBB"/>
    <w:rsid w:val="00B2122A"/>
    <w:rsid w:val="00B24DB6"/>
    <w:rsid w:val="00B26606"/>
    <w:rsid w:val="00B3321E"/>
    <w:rsid w:val="00B343AF"/>
    <w:rsid w:val="00B35347"/>
    <w:rsid w:val="00B4064B"/>
    <w:rsid w:val="00B41758"/>
    <w:rsid w:val="00B41A32"/>
    <w:rsid w:val="00B4418F"/>
    <w:rsid w:val="00B47D2C"/>
    <w:rsid w:val="00B50EA4"/>
    <w:rsid w:val="00B64470"/>
    <w:rsid w:val="00B66511"/>
    <w:rsid w:val="00B73AD4"/>
    <w:rsid w:val="00B82987"/>
    <w:rsid w:val="00B87069"/>
    <w:rsid w:val="00B87945"/>
    <w:rsid w:val="00B90AD2"/>
    <w:rsid w:val="00B90D0A"/>
    <w:rsid w:val="00B92785"/>
    <w:rsid w:val="00B96DBD"/>
    <w:rsid w:val="00BA2787"/>
    <w:rsid w:val="00BB15B7"/>
    <w:rsid w:val="00BB6A0A"/>
    <w:rsid w:val="00BD0058"/>
    <w:rsid w:val="00BD488B"/>
    <w:rsid w:val="00BD53AA"/>
    <w:rsid w:val="00BD7AA8"/>
    <w:rsid w:val="00BE35B7"/>
    <w:rsid w:val="00BE43BB"/>
    <w:rsid w:val="00BE6542"/>
    <w:rsid w:val="00BF0AA3"/>
    <w:rsid w:val="00BF0FBB"/>
    <w:rsid w:val="00BF26C5"/>
    <w:rsid w:val="00C02F30"/>
    <w:rsid w:val="00C0556A"/>
    <w:rsid w:val="00C075F3"/>
    <w:rsid w:val="00C11E58"/>
    <w:rsid w:val="00C15ED5"/>
    <w:rsid w:val="00C163FD"/>
    <w:rsid w:val="00C2336F"/>
    <w:rsid w:val="00C233C9"/>
    <w:rsid w:val="00C24AB1"/>
    <w:rsid w:val="00C33589"/>
    <w:rsid w:val="00C33E74"/>
    <w:rsid w:val="00C372DD"/>
    <w:rsid w:val="00C400AA"/>
    <w:rsid w:val="00C42DD2"/>
    <w:rsid w:val="00C50ABA"/>
    <w:rsid w:val="00C67D95"/>
    <w:rsid w:val="00C77F18"/>
    <w:rsid w:val="00C97277"/>
    <w:rsid w:val="00C977C8"/>
    <w:rsid w:val="00CA12CF"/>
    <w:rsid w:val="00CA6819"/>
    <w:rsid w:val="00CB7DD8"/>
    <w:rsid w:val="00CC78D3"/>
    <w:rsid w:val="00CD4480"/>
    <w:rsid w:val="00CE2CE3"/>
    <w:rsid w:val="00CE567A"/>
    <w:rsid w:val="00CE57B1"/>
    <w:rsid w:val="00CF4917"/>
    <w:rsid w:val="00CF54F1"/>
    <w:rsid w:val="00CF662F"/>
    <w:rsid w:val="00D02580"/>
    <w:rsid w:val="00D02A49"/>
    <w:rsid w:val="00D031A1"/>
    <w:rsid w:val="00D12CCD"/>
    <w:rsid w:val="00D134D4"/>
    <w:rsid w:val="00D274A9"/>
    <w:rsid w:val="00D43E8C"/>
    <w:rsid w:val="00D54224"/>
    <w:rsid w:val="00D613F3"/>
    <w:rsid w:val="00D64C5E"/>
    <w:rsid w:val="00D66E92"/>
    <w:rsid w:val="00D74C99"/>
    <w:rsid w:val="00D75A85"/>
    <w:rsid w:val="00D84EA2"/>
    <w:rsid w:val="00D92753"/>
    <w:rsid w:val="00D92973"/>
    <w:rsid w:val="00D936B4"/>
    <w:rsid w:val="00D9480C"/>
    <w:rsid w:val="00D9641F"/>
    <w:rsid w:val="00DA22E6"/>
    <w:rsid w:val="00DA794A"/>
    <w:rsid w:val="00DA7C2D"/>
    <w:rsid w:val="00DB6961"/>
    <w:rsid w:val="00DC5CCF"/>
    <w:rsid w:val="00DD083C"/>
    <w:rsid w:val="00DD603E"/>
    <w:rsid w:val="00DD6FB4"/>
    <w:rsid w:val="00DE123F"/>
    <w:rsid w:val="00DE3195"/>
    <w:rsid w:val="00DE387B"/>
    <w:rsid w:val="00DE6286"/>
    <w:rsid w:val="00DF05EA"/>
    <w:rsid w:val="00DF5EDF"/>
    <w:rsid w:val="00DF615F"/>
    <w:rsid w:val="00E014AE"/>
    <w:rsid w:val="00E046DA"/>
    <w:rsid w:val="00E061FE"/>
    <w:rsid w:val="00E10F25"/>
    <w:rsid w:val="00E124F4"/>
    <w:rsid w:val="00E1568F"/>
    <w:rsid w:val="00E158D5"/>
    <w:rsid w:val="00E15E5A"/>
    <w:rsid w:val="00E16D9B"/>
    <w:rsid w:val="00E3302E"/>
    <w:rsid w:val="00E333DA"/>
    <w:rsid w:val="00E3498D"/>
    <w:rsid w:val="00E479EE"/>
    <w:rsid w:val="00E50181"/>
    <w:rsid w:val="00E5589A"/>
    <w:rsid w:val="00E63251"/>
    <w:rsid w:val="00E645B8"/>
    <w:rsid w:val="00E71437"/>
    <w:rsid w:val="00E730A5"/>
    <w:rsid w:val="00E751B7"/>
    <w:rsid w:val="00E75613"/>
    <w:rsid w:val="00E77079"/>
    <w:rsid w:val="00E82668"/>
    <w:rsid w:val="00E83F0E"/>
    <w:rsid w:val="00E86BC7"/>
    <w:rsid w:val="00E87021"/>
    <w:rsid w:val="00E93342"/>
    <w:rsid w:val="00E938BC"/>
    <w:rsid w:val="00E93D5A"/>
    <w:rsid w:val="00EA2FDC"/>
    <w:rsid w:val="00EA51B9"/>
    <w:rsid w:val="00EC28A2"/>
    <w:rsid w:val="00ED010E"/>
    <w:rsid w:val="00ED1889"/>
    <w:rsid w:val="00ED49C7"/>
    <w:rsid w:val="00ED4ABB"/>
    <w:rsid w:val="00EE43CE"/>
    <w:rsid w:val="00EE4D49"/>
    <w:rsid w:val="00EF1214"/>
    <w:rsid w:val="00EF17F7"/>
    <w:rsid w:val="00EF3D7E"/>
    <w:rsid w:val="00EF4CCA"/>
    <w:rsid w:val="00EF7773"/>
    <w:rsid w:val="00F01BB1"/>
    <w:rsid w:val="00F03A21"/>
    <w:rsid w:val="00F17C25"/>
    <w:rsid w:val="00F2046C"/>
    <w:rsid w:val="00F20CBA"/>
    <w:rsid w:val="00F25179"/>
    <w:rsid w:val="00F256CE"/>
    <w:rsid w:val="00F30AE1"/>
    <w:rsid w:val="00F31A98"/>
    <w:rsid w:val="00F335D7"/>
    <w:rsid w:val="00F36F86"/>
    <w:rsid w:val="00F373DD"/>
    <w:rsid w:val="00F37445"/>
    <w:rsid w:val="00F50708"/>
    <w:rsid w:val="00F50AE1"/>
    <w:rsid w:val="00F51790"/>
    <w:rsid w:val="00F567BD"/>
    <w:rsid w:val="00F6101C"/>
    <w:rsid w:val="00F61FE7"/>
    <w:rsid w:val="00F76788"/>
    <w:rsid w:val="00F77334"/>
    <w:rsid w:val="00F80276"/>
    <w:rsid w:val="00F876C8"/>
    <w:rsid w:val="00FB2223"/>
    <w:rsid w:val="00FB3E4E"/>
    <w:rsid w:val="00FB43F4"/>
    <w:rsid w:val="00FC0FB7"/>
    <w:rsid w:val="00FC573C"/>
    <w:rsid w:val="00FD24C3"/>
    <w:rsid w:val="00FD415A"/>
    <w:rsid w:val="00FE2AE5"/>
    <w:rsid w:val="00FE7235"/>
    <w:rsid w:val="00FE78A9"/>
    <w:rsid w:val="00FE7AAB"/>
    <w:rsid w:val="00FE7EC0"/>
    <w:rsid w:val="00FE7F64"/>
    <w:rsid w:val="00FF0CB5"/>
    <w:rsid w:val="00FF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8A3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7908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77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6710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5F5F5"/>
                                <w:right w:val="none" w:sz="0" w:space="0" w:color="auto"/>
                              </w:divBdr>
                              <w:divsChild>
                                <w:div w:id="9733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C8CE"/>
                                    <w:left w:val="single" w:sz="6" w:space="0" w:color="BEC8CE"/>
                                    <w:bottom w:val="single" w:sz="6" w:space="0" w:color="BEC8CE"/>
                                    <w:right w:val="single" w:sz="6" w:space="0" w:color="BEC8CE"/>
                                  </w:divBdr>
                                  <w:divsChild>
                                    <w:div w:id="1832334740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BEC8CE"/>
                                        <w:left w:val="single" w:sz="6" w:space="0" w:color="BEC8CE"/>
                                        <w:bottom w:val="none" w:sz="0" w:space="0" w:color="BEC8CE"/>
                                        <w:right w:val="none" w:sz="0" w:space="0" w:color="BEC8CE"/>
                                      </w:divBdr>
                                      <w:divsChild>
                                        <w:div w:id="8930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2014-10-18T08:51:00Z</cp:lastPrinted>
  <dcterms:created xsi:type="dcterms:W3CDTF">2014-10-30T13:22:00Z</dcterms:created>
  <dcterms:modified xsi:type="dcterms:W3CDTF">2014-10-30T13:27:00Z</dcterms:modified>
</cp:coreProperties>
</file>