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A7" w:rsidRDefault="000870A7" w:rsidP="000870A7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Контрольно-счЕтн</w:t>
      </w:r>
      <w:r w:rsidR="007E0895">
        <w:rPr>
          <w:b/>
          <w:bCs/>
          <w:caps/>
          <w:sz w:val="32"/>
          <w:szCs w:val="32"/>
        </w:rPr>
        <w:t>ый орган</w:t>
      </w:r>
      <w:r>
        <w:rPr>
          <w:b/>
          <w:bCs/>
          <w:caps/>
          <w:sz w:val="32"/>
          <w:szCs w:val="32"/>
        </w:rPr>
        <w:t xml:space="preserve"> </w:t>
      </w:r>
      <w:r w:rsidRPr="00783ECA">
        <w:rPr>
          <w:b/>
          <w:bCs/>
          <w:caps/>
          <w:sz w:val="32"/>
          <w:szCs w:val="32"/>
        </w:rPr>
        <w:t xml:space="preserve"> </w:t>
      </w:r>
    </w:p>
    <w:p w:rsidR="000870A7" w:rsidRPr="00783ECA" w:rsidRDefault="00D4212B" w:rsidP="000870A7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ЯЛЬЧИК</w:t>
      </w:r>
      <w:r w:rsidR="007E0895">
        <w:rPr>
          <w:b/>
          <w:bCs/>
          <w:caps/>
          <w:sz w:val="32"/>
          <w:szCs w:val="32"/>
        </w:rPr>
        <w:t>ского</w:t>
      </w:r>
      <w:r w:rsidR="000870A7">
        <w:rPr>
          <w:b/>
          <w:bCs/>
          <w:caps/>
          <w:sz w:val="32"/>
          <w:szCs w:val="32"/>
        </w:rPr>
        <w:t xml:space="preserve"> района ЧУВАШСКОЙ РЕСПУБЛИКИ</w:t>
      </w:r>
    </w:p>
    <w:p w:rsidR="000870A7" w:rsidRPr="00462346" w:rsidRDefault="000870A7" w:rsidP="000870A7">
      <w:pPr>
        <w:widowControl w:val="0"/>
        <w:jc w:val="center"/>
        <w:rPr>
          <w:sz w:val="28"/>
        </w:rPr>
      </w:pPr>
    </w:p>
    <w:p w:rsidR="000870A7" w:rsidRPr="00462346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Pr="00462346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Pr="00462346" w:rsidRDefault="000870A7" w:rsidP="000870A7">
      <w:pPr>
        <w:pStyle w:val="a5"/>
        <w:tabs>
          <w:tab w:val="left" w:pos="567"/>
        </w:tabs>
        <w:jc w:val="center"/>
        <w:rPr>
          <w:sz w:val="28"/>
        </w:rPr>
      </w:pPr>
    </w:p>
    <w:p w:rsidR="000870A7" w:rsidRPr="00462346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b/>
          <w:sz w:val="32"/>
          <w:szCs w:val="32"/>
        </w:rPr>
      </w:pPr>
      <w:r w:rsidRPr="00783ECA">
        <w:rPr>
          <w:b/>
          <w:sz w:val="32"/>
          <w:szCs w:val="32"/>
        </w:rPr>
        <w:t>СТАНДАРТ</w:t>
      </w:r>
      <w:r>
        <w:rPr>
          <w:b/>
          <w:sz w:val="32"/>
          <w:szCs w:val="32"/>
        </w:rPr>
        <w:t xml:space="preserve"> ОРГАНИЗАЦИИ ДЕЯТЕЛЬНОСТИ</w:t>
      </w: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  <w:szCs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  <w:szCs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  <w:szCs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  <w:szCs w:val="28"/>
        </w:rPr>
      </w:pPr>
    </w:p>
    <w:p w:rsidR="000870A7" w:rsidRDefault="000870A7" w:rsidP="000870A7">
      <w:pPr>
        <w:tabs>
          <w:tab w:val="left" w:pos="567"/>
        </w:tabs>
        <w:jc w:val="center"/>
        <w:rPr>
          <w:sz w:val="28"/>
          <w:szCs w:val="28"/>
        </w:rPr>
      </w:pPr>
    </w:p>
    <w:p w:rsidR="00F2267C" w:rsidRPr="00023990" w:rsidRDefault="00F2267C" w:rsidP="00F2267C">
      <w:pPr>
        <w:widowControl w:val="0"/>
        <w:jc w:val="center"/>
        <w:rPr>
          <w:b/>
          <w:sz w:val="28"/>
          <w:szCs w:val="28"/>
        </w:rPr>
      </w:pPr>
      <w:r w:rsidRPr="00023990">
        <w:rPr>
          <w:b/>
          <w:sz w:val="28"/>
          <w:szCs w:val="28"/>
        </w:rPr>
        <w:t xml:space="preserve"> </w:t>
      </w:r>
      <w:r w:rsidRPr="00023990">
        <w:rPr>
          <w:sz w:val="28"/>
          <w:szCs w:val="28"/>
        </w:rPr>
        <w:t>«</w:t>
      </w:r>
      <w:bookmarkStart w:id="0" w:name="_GoBack"/>
      <w:r w:rsidRPr="00023990">
        <w:rPr>
          <w:b/>
          <w:sz w:val="28"/>
          <w:szCs w:val="28"/>
        </w:rPr>
        <w:t>ПОРЯДОК</w:t>
      </w:r>
      <w:r w:rsidRPr="00023990">
        <w:rPr>
          <w:sz w:val="28"/>
          <w:szCs w:val="28"/>
        </w:rPr>
        <w:t xml:space="preserve"> </w:t>
      </w:r>
      <w:r w:rsidRPr="00023990">
        <w:rPr>
          <w:b/>
          <w:sz w:val="28"/>
          <w:szCs w:val="28"/>
        </w:rPr>
        <w:t>ПОДГОТОВКИ ГОДОВОГО ОТЧЕТА О ДЕЯТЕЛЬНОСТИ КОНТРОЛЬНО-СЧЕТНО</w:t>
      </w:r>
      <w:r>
        <w:rPr>
          <w:b/>
          <w:sz w:val="28"/>
          <w:szCs w:val="28"/>
        </w:rPr>
        <w:t>ГО</w:t>
      </w:r>
      <w:r w:rsidRPr="000239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ОРГАНА</w:t>
      </w:r>
    </w:p>
    <w:p w:rsidR="00F2267C" w:rsidRPr="00023990" w:rsidRDefault="00F2267C" w:rsidP="00F2267C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ЯЛЬЧИКСКОГО РАЙОНА </w:t>
      </w:r>
      <w:r w:rsidRPr="00023990">
        <w:rPr>
          <w:b/>
          <w:sz w:val="28"/>
          <w:szCs w:val="28"/>
        </w:rPr>
        <w:t>ЧУВАШСКОЙ РЕСПУБЛИКИ</w:t>
      </w:r>
      <w:bookmarkEnd w:id="0"/>
      <w:r w:rsidRPr="00023990">
        <w:rPr>
          <w:b/>
          <w:sz w:val="28"/>
          <w:szCs w:val="28"/>
        </w:rPr>
        <w:t>»</w:t>
      </w:r>
    </w:p>
    <w:p w:rsidR="00F2267C" w:rsidRPr="00023990" w:rsidRDefault="00F2267C" w:rsidP="00F2267C">
      <w:pPr>
        <w:widowControl w:val="0"/>
        <w:jc w:val="center"/>
        <w:rPr>
          <w:bCs/>
          <w:caps/>
          <w:sz w:val="28"/>
          <w:szCs w:val="28"/>
        </w:rPr>
      </w:pPr>
    </w:p>
    <w:p w:rsidR="000870A7" w:rsidRPr="004C7529" w:rsidRDefault="00815D29" w:rsidP="000870A7">
      <w:pPr>
        <w:pStyle w:val="3"/>
        <w:spacing w:after="0"/>
        <w:jc w:val="center"/>
        <w:rPr>
          <w:sz w:val="28"/>
          <w:szCs w:val="28"/>
        </w:rPr>
      </w:pPr>
      <w:r w:rsidRPr="00FE0F05">
        <w:rPr>
          <w:sz w:val="28"/>
          <w:szCs w:val="28"/>
        </w:rPr>
        <w:t xml:space="preserve"> </w:t>
      </w:r>
      <w:r w:rsidR="000870A7" w:rsidRPr="00FE0F05">
        <w:rPr>
          <w:sz w:val="28"/>
          <w:szCs w:val="28"/>
        </w:rPr>
        <w:t>(</w:t>
      </w:r>
      <w:proofErr w:type="gramStart"/>
      <w:r w:rsidR="000870A7" w:rsidRPr="00FE0F05">
        <w:rPr>
          <w:sz w:val="28"/>
          <w:szCs w:val="28"/>
        </w:rPr>
        <w:t>утвержден</w:t>
      </w:r>
      <w:proofErr w:type="gramEnd"/>
      <w:r w:rsidR="000870A7" w:rsidRPr="00FE0F05">
        <w:rPr>
          <w:sz w:val="28"/>
          <w:szCs w:val="28"/>
        </w:rPr>
        <w:t xml:space="preserve"> </w:t>
      </w:r>
      <w:r w:rsidR="000870A7">
        <w:rPr>
          <w:sz w:val="28"/>
          <w:szCs w:val="28"/>
        </w:rPr>
        <w:t xml:space="preserve">распоряжением </w:t>
      </w:r>
      <w:r w:rsidR="000870A7" w:rsidRPr="00FE0F05">
        <w:rPr>
          <w:sz w:val="28"/>
          <w:szCs w:val="28"/>
        </w:rPr>
        <w:t>Контрольно-счетно</w:t>
      </w:r>
      <w:r w:rsidR="005161AC">
        <w:rPr>
          <w:sz w:val="28"/>
          <w:szCs w:val="28"/>
        </w:rPr>
        <w:t xml:space="preserve">го органа </w:t>
      </w:r>
      <w:r w:rsidR="00D4212B">
        <w:rPr>
          <w:sz w:val="28"/>
          <w:szCs w:val="28"/>
        </w:rPr>
        <w:t>Яльчик</w:t>
      </w:r>
      <w:r w:rsidR="005161AC">
        <w:rPr>
          <w:sz w:val="28"/>
          <w:szCs w:val="28"/>
        </w:rPr>
        <w:t xml:space="preserve">ского </w:t>
      </w:r>
      <w:r w:rsidR="000870A7" w:rsidRPr="00FE0F05">
        <w:rPr>
          <w:sz w:val="28"/>
          <w:szCs w:val="28"/>
        </w:rPr>
        <w:t xml:space="preserve">района Чувашской Республики от </w:t>
      </w:r>
      <w:r w:rsidR="0080576C">
        <w:rPr>
          <w:sz w:val="28"/>
          <w:szCs w:val="28"/>
        </w:rPr>
        <w:t>14</w:t>
      </w:r>
      <w:r w:rsidR="0011625D">
        <w:rPr>
          <w:sz w:val="28"/>
          <w:szCs w:val="28"/>
        </w:rPr>
        <w:t xml:space="preserve"> июл</w:t>
      </w:r>
      <w:r w:rsidR="005161AC">
        <w:rPr>
          <w:sz w:val="28"/>
          <w:szCs w:val="28"/>
        </w:rPr>
        <w:t>я</w:t>
      </w:r>
      <w:r w:rsidR="000870A7">
        <w:rPr>
          <w:sz w:val="28"/>
          <w:szCs w:val="28"/>
        </w:rPr>
        <w:t xml:space="preserve"> </w:t>
      </w:r>
      <w:r w:rsidR="000870A7" w:rsidRPr="00FE0F05">
        <w:rPr>
          <w:sz w:val="28"/>
          <w:szCs w:val="28"/>
        </w:rPr>
        <w:t>201</w:t>
      </w:r>
      <w:r w:rsidR="0011625D">
        <w:rPr>
          <w:sz w:val="28"/>
          <w:szCs w:val="28"/>
        </w:rPr>
        <w:t>5</w:t>
      </w:r>
      <w:r w:rsidR="000870A7" w:rsidRPr="00FE0F05">
        <w:rPr>
          <w:sz w:val="28"/>
          <w:szCs w:val="28"/>
        </w:rPr>
        <w:t xml:space="preserve"> года №</w:t>
      </w:r>
      <w:r w:rsidR="0011625D">
        <w:rPr>
          <w:sz w:val="28"/>
          <w:szCs w:val="28"/>
        </w:rPr>
        <w:t xml:space="preserve"> </w:t>
      </w:r>
      <w:r w:rsidR="00121CF1">
        <w:rPr>
          <w:sz w:val="28"/>
          <w:szCs w:val="28"/>
        </w:rPr>
        <w:t>3</w:t>
      </w:r>
      <w:r w:rsidR="000870A7" w:rsidRPr="00FE0F05">
        <w:rPr>
          <w:sz w:val="28"/>
          <w:szCs w:val="28"/>
        </w:rPr>
        <w:t>)</w:t>
      </w:r>
    </w:p>
    <w:p w:rsidR="000870A7" w:rsidRPr="00462346" w:rsidRDefault="000870A7" w:rsidP="000870A7">
      <w:pPr>
        <w:pStyle w:val="7"/>
      </w:pPr>
    </w:p>
    <w:p w:rsidR="000870A7" w:rsidRPr="00462346" w:rsidRDefault="000870A7" w:rsidP="000870A7">
      <w:pPr>
        <w:widowControl w:val="0"/>
        <w:jc w:val="center"/>
        <w:rPr>
          <w:sz w:val="28"/>
        </w:rPr>
      </w:pPr>
    </w:p>
    <w:p w:rsidR="000870A7" w:rsidRPr="00462346" w:rsidRDefault="000870A7" w:rsidP="000870A7">
      <w:pPr>
        <w:widowControl w:val="0"/>
        <w:jc w:val="center"/>
        <w:rPr>
          <w:sz w:val="28"/>
        </w:rPr>
      </w:pPr>
    </w:p>
    <w:p w:rsidR="000870A7" w:rsidRPr="00462346" w:rsidRDefault="000870A7" w:rsidP="000870A7">
      <w:pPr>
        <w:widowControl w:val="0"/>
        <w:jc w:val="center"/>
        <w:rPr>
          <w:sz w:val="28"/>
        </w:rPr>
      </w:pPr>
    </w:p>
    <w:p w:rsidR="000870A7" w:rsidRPr="00462346" w:rsidRDefault="000870A7" w:rsidP="000870A7">
      <w:pPr>
        <w:widowControl w:val="0"/>
        <w:jc w:val="center"/>
        <w:rPr>
          <w:sz w:val="28"/>
        </w:rPr>
      </w:pPr>
    </w:p>
    <w:p w:rsidR="000870A7" w:rsidRDefault="000870A7" w:rsidP="000870A7">
      <w:pPr>
        <w:jc w:val="center"/>
        <w:rPr>
          <w:sz w:val="28"/>
          <w:szCs w:val="28"/>
        </w:rPr>
      </w:pPr>
    </w:p>
    <w:p w:rsidR="00815D29" w:rsidRDefault="00815D29" w:rsidP="000870A7">
      <w:pPr>
        <w:jc w:val="center"/>
        <w:rPr>
          <w:sz w:val="28"/>
          <w:szCs w:val="28"/>
        </w:rPr>
      </w:pPr>
    </w:p>
    <w:p w:rsidR="00815D29" w:rsidRDefault="00815D29" w:rsidP="000870A7">
      <w:pPr>
        <w:jc w:val="center"/>
        <w:rPr>
          <w:sz w:val="28"/>
          <w:szCs w:val="28"/>
        </w:rPr>
      </w:pPr>
    </w:p>
    <w:p w:rsidR="00815D29" w:rsidRDefault="00815D29" w:rsidP="000870A7">
      <w:pPr>
        <w:jc w:val="center"/>
        <w:rPr>
          <w:sz w:val="28"/>
          <w:szCs w:val="28"/>
        </w:rPr>
      </w:pPr>
    </w:p>
    <w:p w:rsidR="00815D29" w:rsidRDefault="00815D29" w:rsidP="000870A7">
      <w:pPr>
        <w:jc w:val="center"/>
        <w:rPr>
          <w:sz w:val="28"/>
          <w:szCs w:val="28"/>
        </w:rPr>
      </w:pPr>
    </w:p>
    <w:p w:rsidR="00815D29" w:rsidRDefault="00815D29" w:rsidP="000870A7">
      <w:pPr>
        <w:jc w:val="center"/>
        <w:rPr>
          <w:sz w:val="28"/>
          <w:szCs w:val="28"/>
        </w:rPr>
      </w:pPr>
    </w:p>
    <w:p w:rsidR="00815D29" w:rsidRDefault="00815D29" w:rsidP="000870A7">
      <w:pPr>
        <w:jc w:val="center"/>
        <w:rPr>
          <w:sz w:val="28"/>
          <w:szCs w:val="28"/>
        </w:rPr>
      </w:pPr>
    </w:p>
    <w:p w:rsidR="000870A7" w:rsidRDefault="000870A7" w:rsidP="000870A7">
      <w:pPr>
        <w:jc w:val="center"/>
        <w:rPr>
          <w:sz w:val="28"/>
          <w:szCs w:val="28"/>
        </w:rPr>
      </w:pPr>
    </w:p>
    <w:p w:rsidR="000870A7" w:rsidRDefault="000870A7" w:rsidP="000870A7">
      <w:pPr>
        <w:jc w:val="center"/>
        <w:rPr>
          <w:sz w:val="28"/>
          <w:szCs w:val="28"/>
        </w:rPr>
      </w:pPr>
    </w:p>
    <w:p w:rsidR="000870A7" w:rsidRPr="00462346" w:rsidRDefault="000870A7" w:rsidP="000870A7">
      <w:pPr>
        <w:jc w:val="center"/>
        <w:rPr>
          <w:bCs/>
          <w:sz w:val="28"/>
          <w:szCs w:val="28"/>
        </w:rPr>
      </w:pPr>
    </w:p>
    <w:p w:rsidR="00D4212B" w:rsidRDefault="00D4212B" w:rsidP="00087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Яльчики </w:t>
      </w:r>
    </w:p>
    <w:p w:rsidR="000870A7" w:rsidRDefault="000870A7" w:rsidP="000870A7">
      <w:pPr>
        <w:jc w:val="center"/>
        <w:rPr>
          <w:sz w:val="28"/>
          <w:szCs w:val="28"/>
        </w:rPr>
      </w:pPr>
      <w:r w:rsidRPr="00462346">
        <w:rPr>
          <w:sz w:val="28"/>
          <w:szCs w:val="28"/>
        </w:rPr>
        <w:t>20</w:t>
      </w:r>
      <w:r w:rsidR="00B3742A">
        <w:rPr>
          <w:sz w:val="28"/>
          <w:szCs w:val="28"/>
        </w:rPr>
        <w:t>15</w:t>
      </w:r>
    </w:p>
    <w:p w:rsidR="0064744F" w:rsidRDefault="0064744F" w:rsidP="000870A7">
      <w:pPr>
        <w:jc w:val="center"/>
        <w:rPr>
          <w:sz w:val="28"/>
          <w:szCs w:val="28"/>
        </w:rPr>
      </w:pPr>
    </w:p>
    <w:p w:rsidR="0064744F" w:rsidRDefault="0064744F" w:rsidP="000870A7">
      <w:pPr>
        <w:jc w:val="center"/>
        <w:rPr>
          <w:sz w:val="28"/>
          <w:szCs w:val="28"/>
        </w:rPr>
      </w:pPr>
    </w:p>
    <w:p w:rsidR="000870A7" w:rsidRDefault="000870A7" w:rsidP="000870A7">
      <w:pPr>
        <w:jc w:val="center"/>
        <w:rPr>
          <w:b/>
        </w:rPr>
      </w:pPr>
    </w:p>
    <w:p w:rsidR="000870A7" w:rsidRPr="00F773EC" w:rsidRDefault="000870A7" w:rsidP="000870A7">
      <w:pPr>
        <w:jc w:val="center"/>
        <w:rPr>
          <w:b/>
          <w:sz w:val="28"/>
          <w:szCs w:val="28"/>
        </w:rPr>
      </w:pPr>
      <w:r w:rsidRPr="00F773EC">
        <w:rPr>
          <w:b/>
          <w:sz w:val="28"/>
          <w:szCs w:val="28"/>
        </w:rPr>
        <w:t>Содержание</w:t>
      </w:r>
    </w:p>
    <w:p w:rsidR="000870A7" w:rsidRPr="00F773EC" w:rsidRDefault="000870A7" w:rsidP="000870A7">
      <w:pPr>
        <w:jc w:val="both"/>
        <w:rPr>
          <w:sz w:val="28"/>
          <w:szCs w:val="28"/>
        </w:rPr>
      </w:pPr>
    </w:p>
    <w:p w:rsidR="000870A7" w:rsidRPr="00F773EC" w:rsidRDefault="000870A7" w:rsidP="000870A7">
      <w:pPr>
        <w:jc w:val="both"/>
        <w:rPr>
          <w:sz w:val="28"/>
          <w:szCs w:val="28"/>
        </w:rPr>
      </w:pPr>
      <w:r w:rsidRPr="00F773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73EC">
        <w:rPr>
          <w:sz w:val="28"/>
          <w:szCs w:val="28"/>
        </w:rPr>
        <w:t xml:space="preserve">Общие положения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773EC">
        <w:rPr>
          <w:sz w:val="28"/>
          <w:szCs w:val="28"/>
        </w:rPr>
        <w:t>3</w:t>
      </w:r>
    </w:p>
    <w:p w:rsidR="000870A7" w:rsidRPr="00F773EC" w:rsidRDefault="000870A7" w:rsidP="000870A7">
      <w:pPr>
        <w:jc w:val="both"/>
        <w:rPr>
          <w:sz w:val="28"/>
          <w:szCs w:val="28"/>
        </w:rPr>
      </w:pPr>
    </w:p>
    <w:p w:rsidR="000870A7" w:rsidRPr="00F773EC" w:rsidRDefault="000870A7" w:rsidP="000870A7">
      <w:pPr>
        <w:rPr>
          <w:sz w:val="28"/>
          <w:szCs w:val="28"/>
        </w:rPr>
      </w:pPr>
      <w:r w:rsidRPr="00F773EC">
        <w:rPr>
          <w:sz w:val="28"/>
          <w:szCs w:val="28"/>
        </w:rPr>
        <w:t>2. Структура и формирование годового отчета</w:t>
      </w:r>
      <w:r w:rsidRPr="00F773EC">
        <w:rPr>
          <w:sz w:val="28"/>
          <w:szCs w:val="28"/>
        </w:rPr>
        <w:tab/>
      </w:r>
      <w:r w:rsidRPr="00F773EC">
        <w:rPr>
          <w:sz w:val="28"/>
          <w:szCs w:val="28"/>
        </w:rPr>
        <w:tab/>
      </w:r>
      <w:r w:rsidRPr="00F773EC">
        <w:rPr>
          <w:sz w:val="28"/>
          <w:szCs w:val="28"/>
        </w:rPr>
        <w:tab/>
      </w:r>
      <w:r w:rsidRPr="00F773EC">
        <w:rPr>
          <w:sz w:val="28"/>
          <w:szCs w:val="28"/>
        </w:rPr>
        <w:tab/>
      </w:r>
      <w:r w:rsidRPr="00F773EC">
        <w:rPr>
          <w:sz w:val="28"/>
          <w:szCs w:val="28"/>
        </w:rPr>
        <w:tab/>
      </w:r>
      <w:r w:rsidRPr="00F773E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53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F773EC">
        <w:rPr>
          <w:sz w:val="28"/>
          <w:szCs w:val="28"/>
        </w:rPr>
        <w:t>3</w:t>
      </w:r>
    </w:p>
    <w:p w:rsidR="000870A7" w:rsidRPr="00F773EC" w:rsidRDefault="000870A7" w:rsidP="000870A7">
      <w:pPr>
        <w:jc w:val="both"/>
        <w:rPr>
          <w:sz w:val="28"/>
          <w:szCs w:val="28"/>
        </w:rPr>
      </w:pPr>
    </w:p>
    <w:p w:rsidR="000870A7" w:rsidRPr="00F773EC" w:rsidRDefault="000870A7" w:rsidP="000870A7">
      <w:pPr>
        <w:jc w:val="both"/>
        <w:rPr>
          <w:sz w:val="28"/>
          <w:szCs w:val="28"/>
        </w:rPr>
      </w:pPr>
      <w:r w:rsidRPr="00F773EC">
        <w:rPr>
          <w:sz w:val="28"/>
          <w:szCs w:val="28"/>
        </w:rPr>
        <w:t>3. Правила формирования годового отчета</w:t>
      </w:r>
      <w:r w:rsidRPr="00F773EC">
        <w:rPr>
          <w:sz w:val="28"/>
          <w:szCs w:val="28"/>
        </w:rPr>
        <w:tab/>
      </w:r>
      <w:r w:rsidRPr="00F773E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773EC">
        <w:rPr>
          <w:sz w:val="28"/>
          <w:szCs w:val="28"/>
        </w:rPr>
        <w:t xml:space="preserve">                                     </w:t>
      </w:r>
      <w:r w:rsidR="00E5391D">
        <w:rPr>
          <w:sz w:val="28"/>
          <w:szCs w:val="28"/>
        </w:rPr>
        <w:t xml:space="preserve">    </w:t>
      </w:r>
      <w:r w:rsidRPr="00F773EC">
        <w:rPr>
          <w:sz w:val="28"/>
          <w:szCs w:val="28"/>
        </w:rPr>
        <w:t xml:space="preserve">   4</w:t>
      </w: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left" w:pos="8040"/>
        </w:tabs>
        <w:spacing w:line="360" w:lineRule="auto"/>
        <w:ind w:left="709"/>
        <w:jc w:val="center"/>
        <w:rPr>
          <w:b/>
          <w:sz w:val="28"/>
          <w:szCs w:val="28"/>
        </w:rPr>
      </w:pPr>
      <w:r w:rsidRPr="00F773EC">
        <w:rPr>
          <w:b/>
          <w:sz w:val="28"/>
          <w:szCs w:val="28"/>
        </w:rPr>
        <w:lastRenderedPageBreak/>
        <w:t>1. Общие положения</w:t>
      </w:r>
    </w:p>
    <w:p w:rsidR="000870A7" w:rsidRPr="00FF2E94" w:rsidRDefault="000870A7" w:rsidP="000870A7">
      <w:pPr>
        <w:ind w:firstLine="567"/>
        <w:jc w:val="both"/>
        <w:rPr>
          <w:sz w:val="28"/>
          <w:szCs w:val="28"/>
        </w:rPr>
      </w:pPr>
      <w:proofErr w:type="gramStart"/>
      <w:r w:rsidRPr="00F773EC">
        <w:rPr>
          <w:sz w:val="28"/>
          <w:szCs w:val="28"/>
        </w:rPr>
        <w:t>Стандарт организации деятельности Контрольно-счетно</w:t>
      </w:r>
      <w:r w:rsidR="0064744F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 xml:space="preserve"> </w:t>
      </w:r>
      <w:r w:rsidR="00FC2DA8">
        <w:rPr>
          <w:sz w:val="28"/>
          <w:szCs w:val="28"/>
        </w:rPr>
        <w:t>Яльчик</w:t>
      </w:r>
      <w:r w:rsidR="0064744F">
        <w:rPr>
          <w:sz w:val="28"/>
          <w:szCs w:val="28"/>
        </w:rPr>
        <w:t>ского</w:t>
      </w:r>
      <w:r w:rsidRPr="00F773EC">
        <w:rPr>
          <w:sz w:val="28"/>
          <w:szCs w:val="28"/>
        </w:rPr>
        <w:t xml:space="preserve"> района Чувашской Республики (далее – Контрольно-счетн</w:t>
      </w:r>
      <w:r w:rsidR="0064744F">
        <w:rPr>
          <w:sz w:val="28"/>
          <w:szCs w:val="28"/>
        </w:rPr>
        <w:t>ый орган</w:t>
      </w:r>
      <w:r w:rsidRPr="00F773EC">
        <w:rPr>
          <w:sz w:val="28"/>
          <w:szCs w:val="28"/>
        </w:rPr>
        <w:t>) СОД «Порядок подготовки годового отчета о деятельности Контрольно-счетно</w:t>
      </w:r>
      <w:r w:rsidR="0064744F">
        <w:rPr>
          <w:sz w:val="28"/>
          <w:szCs w:val="28"/>
        </w:rPr>
        <w:t xml:space="preserve">го органа </w:t>
      </w:r>
      <w:r w:rsidR="00FC2DA8">
        <w:rPr>
          <w:sz w:val="28"/>
          <w:szCs w:val="28"/>
        </w:rPr>
        <w:t>Яльчик</w:t>
      </w:r>
      <w:r w:rsidR="0064744F">
        <w:rPr>
          <w:sz w:val="28"/>
          <w:szCs w:val="28"/>
        </w:rPr>
        <w:t>ского</w:t>
      </w:r>
      <w:r w:rsidRPr="00F773EC">
        <w:rPr>
          <w:sz w:val="28"/>
          <w:szCs w:val="28"/>
        </w:rPr>
        <w:t xml:space="preserve"> района Чувашской Республики» (далее – стандарт)</w:t>
      </w:r>
      <w:r w:rsidRPr="00FF2E94">
        <w:rPr>
          <w:sz w:val="28"/>
          <w:szCs w:val="28"/>
        </w:rPr>
        <w:t xml:space="preserve"> разработан в целях реализации п. </w:t>
      </w:r>
      <w:r w:rsidR="0064744F">
        <w:rPr>
          <w:sz w:val="28"/>
          <w:szCs w:val="28"/>
        </w:rPr>
        <w:t>7.5</w:t>
      </w:r>
      <w:r w:rsidRPr="00FF2E94">
        <w:rPr>
          <w:sz w:val="28"/>
          <w:szCs w:val="28"/>
        </w:rPr>
        <w:t xml:space="preserve"> Положения о Контрольно-счетно</w:t>
      </w:r>
      <w:r w:rsidR="0064744F">
        <w:rPr>
          <w:sz w:val="28"/>
          <w:szCs w:val="28"/>
        </w:rPr>
        <w:t>м органе</w:t>
      </w:r>
      <w:r w:rsidRPr="00FF2E94">
        <w:rPr>
          <w:sz w:val="28"/>
          <w:szCs w:val="28"/>
        </w:rPr>
        <w:t xml:space="preserve"> </w:t>
      </w:r>
      <w:r w:rsidR="00FC2DA8">
        <w:rPr>
          <w:sz w:val="28"/>
          <w:szCs w:val="28"/>
        </w:rPr>
        <w:t>Яльчик</w:t>
      </w:r>
      <w:r w:rsidR="0064744F">
        <w:rPr>
          <w:sz w:val="28"/>
          <w:szCs w:val="28"/>
        </w:rPr>
        <w:t>ского</w:t>
      </w:r>
      <w:r w:rsidRPr="00FF2E94">
        <w:rPr>
          <w:sz w:val="28"/>
          <w:szCs w:val="28"/>
        </w:rPr>
        <w:t xml:space="preserve"> района Чувашской Республики, утвержденного решением </w:t>
      </w:r>
      <w:r w:rsidR="00FC2DA8">
        <w:rPr>
          <w:sz w:val="28"/>
          <w:szCs w:val="28"/>
        </w:rPr>
        <w:t>Яльчик</w:t>
      </w:r>
      <w:r w:rsidR="0073470D">
        <w:rPr>
          <w:sz w:val="28"/>
          <w:szCs w:val="28"/>
        </w:rPr>
        <w:t xml:space="preserve">ского районного </w:t>
      </w:r>
      <w:r w:rsidRPr="00FF2E94">
        <w:rPr>
          <w:sz w:val="28"/>
          <w:szCs w:val="28"/>
        </w:rPr>
        <w:t>Собрания депутатов от 2</w:t>
      </w:r>
      <w:r w:rsidR="00FC2DA8">
        <w:rPr>
          <w:sz w:val="28"/>
          <w:szCs w:val="28"/>
        </w:rPr>
        <w:t>4</w:t>
      </w:r>
      <w:r w:rsidR="0073470D">
        <w:rPr>
          <w:sz w:val="28"/>
          <w:szCs w:val="28"/>
        </w:rPr>
        <w:t xml:space="preserve"> </w:t>
      </w:r>
      <w:r w:rsidR="00FC2DA8">
        <w:rPr>
          <w:sz w:val="28"/>
          <w:szCs w:val="28"/>
        </w:rPr>
        <w:t>сентября</w:t>
      </w:r>
      <w:r w:rsidRPr="00FF2E94">
        <w:rPr>
          <w:sz w:val="28"/>
          <w:szCs w:val="28"/>
        </w:rPr>
        <w:t xml:space="preserve"> 2012 года № </w:t>
      </w:r>
      <w:r w:rsidR="0073470D">
        <w:rPr>
          <w:sz w:val="28"/>
          <w:szCs w:val="28"/>
        </w:rPr>
        <w:t>1</w:t>
      </w:r>
      <w:r w:rsidR="00FC2DA8">
        <w:rPr>
          <w:sz w:val="28"/>
          <w:szCs w:val="28"/>
        </w:rPr>
        <w:t>5/4-с</w:t>
      </w:r>
      <w:r w:rsidRPr="00FF2E94">
        <w:rPr>
          <w:sz w:val="28"/>
          <w:szCs w:val="28"/>
        </w:rPr>
        <w:t xml:space="preserve"> (далее – Положение), с учетом положений Регламента</w:t>
      </w:r>
      <w:proofErr w:type="gramEnd"/>
      <w:r w:rsidRPr="00FF2E94">
        <w:rPr>
          <w:sz w:val="28"/>
          <w:szCs w:val="28"/>
        </w:rPr>
        <w:t xml:space="preserve"> </w:t>
      </w:r>
      <w:proofErr w:type="gramStart"/>
      <w:r w:rsidRPr="00FF2E94">
        <w:rPr>
          <w:sz w:val="28"/>
          <w:szCs w:val="28"/>
        </w:rPr>
        <w:t>Контрольно-счетно</w:t>
      </w:r>
      <w:r w:rsidR="0073470D">
        <w:rPr>
          <w:sz w:val="28"/>
          <w:szCs w:val="28"/>
        </w:rPr>
        <w:t>го органа</w:t>
      </w:r>
      <w:r w:rsidRPr="00FF2E94">
        <w:rPr>
          <w:iCs/>
          <w:sz w:val="28"/>
          <w:szCs w:val="28"/>
        </w:rPr>
        <w:t xml:space="preserve">, а также </w:t>
      </w:r>
      <w:r w:rsidRPr="00FF2E94">
        <w:rPr>
          <w:sz w:val="28"/>
          <w:szCs w:val="28"/>
        </w:rPr>
        <w:t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</w:t>
      </w:r>
      <w:r w:rsidR="00FC2DA8">
        <w:rPr>
          <w:sz w:val="28"/>
          <w:szCs w:val="28"/>
        </w:rPr>
        <w:t xml:space="preserve"> </w:t>
      </w:r>
      <w:r w:rsidRPr="00FF2E94">
        <w:rPr>
          <w:sz w:val="28"/>
          <w:szCs w:val="28"/>
        </w:rPr>
        <w:t xml:space="preserve">21К (854). </w:t>
      </w:r>
      <w:proofErr w:type="gramEnd"/>
    </w:p>
    <w:p w:rsidR="000870A7" w:rsidRPr="00F773EC" w:rsidRDefault="000870A7" w:rsidP="000870A7">
      <w:pPr>
        <w:tabs>
          <w:tab w:val="left" w:pos="8040"/>
        </w:tabs>
        <w:ind w:firstLine="567"/>
        <w:jc w:val="both"/>
        <w:rPr>
          <w:sz w:val="28"/>
          <w:szCs w:val="28"/>
        </w:rPr>
      </w:pPr>
      <w:r w:rsidRPr="00F773EC">
        <w:rPr>
          <w:sz w:val="28"/>
          <w:szCs w:val="28"/>
        </w:rPr>
        <w:t>Стандарт определяет структуру и правила формирования годового отчета о деятельности Контрольно-счетно</w:t>
      </w:r>
      <w:r w:rsidR="0073470D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 xml:space="preserve"> в истекшем отчетном году (далее – годовой отчет).</w:t>
      </w:r>
    </w:p>
    <w:p w:rsidR="000870A7" w:rsidRPr="00F773EC" w:rsidRDefault="000870A7" w:rsidP="000870A7">
      <w:pPr>
        <w:widowControl w:val="0"/>
        <w:tabs>
          <w:tab w:val="left" w:pos="8040"/>
        </w:tabs>
        <w:jc w:val="center"/>
        <w:rPr>
          <w:b/>
          <w:sz w:val="28"/>
          <w:szCs w:val="28"/>
        </w:rPr>
      </w:pPr>
      <w:r w:rsidRPr="00F773EC">
        <w:rPr>
          <w:sz w:val="28"/>
          <w:szCs w:val="28"/>
        </w:rPr>
        <w:t xml:space="preserve"> </w:t>
      </w:r>
    </w:p>
    <w:p w:rsidR="000870A7" w:rsidRPr="00F773EC" w:rsidRDefault="000870A7" w:rsidP="000870A7">
      <w:pPr>
        <w:widowControl w:val="0"/>
        <w:jc w:val="center"/>
        <w:rPr>
          <w:b/>
          <w:sz w:val="28"/>
          <w:szCs w:val="28"/>
        </w:rPr>
      </w:pPr>
      <w:r w:rsidRPr="00F773EC">
        <w:rPr>
          <w:b/>
          <w:sz w:val="28"/>
          <w:szCs w:val="28"/>
        </w:rPr>
        <w:t>2. Структура и формирование годового отчета</w:t>
      </w:r>
    </w:p>
    <w:p w:rsidR="000870A7" w:rsidRPr="00F773EC" w:rsidRDefault="000870A7" w:rsidP="000870A7">
      <w:pPr>
        <w:widowControl w:val="0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tabs>
          <w:tab w:val="num" w:pos="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>Годовой отчет содержит общие данные, характеризующие деятельность Контрольно-счетно</w:t>
      </w:r>
      <w:r w:rsidR="00425D76">
        <w:rPr>
          <w:sz w:val="28"/>
          <w:szCs w:val="28"/>
        </w:rPr>
        <w:t>го органа</w:t>
      </w:r>
      <w:r w:rsidR="00743BCB">
        <w:rPr>
          <w:sz w:val="28"/>
          <w:szCs w:val="28"/>
        </w:rPr>
        <w:t xml:space="preserve"> в целом, и их анализ, </w:t>
      </w:r>
      <w:r w:rsidRPr="00F773EC">
        <w:rPr>
          <w:sz w:val="28"/>
          <w:szCs w:val="28"/>
        </w:rPr>
        <w:t>и включает следующие разделы и подразделы:</w:t>
      </w:r>
    </w:p>
    <w:p w:rsidR="000870A7" w:rsidRPr="001431CC" w:rsidRDefault="000870A7" w:rsidP="000870A7">
      <w:pPr>
        <w:pStyle w:val="1"/>
        <w:keepNext w:val="0"/>
        <w:widowControl w:val="0"/>
        <w:tabs>
          <w:tab w:val="num" w:pos="2203"/>
        </w:tabs>
        <w:ind w:firstLine="720"/>
        <w:rPr>
          <w:rFonts w:ascii="Times New Roman" w:hAnsi="Times New Roman"/>
          <w:b w:val="0"/>
          <w:sz w:val="28"/>
          <w:szCs w:val="28"/>
        </w:rPr>
      </w:pPr>
      <w:r w:rsidRPr="001431CC">
        <w:rPr>
          <w:rFonts w:ascii="Times New Roman" w:hAnsi="Times New Roman"/>
          <w:b w:val="0"/>
          <w:sz w:val="28"/>
          <w:szCs w:val="28"/>
        </w:rPr>
        <w:t>1. Вводные положения:</w:t>
      </w:r>
    </w:p>
    <w:p w:rsidR="000870A7" w:rsidRPr="00F773EC" w:rsidRDefault="000870A7" w:rsidP="000870A7">
      <w:pPr>
        <w:widowControl w:val="0"/>
        <w:tabs>
          <w:tab w:val="num" w:pos="1800"/>
          <w:tab w:val="left" w:pos="1980"/>
        </w:tabs>
        <w:ind w:firstLine="720"/>
        <w:rPr>
          <w:sz w:val="28"/>
          <w:szCs w:val="28"/>
        </w:rPr>
      </w:pPr>
      <w:r w:rsidRPr="00F773EC">
        <w:rPr>
          <w:sz w:val="28"/>
          <w:szCs w:val="28"/>
        </w:rPr>
        <w:t>1.1. Компетенция Контрольно-счетно</w:t>
      </w:r>
      <w:r w:rsidR="00425D76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>;</w:t>
      </w:r>
    </w:p>
    <w:p w:rsidR="000870A7" w:rsidRPr="00F773EC" w:rsidRDefault="000870A7" w:rsidP="000870A7">
      <w:pPr>
        <w:widowControl w:val="0"/>
        <w:tabs>
          <w:tab w:val="num" w:pos="1800"/>
          <w:tab w:val="left" w:pos="1980"/>
        </w:tabs>
        <w:ind w:firstLine="720"/>
        <w:rPr>
          <w:sz w:val="28"/>
          <w:szCs w:val="28"/>
        </w:rPr>
      </w:pPr>
      <w:r w:rsidRPr="00F773EC">
        <w:rPr>
          <w:sz w:val="28"/>
          <w:szCs w:val="28"/>
        </w:rPr>
        <w:t>1.2. Полномочия Контрольно-счетно</w:t>
      </w:r>
      <w:r w:rsidR="00425D76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>;</w:t>
      </w:r>
    </w:p>
    <w:p w:rsidR="000870A7" w:rsidRPr="00F773EC" w:rsidRDefault="000870A7" w:rsidP="000870A7">
      <w:pPr>
        <w:widowControl w:val="0"/>
        <w:tabs>
          <w:tab w:val="left" w:pos="180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>1.3. Формы осуществления внешнего муниципального финансового контроля  Контрольно-счетно</w:t>
      </w:r>
      <w:r w:rsidR="00425D76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>;</w:t>
      </w:r>
    </w:p>
    <w:p w:rsidR="000870A7" w:rsidRPr="00F773EC" w:rsidRDefault="000870A7" w:rsidP="000870A7">
      <w:pPr>
        <w:widowControl w:val="0"/>
        <w:tabs>
          <w:tab w:val="num" w:pos="1800"/>
          <w:tab w:val="left" w:pos="198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>2. Основные итоги работы в отчетном году;</w:t>
      </w:r>
    </w:p>
    <w:p w:rsidR="000870A7" w:rsidRPr="00F773EC" w:rsidRDefault="000870A7" w:rsidP="000870A7">
      <w:pPr>
        <w:pStyle w:val="a3"/>
        <w:widowControl w:val="0"/>
        <w:tabs>
          <w:tab w:val="num" w:pos="2203"/>
        </w:tabs>
        <w:spacing w:line="240" w:lineRule="auto"/>
        <w:ind w:right="14" w:firstLine="720"/>
        <w:rPr>
          <w:szCs w:val="28"/>
        </w:rPr>
      </w:pPr>
      <w:r w:rsidRPr="00F773EC">
        <w:rPr>
          <w:szCs w:val="28"/>
        </w:rPr>
        <w:t xml:space="preserve">3. </w:t>
      </w:r>
      <w:proofErr w:type="gramStart"/>
      <w:r w:rsidRPr="00F773EC">
        <w:rPr>
          <w:szCs w:val="28"/>
        </w:rPr>
        <w:t>Контроль за</w:t>
      </w:r>
      <w:proofErr w:type="gramEnd"/>
      <w:r w:rsidRPr="00F773EC">
        <w:rPr>
          <w:szCs w:val="28"/>
        </w:rPr>
        <w:t xml:space="preserve"> формированием и исполнением</w:t>
      </w:r>
      <w:r w:rsidR="00743BCB">
        <w:rPr>
          <w:szCs w:val="28"/>
        </w:rPr>
        <w:t xml:space="preserve"> бюджета </w:t>
      </w:r>
      <w:r w:rsidR="007D0189">
        <w:rPr>
          <w:szCs w:val="28"/>
        </w:rPr>
        <w:t>Яльчик</w:t>
      </w:r>
      <w:r w:rsidR="00425D76">
        <w:rPr>
          <w:szCs w:val="28"/>
        </w:rPr>
        <w:t xml:space="preserve">ского </w:t>
      </w:r>
      <w:r w:rsidRPr="00F773EC">
        <w:rPr>
          <w:szCs w:val="28"/>
        </w:rPr>
        <w:t xml:space="preserve">района, бюджетами сельских поселений </w:t>
      </w:r>
      <w:r w:rsidR="007D0189">
        <w:rPr>
          <w:szCs w:val="28"/>
        </w:rPr>
        <w:t>Яльчик</w:t>
      </w:r>
      <w:r w:rsidR="00425D76">
        <w:rPr>
          <w:szCs w:val="28"/>
        </w:rPr>
        <w:t>ского</w:t>
      </w:r>
      <w:r w:rsidRPr="00F773EC">
        <w:rPr>
          <w:szCs w:val="28"/>
        </w:rPr>
        <w:t xml:space="preserve"> района.</w:t>
      </w:r>
    </w:p>
    <w:p w:rsidR="000870A7" w:rsidRPr="00F773EC" w:rsidRDefault="000870A7" w:rsidP="000870A7">
      <w:pPr>
        <w:pStyle w:val="a3"/>
        <w:widowControl w:val="0"/>
        <w:tabs>
          <w:tab w:val="num" w:pos="108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3.1. Предварительный контроль;</w:t>
      </w:r>
    </w:p>
    <w:p w:rsidR="000870A7" w:rsidRPr="00F773EC" w:rsidRDefault="000870A7" w:rsidP="000870A7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3.2. Текущий контроль;</w:t>
      </w:r>
    </w:p>
    <w:p w:rsidR="000870A7" w:rsidRPr="00F773EC" w:rsidRDefault="000870A7" w:rsidP="000870A7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3.3. Последующий контроль;</w:t>
      </w:r>
    </w:p>
    <w:p w:rsidR="000870A7" w:rsidRPr="00F773EC" w:rsidRDefault="000870A7" w:rsidP="000870A7">
      <w:pPr>
        <w:pStyle w:val="a3"/>
        <w:widowControl w:val="0"/>
        <w:tabs>
          <w:tab w:val="num" w:pos="1080"/>
          <w:tab w:val="left" w:pos="198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 xml:space="preserve">3.4. Меры, принимаемые по результатам </w:t>
      </w:r>
      <w:proofErr w:type="gramStart"/>
      <w:r w:rsidRPr="00F773EC">
        <w:rPr>
          <w:szCs w:val="28"/>
        </w:rPr>
        <w:t>контроля за</w:t>
      </w:r>
      <w:proofErr w:type="gramEnd"/>
      <w:r w:rsidRPr="00F773EC">
        <w:rPr>
          <w:szCs w:val="28"/>
        </w:rPr>
        <w:t xml:space="preserve"> формированием и исполнением бюджета </w:t>
      </w:r>
      <w:r w:rsidR="007D0189">
        <w:rPr>
          <w:szCs w:val="28"/>
        </w:rPr>
        <w:t>Яльчик</w:t>
      </w:r>
      <w:r w:rsidR="00425D76">
        <w:rPr>
          <w:szCs w:val="28"/>
        </w:rPr>
        <w:t>ского</w:t>
      </w:r>
      <w:r w:rsidRPr="00F773EC">
        <w:rPr>
          <w:szCs w:val="28"/>
        </w:rPr>
        <w:t xml:space="preserve"> района, бюджетов сельских поселений </w:t>
      </w:r>
      <w:r w:rsidR="007D0189">
        <w:rPr>
          <w:szCs w:val="28"/>
        </w:rPr>
        <w:t>Яльчик</w:t>
      </w:r>
      <w:r w:rsidR="00425D76">
        <w:rPr>
          <w:szCs w:val="28"/>
        </w:rPr>
        <w:t>ского</w:t>
      </w:r>
      <w:r w:rsidRPr="00F773EC">
        <w:rPr>
          <w:szCs w:val="28"/>
        </w:rPr>
        <w:t xml:space="preserve"> района; </w:t>
      </w:r>
    </w:p>
    <w:p w:rsidR="000870A7" w:rsidRPr="00F773EC" w:rsidRDefault="000870A7" w:rsidP="000870A7">
      <w:pPr>
        <w:pStyle w:val="a3"/>
        <w:widowControl w:val="0"/>
        <w:tabs>
          <w:tab w:val="left" w:pos="540"/>
          <w:tab w:val="num" w:pos="2203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4. Контрольная деятельность:</w:t>
      </w:r>
    </w:p>
    <w:p w:rsidR="000870A7" w:rsidRPr="00F773EC" w:rsidRDefault="000870A7" w:rsidP="000870A7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4.1. Характеристика контрольных мероприятий;</w:t>
      </w:r>
    </w:p>
    <w:p w:rsidR="000870A7" w:rsidRPr="00F773EC" w:rsidRDefault="000870A7" w:rsidP="000870A7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4.2. Основные оценки по результатам контроля;</w:t>
      </w:r>
    </w:p>
    <w:p w:rsidR="000870A7" w:rsidRPr="00F773EC" w:rsidRDefault="000870A7" w:rsidP="000870A7">
      <w:pPr>
        <w:pStyle w:val="a3"/>
        <w:widowControl w:val="0"/>
        <w:tabs>
          <w:tab w:val="num" w:pos="216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4.3. Меры, принятые по устранению нарушений, выявленных Контрольно-счетн</w:t>
      </w:r>
      <w:r w:rsidR="00425D76">
        <w:rPr>
          <w:szCs w:val="28"/>
        </w:rPr>
        <w:t>ым органом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a3"/>
        <w:widowControl w:val="0"/>
        <w:tabs>
          <w:tab w:val="left" w:pos="540"/>
          <w:tab w:val="left" w:pos="1620"/>
          <w:tab w:val="left" w:pos="1701"/>
          <w:tab w:val="num" w:pos="2203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5. Экспертно-аналитическая деятельность:</w:t>
      </w:r>
    </w:p>
    <w:p w:rsidR="000870A7" w:rsidRPr="00F773EC" w:rsidRDefault="000870A7" w:rsidP="000870A7">
      <w:pPr>
        <w:pStyle w:val="a3"/>
        <w:widowControl w:val="0"/>
        <w:tabs>
          <w:tab w:val="left" w:pos="540"/>
          <w:tab w:val="left" w:pos="1620"/>
          <w:tab w:val="left" w:pos="1701"/>
          <w:tab w:val="num" w:pos="2203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5.1. Характеристика экспертно-аналитической деятельности;</w:t>
      </w:r>
    </w:p>
    <w:p w:rsidR="000870A7" w:rsidRPr="00F773EC" w:rsidRDefault="000870A7" w:rsidP="000870A7">
      <w:pPr>
        <w:pStyle w:val="a3"/>
        <w:widowControl w:val="0"/>
        <w:spacing w:line="240" w:lineRule="auto"/>
        <w:ind w:firstLine="720"/>
        <w:rPr>
          <w:szCs w:val="28"/>
        </w:rPr>
      </w:pPr>
      <w:r w:rsidRPr="00F773EC">
        <w:rPr>
          <w:szCs w:val="28"/>
        </w:rPr>
        <w:t>5.2. Экспертиза проектов нормативных актов;</w:t>
      </w:r>
    </w:p>
    <w:p w:rsidR="000870A7" w:rsidRPr="00F773EC" w:rsidRDefault="000870A7" w:rsidP="000870A7">
      <w:pPr>
        <w:pStyle w:val="a3"/>
        <w:widowControl w:val="0"/>
        <w:spacing w:line="240" w:lineRule="auto"/>
        <w:ind w:firstLine="720"/>
        <w:rPr>
          <w:szCs w:val="28"/>
        </w:rPr>
      </w:pPr>
      <w:r w:rsidRPr="00F773EC">
        <w:rPr>
          <w:szCs w:val="28"/>
        </w:rPr>
        <w:lastRenderedPageBreak/>
        <w:t>5.3. Предложения по совершенствованию законодательства;</w:t>
      </w:r>
    </w:p>
    <w:p w:rsidR="000870A7" w:rsidRPr="00F773EC" w:rsidRDefault="000870A7" w:rsidP="000870A7">
      <w:pPr>
        <w:pStyle w:val="a3"/>
        <w:widowControl w:val="0"/>
        <w:spacing w:line="240" w:lineRule="auto"/>
        <w:ind w:firstLine="720"/>
        <w:rPr>
          <w:szCs w:val="28"/>
        </w:rPr>
      </w:pPr>
      <w:r w:rsidRPr="00F773EC">
        <w:rPr>
          <w:szCs w:val="28"/>
        </w:rPr>
        <w:t>5.4. Аналитическая деятельность;</w:t>
      </w:r>
    </w:p>
    <w:p w:rsidR="000870A7" w:rsidRPr="00F773EC" w:rsidRDefault="000870A7" w:rsidP="000870A7">
      <w:pPr>
        <w:pStyle w:val="a3"/>
        <w:widowControl w:val="0"/>
        <w:tabs>
          <w:tab w:val="left" w:pos="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6. Основные итоги контрольной и экспертно-аналитической деятельности по направлениям деятельности Контрольно-счетно</w:t>
      </w:r>
      <w:r w:rsidR="00425D76">
        <w:rPr>
          <w:szCs w:val="28"/>
        </w:rPr>
        <w:t>го органа</w:t>
      </w:r>
      <w:r w:rsidRPr="00F773EC">
        <w:rPr>
          <w:szCs w:val="28"/>
        </w:rPr>
        <w:t xml:space="preserve"> (примеры);</w:t>
      </w:r>
    </w:p>
    <w:p w:rsidR="000870A7" w:rsidRPr="00F773EC" w:rsidRDefault="000870A7" w:rsidP="000870A7">
      <w:pPr>
        <w:pStyle w:val="a3"/>
        <w:widowControl w:val="0"/>
        <w:tabs>
          <w:tab w:val="left" w:pos="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7. Взаимодействие Контрольно-счетно</w:t>
      </w:r>
      <w:r w:rsidR="00425D76">
        <w:rPr>
          <w:szCs w:val="28"/>
        </w:rPr>
        <w:t>го органа</w:t>
      </w:r>
      <w:r w:rsidRPr="00F773EC">
        <w:rPr>
          <w:szCs w:val="28"/>
        </w:rPr>
        <w:t xml:space="preserve"> с государственными и муниципальными органами;</w:t>
      </w:r>
    </w:p>
    <w:p w:rsidR="000870A7" w:rsidRPr="00F773EC" w:rsidRDefault="000870A7" w:rsidP="000870A7">
      <w:pPr>
        <w:pStyle w:val="a3"/>
        <w:widowControl w:val="0"/>
        <w:tabs>
          <w:tab w:val="left" w:pos="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8. Информирование общественности о деятельности  Контрольно-счетно</w:t>
      </w:r>
      <w:r w:rsidR="00425D76">
        <w:rPr>
          <w:szCs w:val="28"/>
        </w:rPr>
        <w:t>го органа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a3"/>
        <w:widowControl w:val="0"/>
        <w:tabs>
          <w:tab w:val="left" w:pos="540"/>
          <w:tab w:val="num" w:pos="2203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9. Обеспечение деятельности Контрольно-счетно</w:t>
      </w:r>
      <w:r w:rsidR="00425D76">
        <w:rPr>
          <w:szCs w:val="28"/>
        </w:rPr>
        <w:t>го органа</w:t>
      </w:r>
      <w:r w:rsidRPr="00F773EC">
        <w:rPr>
          <w:szCs w:val="28"/>
        </w:rPr>
        <w:t>:</w:t>
      </w:r>
    </w:p>
    <w:p w:rsidR="000870A7" w:rsidRPr="00F773EC" w:rsidRDefault="000870A7" w:rsidP="000870A7">
      <w:pPr>
        <w:pStyle w:val="a3"/>
        <w:widowControl w:val="0"/>
        <w:tabs>
          <w:tab w:val="left" w:pos="234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9.1. Кадровое обеспечение деятельности Контрольно-счетно</w:t>
      </w:r>
      <w:r w:rsidR="00425D76">
        <w:rPr>
          <w:szCs w:val="28"/>
        </w:rPr>
        <w:t>го органа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a3"/>
        <w:widowControl w:val="0"/>
        <w:tabs>
          <w:tab w:val="left" w:pos="234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9.2.Информационно-технологическое обеспечение деятельности Контрольно-счетно</w:t>
      </w:r>
      <w:r w:rsidR="00425D76">
        <w:rPr>
          <w:szCs w:val="28"/>
        </w:rPr>
        <w:t>го</w:t>
      </w:r>
      <w:r w:rsidRPr="00F773EC">
        <w:rPr>
          <w:szCs w:val="28"/>
        </w:rPr>
        <w:t xml:space="preserve"> </w:t>
      </w:r>
      <w:r w:rsidR="00425D76">
        <w:rPr>
          <w:szCs w:val="28"/>
        </w:rPr>
        <w:t>органа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a3"/>
        <w:widowControl w:val="0"/>
        <w:tabs>
          <w:tab w:val="num" w:pos="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10. Заключительные положения.</w:t>
      </w:r>
    </w:p>
    <w:p w:rsidR="000870A7" w:rsidRPr="00F773EC" w:rsidRDefault="000870A7" w:rsidP="000870A7">
      <w:pPr>
        <w:widowControl w:val="0"/>
        <w:tabs>
          <w:tab w:val="num" w:pos="1276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>В качестве приложений к годовому отчету могут приводиться необходимые количественные и фактографические данные, в том числе:</w:t>
      </w:r>
    </w:p>
    <w:p w:rsidR="000870A7" w:rsidRPr="00F773EC" w:rsidRDefault="000870A7" w:rsidP="000870A7">
      <w:pPr>
        <w:pStyle w:val="2"/>
        <w:widowControl w:val="0"/>
        <w:tabs>
          <w:tab w:val="num" w:pos="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основные показатели деятельности Контрольно-счетно</w:t>
      </w:r>
      <w:r w:rsidR="00425D76">
        <w:rPr>
          <w:szCs w:val="28"/>
        </w:rPr>
        <w:t>го органа</w:t>
      </w:r>
      <w:r w:rsidRPr="00F773EC">
        <w:rPr>
          <w:szCs w:val="28"/>
        </w:rPr>
        <w:t xml:space="preserve"> в отчетном году;</w:t>
      </w:r>
    </w:p>
    <w:p w:rsidR="000870A7" w:rsidRPr="00F773EC" w:rsidRDefault="000870A7" w:rsidP="000870A7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>структура финансовых нарушений, выявленных Контрольно-счетн</w:t>
      </w:r>
      <w:r w:rsidR="00E05BEC">
        <w:rPr>
          <w:sz w:val="28"/>
          <w:szCs w:val="28"/>
        </w:rPr>
        <w:t>ым органом</w:t>
      </w:r>
      <w:r w:rsidRPr="00F773EC">
        <w:rPr>
          <w:sz w:val="28"/>
          <w:szCs w:val="28"/>
        </w:rPr>
        <w:t xml:space="preserve"> в отчетном году;</w:t>
      </w:r>
    </w:p>
    <w:p w:rsidR="000870A7" w:rsidRPr="00F773EC" w:rsidRDefault="000870A7" w:rsidP="000870A7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>количественные данные о выполнении представлений и предписаний Контрольно-счетно</w:t>
      </w:r>
      <w:r w:rsidR="00425D76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 xml:space="preserve"> в отчетном году. </w:t>
      </w:r>
    </w:p>
    <w:p w:rsidR="000870A7" w:rsidRPr="00F773EC" w:rsidRDefault="000870A7" w:rsidP="000870A7">
      <w:pPr>
        <w:widowControl w:val="0"/>
        <w:tabs>
          <w:tab w:val="num" w:pos="1276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 xml:space="preserve">Подготовка годового отчета осуществляется не позднее 1 февраля года следующего за </w:t>
      </w:r>
      <w:proofErr w:type="gramStart"/>
      <w:r w:rsidRPr="00F773EC">
        <w:rPr>
          <w:sz w:val="28"/>
          <w:szCs w:val="28"/>
        </w:rPr>
        <w:t>отчетным</w:t>
      </w:r>
      <w:proofErr w:type="gramEnd"/>
      <w:r w:rsidRPr="00F773EC">
        <w:rPr>
          <w:sz w:val="28"/>
          <w:szCs w:val="28"/>
        </w:rPr>
        <w:t>. Годовой отчет утверждается председателем Контрольно-счетно</w:t>
      </w:r>
      <w:r w:rsidR="00425D76">
        <w:rPr>
          <w:sz w:val="28"/>
          <w:szCs w:val="28"/>
        </w:rPr>
        <w:t>го органа</w:t>
      </w:r>
      <w:r w:rsidRPr="00F773EC">
        <w:rPr>
          <w:sz w:val="28"/>
          <w:szCs w:val="28"/>
        </w:rPr>
        <w:t xml:space="preserve">, и вносится на рассмотрение главы </w:t>
      </w:r>
      <w:r w:rsidR="007D0189">
        <w:rPr>
          <w:sz w:val="28"/>
          <w:szCs w:val="28"/>
        </w:rPr>
        <w:t>Яльчик</w:t>
      </w:r>
      <w:r w:rsidR="00425D76">
        <w:rPr>
          <w:sz w:val="28"/>
          <w:szCs w:val="28"/>
        </w:rPr>
        <w:t>ского</w:t>
      </w:r>
      <w:r w:rsidRPr="00F773EC">
        <w:rPr>
          <w:sz w:val="28"/>
          <w:szCs w:val="28"/>
        </w:rPr>
        <w:t xml:space="preserve"> района и  </w:t>
      </w:r>
      <w:r w:rsidR="007D0189">
        <w:rPr>
          <w:sz w:val="28"/>
          <w:szCs w:val="28"/>
        </w:rPr>
        <w:t>Яльчик</w:t>
      </w:r>
      <w:r w:rsidR="00425D76">
        <w:rPr>
          <w:sz w:val="28"/>
          <w:szCs w:val="28"/>
        </w:rPr>
        <w:t xml:space="preserve">ского районного </w:t>
      </w:r>
      <w:r w:rsidRPr="00F773EC">
        <w:rPr>
          <w:sz w:val="28"/>
          <w:szCs w:val="28"/>
        </w:rPr>
        <w:t xml:space="preserve">Собрания депутатов не позднее 20 февраля года следующего </w:t>
      </w:r>
      <w:proofErr w:type="gramStart"/>
      <w:r w:rsidRPr="00F773EC">
        <w:rPr>
          <w:sz w:val="28"/>
          <w:szCs w:val="28"/>
        </w:rPr>
        <w:t>за</w:t>
      </w:r>
      <w:proofErr w:type="gramEnd"/>
      <w:r w:rsidRPr="00F773EC">
        <w:rPr>
          <w:sz w:val="28"/>
          <w:szCs w:val="28"/>
        </w:rPr>
        <w:t xml:space="preserve"> отчетным.</w:t>
      </w:r>
    </w:p>
    <w:p w:rsidR="000870A7" w:rsidRPr="00F773EC" w:rsidRDefault="000870A7" w:rsidP="000870A7">
      <w:pPr>
        <w:widowControl w:val="0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widowControl w:val="0"/>
        <w:jc w:val="center"/>
        <w:rPr>
          <w:b/>
          <w:sz w:val="28"/>
          <w:szCs w:val="28"/>
        </w:rPr>
      </w:pPr>
      <w:r w:rsidRPr="00F773EC">
        <w:rPr>
          <w:b/>
          <w:sz w:val="28"/>
          <w:szCs w:val="28"/>
        </w:rPr>
        <w:t xml:space="preserve">3. Правила формирования годового отчета </w:t>
      </w:r>
    </w:p>
    <w:p w:rsidR="000870A7" w:rsidRPr="00F773EC" w:rsidRDefault="000870A7" w:rsidP="000870A7">
      <w:pPr>
        <w:widowControl w:val="0"/>
        <w:jc w:val="center"/>
        <w:rPr>
          <w:b/>
          <w:sz w:val="28"/>
          <w:szCs w:val="28"/>
        </w:rPr>
      </w:pPr>
    </w:p>
    <w:p w:rsidR="000870A7" w:rsidRPr="00F773EC" w:rsidRDefault="000870A7" w:rsidP="000870A7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Учет количества проведенных контрольных и экспертно-аналитических мероприятий осуществляется как по исполненным пунктам плана работы Контрольно-счетно</w:t>
      </w:r>
      <w:r w:rsidR="00CC442F">
        <w:rPr>
          <w:szCs w:val="28"/>
        </w:rPr>
        <w:t>го органа</w:t>
      </w:r>
      <w:r w:rsidRPr="00F773EC">
        <w:rPr>
          <w:szCs w:val="28"/>
        </w:rPr>
        <w:t xml:space="preserve">, так и внеплановым мероприятиям (завершенным контрольным и экспертно-аналитическим мероприятиям). </w:t>
      </w:r>
    </w:p>
    <w:p w:rsidR="000870A7" w:rsidRPr="00F773EC" w:rsidRDefault="000870A7" w:rsidP="000870A7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 xml:space="preserve">В годовом отчете о работе каждое контрольное и экспертно-аналитическое мероприятие учитывается: 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 xml:space="preserve">1. По отношению к контролю формирования и исполнения бюджета </w:t>
      </w:r>
      <w:r w:rsidR="000A6A2E">
        <w:rPr>
          <w:szCs w:val="28"/>
        </w:rPr>
        <w:t>Яльчик</w:t>
      </w:r>
      <w:r w:rsidR="00D24AB9">
        <w:rPr>
          <w:szCs w:val="28"/>
        </w:rPr>
        <w:t>ского</w:t>
      </w:r>
      <w:r w:rsidRPr="00F773EC">
        <w:rPr>
          <w:szCs w:val="28"/>
        </w:rPr>
        <w:t xml:space="preserve"> района, бюджетов сельских поселений </w:t>
      </w:r>
      <w:r w:rsidR="000A6A2E">
        <w:rPr>
          <w:szCs w:val="28"/>
        </w:rPr>
        <w:t>Яльчик</w:t>
      </w:r>
      <w:r w:rsidR="00D24AB9">
        <w:rPr>
          <w:szCs w:val="28"/>
        </w:rPr>
        <w:t>ского</w:t>
      </w:r>
      <w:r w:rsidRPr="00F773EC">
        <w:rPr>
          <w:szCs w:val="28"/>
        </w:rPr>
        <w:t xml:space="preserve"> района - как </w:t>
      </w:r>
      <w:proofErr w:type="gramStart"/>
      <w:r w:rsidRPr="00F773EC">
        <w:rPr>
          <w:szCs w:val="28"/>
        </w:rPr>
        <w:t>выполненное</w:t>
      </w:r>
      <w:proofErr w:type="gramEnd"/>
      <w:r w:rsidRPr="00F773EC">
        <w:rPr>
          <w:szCs w:val="28"/>
        </w:rPr>
        <w:t>:</w:t>
      </w:r>
    </w:p>
    <w:p w:rsidR="000870A7" w:rsidRPr="00F773EC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F773EC">
        <w:rPr>
          <w:szCs w:val="28"/>
        </w:rPr>
        <w:t xml:space="preserve">экспертно-аналитическое мероприятие, проведенное в рамках непосредственного обеспечения предварительного, текущего и последующего контроля формирования и исполнения бюджета </w:t>
      </w:r>
      <w:r w:rsidR="000A6A2E">
        <w:rPr>
          <w:szCs w:val="28"/>
        </w:rPr>
        <w:t>Яльчик</w:t>
      </w:r>
      <w:r w:rsidR="00D24AB9">
        <w:rPr>
          <w:szCs w:val="28"/>
        </w:rPr>
        <w:t xml:space="preserve">ского </w:t>
      </w:r>
      <w:r w:rsidRPr="00F773EC">
        <w:rPr>
          <w:szCs w:val="28"/>
        </w:rPr>
        <w:t xml:space="preserve">района и бюджетов сельских поселений </w:t>
      </w:r>
      <w:r w:rsidR="000A6A2E">
        <w:rPr>
          <w:szCs w:val="28"/>
        </w:rPr>
        <w:t>Яльчик</w:t>
      </w:r>
      <w:r w:rsidR="00D24AB9">
        <w:rPr>
          <w:szCs w:val="28"/>
        </w:rPr>
        <w:t>ского</w:t>
      </w:r>
      <w:r w:rsidRPr="00F773EC">
        <w:rPr>
          <w:szCs w:val="28"/>
        </w:rPr>
        <w:t xml:space="preserve"> района</w:t>
      </w:r>
      <w:r>
        <w:rPr>
          <w:szCs w:val="28"/>
        </w:rPr>
        <w:t>.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right="-2" w:firstLine="720"/>
        <w:rPr>
          <w:szCs w:val="28"/>
        </w:rPr>
      </w:pPr>
      <w:r w:rsidRPr="00F773EC">
        <w:rPr>
          <w:szCs w:val="28"/>
        </w:rPr>
        <w:t>2. По отношению к выполнению поручений и обращений к Контрольно-счетно</w:t>
      </w:r>
      <w:r w:rsidR="00D67BEC">
        <w:rPr>
          <w:szCs w:val="28"/>
        </w:rPr>
        <w:t>му органу</w:t>
      </w:r>
      <w:r w:rsidRPr="00F773EC">
        <w:rPr>
          <w:szCs w:val="28"/>
        </w:rPr>
        <w:t xml:space="preserve"> – как контрольное или экспертно-аналитическое мероприятие, выполненное: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lastRenderedPageBreak/>
        <w:t>по поручению, предложению, запросу, подлежащему обязательному включению в план работы Контрольно-счетно</w:t>
      </w:r>
      <w:r w:rsidR="00D67BEC">
        <w:rPr>
          <w:szCs w:val="28"/>
        </w:rPr>
        <w:t>го органа</w:t>
      </w:r>
      <w:r w:rsidRPr="00F773EC">
        <w:rPr>
          <w:szCs w:val="28"/>
        </w:rPr>
        <w:t xml:space="preserve">, 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по запросу, подлежащему обязательному рассмотрению при формировании плана работы Контрольно-счетно</w:t>
      </w:r>
      <w:r w:rsidR="00D67BEC">
        <w:rPr>
          <w:szCs w:val="28"/>
        </w:rPr>
        <w:t>го органа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по инициативе Контрольно-счетно</w:t>
      </w:r>
      <w:r w:rsidR="00D67BEC">
        <w:rPr>
          <w:szCs w:val="28"/>
        </w:rPr>
        <w:t>го органа</w:t>
      </w:r>
      <w:r w:rsidRPr="00F773EC">
        <w:rPr>
          <w:szCs w:val="28"/>
        </w:rPr>
        <w:t xml:space="preserve"> (без поручения или обращения).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3. По отношению к составу участников – как мероприятие, проведенное:</w:t>
      </w:r>
    </w:p>
    <w:p w:rsidR="000870A7" w:rsidRPr="00F773EC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F773EC">
        <w:rPr>
          <w:szCs w:val="28"/>
        </w:rPr>
        <w:t>одним должностным лицом по закрепленным направлениям деятельности Контрольно-счетно</w:t>
      </w:r>
      <w:r w:rsidR="00D67BEC">
        <w:rPr>
          <w:szCs w:val="28"/>
        </w:rPr>
        <w:t>го органа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совместно двумя или более должностными лицами по закрепленным направлениям деятельности Контрольно-счетно</w:t>
      </w:r>
      <w:r w:rsidR="00D67BEC">
        <w:rPr>
          <w:szCs w:val="28"/>
        </w:rPr>
        <w:t>го органа</w:t>
      </w:r>
      <w:r w:rsidRPr="00F773EC">
        <w:rPr>
          <w:szCs w:val="28"/>
        </w:rPr>
        <w:t>;</w:t>
      </w:r>
    </w:p>
    <w:p w:rsidR="000870A7" w:rsidRPr="00F773EC" w:rsidRDefault="000870A7" w:rsidP="000870A7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с Контрольно-счетной палатой Чувашской Республики, правоохранительными органами и т.д.</w:t>
      </w:r>
    </w:p>
    <w:p w:rsidR="000870A7" w:rsidRPr="00F773EC" w:rsidRDefault="000870A7" w:rsidP="000870A7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 xml:space="preserve"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 </w:t>
      </w:r>
    </w:p>
    <w:p w:rsidR="000870A7" w:rsidRPr="00F773EC" w:rsidRDefault="000870A7" w:rsidP="000870A7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 xml:space="preserve">Все данные приводятся строго за отчетный период (за период с 1 января по 31 декабря отчетного года). </w:t>
      </w:r>
    </w:p>
    <w:p w:rsidR="000870A7" w:rsidRPr="00F773EC" w:rsidRDefault="000870A7" w:rsidP="000870A7">
      <w:pPr>
        <w:widowControl w:val="0"/>
        <w:tabs>
          <w:tab w:val="num" w:pos="900"/>
          <w:tab w:val="num" w:pos="1080"/>
        </w:tabs>
        <w:ind w:firstLine="720"/>
        <w:jc w:val="both"/>
        <w:rPr>
          <w:sz w:val="28"/>
          <w:szCs w:val="28"/>
        </w:rPr>
      </w:pPr>
      <w:r w:rsidRPr="00F773EC">
        <w:rPr>
          <w:sz w:val="28"/>
          <w:szCs w:val="28"/>
        </w:rPr>
        <w:t xml:space="preserve">Количественные и суммовые показатели  годового отчета формируются на основе данных, отраженных в сведениях о результатах проведенного контрольного мероприятия.  </w:t>
      </w:r>
    </w:p>
    <w:p w:rsidR="000870A7" w:rsidRPr="00F773EC" w:rsidRDefault="000870A7" w:rsidP="000870A7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Суммовые показатели годового отчета, такие как суммы выявленных и возмещенных финансовых нарушений, объем проверенных средств и т.п. указываются в тысячах рублей.</w:t>
      </w:r>
    </w:p>
    <w:p w:rsidR="000870A7" w:rsidRPr="00F773EC" w:rsidRDefault="000870A7" w:rsidP="000870A7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F773EC">
        <w:rPr>
          <w:szCs w:val="28"/>
        </w:rPr>
        <w:t>Текстовые документы и материалы к формированию годового отчета о работе Контрольно-счетно</w:t>
      </w:r>
      <w:r w:rsidR="00D67BEC">
        <w:rPr>
          <w:szCs w:val="28"/>
        </w:rPr>
        <w:t>го органа</w:t>
      </w:r>
      <w:r w:rsidRPr="00F773EC">
        <w:rPr>
          <w:szCs w:val="28"/>
        </w:rPr>
        <w:t xml:space="preserve"> оформляются в соответствии со следующими требованиями:</w:t>
      </w:r>
    </w:p>
    <w:p w:rsidR="000870A7" w:rsidRPr="0010748D" w:rsidRDefault="000870A7" w:rsidP="000870A7">
      <w:pPr>
        <w:pStyle w:val="2"/>
        <w:widowControl w:val="0"/>
        <w:spacing w:line="240" w:lineRule="auto"/>
        <w:ind w:firstLine="720"/>
        <w:rPr>
          <w:szCs w:val="28"/>
          <w:lang w:val="en-US"/>
        </w:rPr>
      </w:pPr>
      <w:r w:rsidRPr="00023990">
        <w:rPr>
          <w:szCs w:val="28"/>
        </w:rPr>
        <w:t>шрифт</w:t>
      </w:r>
      <w:r w:rsidRPr="0010748D">
        <w:rPr>
          <w:szCs w:val="28"/>
          <w:lang w:val="en-US"/>
        </w:rPr>
        <w:t xml:space="preserve"> – </w:t>
      </w:r>
      <w:r w:rsidRPr="00023990">
        <w:rPr>
          <w:szCs w:val="28"/>
          <w:lang w:val="en-US"/>
        </w:rPr>
        <w:t>Times</w:t>
      </w:r>
      <w:r w:rsidRPr="0010748D">
        <w:rPr>
          <w:szCs w:val="28"/>
          <w:lang w:val="en-US"/>
        </w:rPr>
        <w:t xml:space="preserve"> </w:t>
      </w:r>
      <w:r w:rsidRPr="00023990">
        <w:rPr>
          <w:szCs w:val="28"/>
          <w:lang w:val="en-US"/>
        </w:rPr>
        <w:t>New</w:t>
      </w:r>
      <w:r w:rsidRPr="0010748D">
        <w:rPr>
          <w:szCs w:val="28"/>
          <w:lang w:val="en-US"/>
        </w:rPr>
        <w:t xml:space="preserve"> </w:t>
      </w:r>
      <w:r w:rsidRPr="00023990">
        <w:rPr>
          <w:szCs w:val="28"/>
          <w:lang w:val="en-US"/>
        </w:rPr>
        <w:t>Roman</w:t>
      </w:r>
      <w:r w:rsidRPr="0010748D">
        <w:rPr>
          <w:szCs w:val="28"/>
          <w:lang w:val="en-US"/>
        </w:rPr>
        <w:t>;</w:t>
      </w:r>
    </w:p>
    <w:p w:rsidR="000870A7" w:rsidRPr="0010748D" w:rsidRDefault="000870A7" w:rsidP="000870A7">
      <w:pPr>
        <w:pStyle w:val="2"/>
        <w:widowControl w:val="0"/>
        <w:spacing w:line="240" w:lineRule="auto"/>
        <w:ind w:firstLine="720"/>
        <w:rPr>
          <w:szCs w:val="28"/>
          <w:lang w:val="en-US"/>
        </w:rPr>
      </w:pPr>
      <w:r w:rsidRPr="00023990">
        <w:rPr>
          <w:szCs w:val="28"/>
        </w:rPr>
        <w:t>размер</w:t>
      </w:r>
      <w:r w:rsidRPr="0010748D">
        <w:rPr>
          <w:szCs w:val="28"/>
          <w:lang w:val="en-US"/>
        </w:rPr>
        <w:t xml:space="preserve"> </w:t>
      </w:r>
      <w:r w:rsidRPr="00023990">
        <w:rPr>
          <w:szCs w:val="28"/>
        </w:rPr>
        <w:t>шрифта</w:t>
      </w:r>
      <w:r w:rsidRPr="0010748D">
        <w:rPr>
          <w:szCs w:val="28"/>
          <w:lang w:val="en-US"/>
        </w:rPr>
        <w:t xml:space="preserve"> – 14;</w:t>
      </w:r>
    </w:p>
    <w:p w:rsidR="000870A7" w:rsidRPr="00023990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023990">
        <w:rPr>
          <w:szCs w:val="28"/>
        </w:rPr>
        <w:t>межстрочный интервал – 1,</w:t>
      </w:r>
      <w:r>
        <w:rPr>
          <w:szCs w:val="28"/>
        </w:rPr>
        <w:t>0</w:t>
      </w:r>
      <w:r w:rsidRPr="00023990">
        <w:rPr>
          <w:szCs w:val="28"/>
        </w:rPr>
        <w:t>;</w:t>
      </w:r>
    </w:p>
    <w:p w:rsidR="000870A7" w:rsidRPr="00023990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023990">
        <w:rPr>
          <w:szCs w:val="28"/>
        </w:rPr>
        <w:t xml:space="preserve">поля страницы: левое – 3,0 см, верхнее и нижнее – по </w:t>
      </w:r>
      <w:r w:rsidR="000A6A2E">
        <w:rPr>
          <w:szCs w:val="28"/>
        </w:rPr>
        <w:t>2,0</w:t>
      </w:r>
      <w:r w:rsidRPr="00023990">
        <w:rPr>
          <w:szCs w:val="28"/>
        </w:rPr>
        <w:t xml:space="preserve"> см, правое – 1,0 см;</w:t>
      </w:r>
    </w:p>
    <w:p w:rsidR="000870A7" w:rsidRPr="00023990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023990">
        <w:rPr>
          <w:szCs w:val="28"/>
        </w:rPr>
        <w:t>абзацный отступ – 1,</w:t>
      </w:r>
      <w:r>
        <w:rPr>
          <w:szCs w:val="28"/>
        </w:rPr>
        <w:t>25</w:t>
      </w:r>
      <w:r w:rsidRPr="00023990">
        <w:rPr>
          <w:szCs w:val="28"/>
        </w:rPr>
        <w:t xml:space="preserve"> см;</w:t>
      </w:r>
    </w:p>
    <w:p w:rsidR="000870A7" w:rsidRPr="00023990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023990">
        <w:rPr>
          <w:szCs w:val="28"/>
        </w:rPr>
        <w:t>без переносов слов;</w:t>
      </w:r>
    </w:p>
    <w:p w:rsidR="000870A7" w:rsidRPr="00023990" w:rsidRDefault="000870A7" w:rsidP="000870A7">
      <w:pPr>
        <w:pStyle w:val="2"/>
        <w:widowControl w:val="0"/>
        <w:spacing w:line="240" w:lineRule="auto"/>
        <w:ind w:firstLine="720"/>
        <w:rPr>
          <w:szCs w:val="28"/>
        </w:rPr>
      </w:pPr>
      <w:r w:rsidRPr="00023990">
        <w:rPr>
          <w:szCs w:val="28"/>
        </w:rPr>
        <w:t>нумерация страниц – по центру сверху, на первой странице номер не указывается.</w:t>
      </w:r>
    </w:p>
    <w:p w:rsidR="000870A7" w:rsidRPr="00F773EC" w:rsidRDefault="000870A7" w:rsidP="000870A7">
      <w:pPr>
        <w:jc w:val="both"/>
        <w:rPr>
          <w:sz w:val="28"/>
          <w:szCs w:val="28"/>
        </w:rPr>
      </w:pPr>
    </w:p>
    <w:p w:rsidR="002428C5" w:rsidRPr="000870A7" w:rsidRDefault="002428C5">
      <w:pPr>
        <w:rPr>
          <w:sz w:val="28"/>
          <w:szCs w:val="28"/>
        </w:rPr>
      </w:pPr>
    </w:p>
    <w:sectPr w:rsidR="002428C5" w:rsidRPr="000870A7" w:rsidSect="00557329">
      <w:headerReference w:type="default" r:id="rId7"/>
      <w:footnotePr>
        <w:numRestart w:val="eachPage"/>
      </w:footnotePr>
      <w:pgSz w:w="11906" w:h="16838" w:code="9"/>
      <w:pgMar w:top="1134" w:right="567" w:bottom="1134" w:left="1134" w:header="567" w:footer="851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8C" w:rsidRDefault="0049068C" w:rsidP="00F17A86">
      <w:r>
        <w:separator/>
      </w:r>
    </w:p>
  </w:endnote>
  <w:endnote w:type="continuationSeparator" w:id="0">
    <w:p w:rsidR="0049068C" w:rsidRDefault="0049068C" w:rsidP="00F1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8C" w:rsidRDefault="0049068C" w:rsidP="00F17A86">
      <w:r>
        <w:separator/>
      </w:r>
    </w:p>
  </w:footnote>
  <w:footnote w:type="continuationSeparator" w:id="0">
    <w:p w:rsidR="0049068C" w:rsidRDefault="0049068C" w:rsidP="00F1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CA" w:rsidRDefault="00F12492">
    <w:pPr>
      <w:pStyle w:val="a5"/>
      <w:jc w:val="center"/>
    </w:pPr>
    <w:r>
      <w:fldChar w:fldCharType="begin"/>
    </w:r>
    <w:r w:rsidR="000870A7">
      <w:instrText>PAGE   \* MERGEFORMAT</w:instrText>
    </w:r>
    <w:r>
      <w:fldChar w:fldCharType="separate"/>
    </w:r>
    <w:r w:rsidR="00BF1042">
      <w:rPr>
        <w:noProof/>
      </w:rPr>
      <w:t>5</w:t>
    </w:r>
    <w:r>
      <w:fldChar w:fldCharType="end"/>
    </w:r>
  </w:p>
  <w:p w:rsidR="00197ACA" w:rsidRDefault="004906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0A7"/>
    <w:rsid w:val="00044FAD"/>
    <w:rsid w:val="000870A7"/>
    <w:rsid w:val="000A6A2E"/>
    <w:rsid w:val="0011625D"/>
    <w:rsid w:val="00121CF1"/>
    <w:rsid w:val="00184E62"/>
    <w:rsid w:val="002428C5"/>
    <w:rsid w:val="002C5FD9"/>
    <w:rsid w:val="00331FB9"/>
    <w:rsid w:val="00421C01"/>
    <w:rsid w:val="00425D76"/>
    <w:rsid w:val="0049068C"/>
    <w:rsid w:val="004C3ECB"/>
    <w:rsid w:val="005161AC"/>
    <w:rsid w:val="00557329"/>
    <w:rsid w:val="005620DB"/>
    <w:rsid w:val="005C4FBA"/>
    <w:rsid w:val="005E4308"/>
    <w:rsid w:val="00634B1D"/>
    <w:rsid w:val="00644543"/>
    <w:rsid w:val="0064744F"/>
    <w:rsid w:val="00657667"/>
    <w:rsid w:val="00692268"/>
    <w:rsid w:val="0073470D"/>
    <w:rsid w:val="00743BCB"/>
    <w:rsid w:val="007D0189"/>
    <w:rsid w:val="007D5DFC"/>
    <w:rsid w:val="007E0895"/>
    <w:rsid w:val="0080576C"/>
    <w:rsid w:val="00810FD8"/>
    <w:rsid w:val="0081570A"/>
    <w:rsid w:val="00815D29"/>
    <w:rsid w:val="00893845"/>
    <w:rsid w:val="008949A5"/>
    <w:rsid w:val="00AA3C33"/>
    <w:rsid w:val="00B3742A"/>
    <w:rsid w:val="00BF1042"/>
    <w:rsid w:val="00CC442F"/>
    <w:rsid w:val="00CE323D"/>
    <w:rsid w:val="00D24AB9"/>
    <w:rsid w:val="00D4212B"/>
    <w:rsid w:val="00D67BEC"/>
    <w:rsid w:val="00E05BEC"/>
    <w:rsid w:val="00E5391D"/>
    <w:rsid w:val="00E614D3"/>
    <w:rsid w:val="00E65C6B"/>
    <w:rsid w:val="00E74096"/>
    <w:rsid w:val="00E907D0"/>
    <w:rsid w:val="00EA602A"/>
    <w:rsid w:val="00F12492"/>
    <w:rsid w:val="00F17A86"/>
    <w:rsid w:val="00F2267C"/>
    <w:rsid w:val="00F439DC"/>
    <w:rsid w:val="00FC2DA8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0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870A7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0870A7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0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70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870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870A7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70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870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870A7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70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870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870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0870A7"/>
    <w:pPr>
      <w:spacing w:after="120"/>
    </w:pPr>
  </w:style>
  <w:style w:type="character" w:customStyle="1" w:styleId="a8">
    <w:name w:val="Основной текст Знак"/>
    <w:basedOn w:val="a0"/>
    <w:link w:val="a7"/>
    <w:rsid w:val="00087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КСО</cp:lastModifiedBy>
  <cp:revision>11</cp:revision>
  <cp:lastPrinted>2013-10-21T10:03:00Z</cp:lastPrinted>
  <dcterms:created xsi:type="dcterms:W3CDTF">2015-08-18T06:43:00Z</dcterms:created>
  <dcterms:modified xsi:type="dcterms:W3CDTF">2017-12-22T11:22:00Z</dcterms:modified>
</cp:coreProperties>
</file>