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3794"/>
        <w:gridCol w:w="2126"/>
        <w:gridCol w:w="3969"/>
      </w:tblGrid>
      <w:tr w:rsidR="00025C15" w:rsidRPr="000A41FC" w:rsidTr="00652DF8">
        <w:tc>
          <w:tcPr>
            <w:tcW w:w="3794" w:type="dxa"/>
          </w:tcPr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Чёваш Республикин</w:t>
            </w:r>
          </w:p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+.н. Шупашкар хула</w:t>
            </w:r>
          </w:p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025C15" w:rsidRPr="000A41FC" w:rsidRDefault="00025C15" w:rsidP="00652DF8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</w:p>
          <w:p w:rsidR="00025C15" w:rsidRPr="000A41FC" w:rsidRDefault="00025C15" w:rsidP="00652DF8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 Chuv" w:eastAsia="Times New Roman" w:hAnsi="Times New Roman Chuv" w:cs="Times New Roman"/>
                <w:sz w:val="28"/>
                <w:szCs w:val="28"/>
                <w:lang w:eastAsia="ru-RU"/>
              </w:rPr>
              <w:t>ЙЫШЁНУ</w:t>
            </w:r>
          </w:p>
          <w:p w:rsidR="00025C15" w:rsidRPr="000A41FC" w:rsidRDefault="00025C15" w:rsidP="006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5C15" w:rsidRPr="000A41FC" w:rsidRDefault="00025C15" w:rsidP="006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8.8pt" o:ole="">
                  <v:imagedata r:id="rId5" o:title=""/>
                </v:shape>
                <o:OLEObject Type="Embed" ProgID="Word.Picture.8" ShapeID="_x0000_i1025" DrawAspect="Content" ObjectID="_1601200957" r:id="rId6"/>
              </w:object>
            </w:r>
          </w:p>
        </w:tc>
        <w:tc>
          <w:tcPr>
            <w:tcW w:w="3969" w:type="dxa"/>
          </w:tcPr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Новочебоксарска</w:t>
            </w:r>
          </w:p>
          <w:p w:rsidR="00025C15" w:rsidRPr="000A41FC" w:rsidRDefault="00025C15" w:rsidP="00652DF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025C15" w:rsidRPr="000A41FC" w:rsidRDefault="00025C15" w:rsidP="006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C15" w:rsidRPr="000A41FC" w:rsidRDefault="00025C15" w:rsidP="00652D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25C15" w:rsidRPr="000A41FC" w:rsidRDefault="00025C15" w:rsidP="0065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25C15" w:rsidRPr="000A41FC" w:rsidRDefault="00BD3C9B" w:rsidP="0002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15.10.2018 </w:t>
      </w:r>
      <w:r w:rsidR="00025C15" w:rsidRPr="000A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1486</w:t>
      </w:r>
    </w:p>
    <w:p w:rsidR="00025C15" w:rsidRPr="00C508A9" w:rsidRDefault="00025C15" w:rsidP="00025C15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Default="00025C15" w:rsidP="00025C15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Default="00025C15" w:rsidP="003D3D5E">
      <w:pPr>
        <w:tabs>
          <w:tab w:val="left" w:pos="2618"/>
          <w:tab w:val="left" w:pos="4536"/>
          <w:tab w:val="left" w:pos="510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Новочебоксарска </w:t>
      </w:r>
    </w:p>
    <w:p w:rsidR="00025C15" w:rsidRDefault="00025C15" w:rsidP="00025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Default="00025C15" w:rsidP="00025C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реализации приоритетного проекта «Формирование современной городской среды», руководствуясь статьей 43 Устава города Новочебоксарска Чувашской Республики, </w:t>
      </w:r>
      <w:proofErr w:type="gramStart"/>
      <w:r w:rsidRP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End"/>
      <w:r w:rsidRP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с т а н о в л я ю:</w:t>
      </w:r>
    </w:p>
    <w:p w:rsidR="00025C15" w:rsidRPr="00C508A9" w:rsidRDefault="00025C15" w:rsidP="0002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</w:t>
      </w:r>
      <w:r w:rsidRP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Новочебоксарска</w:t>
      </w: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приложением</w:t>
      </w:r>
      <w:r w:rsidR="008565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настоящему постановлению.</w:t>
      </w:r>
    </w:p>
    <w:p w:rsidR="00025C15" w:rsidRPr="00C508A9" w:rsidRDefault="00270022" w:rsidP="0002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Сектору п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ресс-служб</w:t>
      </w:r>
      <w:r w:rsidR="00025C15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города Новочебоксарска Чувашской Республики </w:t>
      </w:r>
      <w:proofErr w:type="gramStart"/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разместить</w:t>
      </w:r>
      <w:proofErr w:type="gramEnd"/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постановление в печатных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:rsidR="00025C15" w:rsidRPr="00C508A9" w:rsidRDefault="00270022" w:rsidP="0002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25C15" w:rsidRPr="00C508A9" w:rsidRDefault="00270022" w:rsidP="0002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по вопросам градостроительства, ЖКХ и инфраструктуры</w:t>
      </w:r>
      <w:r w:rsidR="003D3D5E" w:rsidRP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D3D5E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Новочебоксарска</w:t>
      </w:r>
      <w:r w:rsidR="003D3D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Чувашской Республики</w:t>
      </w:r>
      <w:r w:rsidR="00025C15"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25C15" w:rsidRPr="00C508A9" w:rsidRDefault="00025C15" w:rsidP="0002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C15" w:rsidRPr="00C508A9" w:rsidRDefault="00025C15" w:rsidP="0002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администрации </w:t>
      </w:r>
    </w:p>
    <w:p w:rsidR="00025C15" w:rsidRPr="00C508A9" w:rsidRDefault="00025C15" w:rsidP="0002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Новочебоксарска</w:t>
      </w:r>
    </w:p>
    <w:p w:rsidR="00025C15" w:rsidRPr="00C508A9" w:rsidRDefault="00025C15" w:rsidP="00025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Чувашской Республики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proofErr w:type="spellStart"/>
      <w:r w:rsidRPr="00C508A9">
        <w:rPr>
          <w:rFonts w:ascii="Times New Roman" w:eastAsia="Times New Roman" w:hAnsi="Times New Roman" w:cs="Times New Roman"/>
          <w:sz w:val="24"/>
          <w:szCs w:val="28"/>
          <w:lang w:eastAsia="ru-RU"/>
        </w:rPr>
        <w:t>О.В.Чепрасова</w:t>
      </w:r>
      <w:proofErr w:type="spellEnd"/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54EF" w:rsidRDefault="00F554EF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D3D5E" w:rsidRDefault="003D3D5E" w:rsidP="00025C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5C15" w:rsidRDefault="00025C15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38BC" w:rsidRDefault="0085652B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E38BC" w:rsidRDefault="0085652B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E38B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38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E38BC" w:rsidRDefault="003205A5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85652B" w:rsidRDefault="0085652B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9717C9" w:rsidRDefault="006E38BC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3C9B">
        <w:rPr>
          <w:rFonts w:ascii="Times New Roman" w:hAnsi="Times New Roman" w:cs="Times New Roman"/>
          <w:sz w:val="24"/>
          <w:szCs w:val="24"/>
        </w:rPr>
        <w:t>15.10.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565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17C9" w:rsidRDefault="009717C9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652B" w:rsidRDefault="0085652B" w:rsidP="009717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17C9" w:rsidRPr="003D3D5E" w:rsidRDefault="009717C9" w:rsidP="00971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5E">
        <w:rPr>
          <w:rFonts w:ascii="Times New Roman" w:hAnsi="Times New Roman" w:cs="Times New Roman"/>
          <w:b/>
          <w:sz w:val="24"/>
          <w:szCs w:val="24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города Новочебоксарска</w:t>
      </w:r>
    </w:p>
    <w:p w:rsidR="009717C9" w:rsidRPr="003D3D5E" w:rsidRDefault="009717C9" w:rsidP="009717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7C9" w:rsidRPr="003D3D5E" w:rsidRDefault="00C53150" w:rsidP="003D3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1.</w:t>
      </w:r>
      <w:r w:rsidR="003D3D5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717C9" w:rsidRPr="003D3D5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аккумулирования и </w:t>
      </w:r>
      <w:r w:rsidR="003D3D5E">
        <w:rPr>
          <w:rFonts w:ascii="Times New Roman" w:hAnsi="Times New Roman" w:cs="Times New Roman"/>
          <w:sz w:val="24"/>
          <w:szCs w:val="24"/>
        </w:rPr>
        <w:t>расходования</w:t>
      </w:r>
      <w:r w:rsidR="009717C9" w:rsidRPr="003D3D5E">
        <w:rPr>
          <w:rFonts w:ascii="Times New Roman" w:hAnsi="Times New Roman" w:cs="Times New Roman"/>
          <w:sz w:val="24"/>
          <w:szCs w:val="24"/>
        </w:rPr>
        <w:t xml:space="preserve"> денежных средств,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</w:t>
      </w:r>
      <w:r w:rsidR="009717C9" w:rsidRPr="00930128">
        <w:rPr>
          <w:rFonts w:ascii="Times New Roman" w:hAnsi="Times New Roman" w:cs="Times New Roman"/>
          <w:b/>
          <w:sz w:val="24"/>
          <w:szCs w:val="24"/>
        </w:rPr>
        <w:t>заинтересованные лица</w:t>
      </w:r>
      <w:r w:rsidR="009717C9" w:rsidRPr="003D3D5E">
        <w:rPr>
          <w:rFonts w:ascii="Times New Roman" w:hAnsi="Times New Roman" w:cs="Times New Roman"/>
          <w:sz w:val="24"/>
          <w:szCs w:val="24"/>
        </w:rPr>
        <w:t xml:space="preserve">), направляемых на выполнение минимального и дополнительного перечня работ по благоустройству дворовых территорий города Новочебоксарска в </w:t>
      </w:r>
      <w:r w:rsidR="00270022" w:rsidRPr="003D3D5E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6A15F7" w:rsidRPr="003D3D5E">
        <w:rPr>
          <w:rFonts w:ascii="Times New Roman" w:hAnsi="Times New Roman" w:cs="Times New Roman"/>
          <w:sz w:val="24"/>
          <w:szCs w:val="24"/>
        </w:rPr>
        <w:t xml:space="preserve">подпрограммы «Благоустройство дворовых </w:t>
      </w:r>
      <w:r w:rsidR="00A9170F" w:rsidRPr="003D3D5E">
        <w:rPr>
          <w:rFonts w:ascii="Times New Roman" w:hAnsi="Times New Roman" w:cs="Times New Roman"/>
          <w:sz w:val="24"/>
          <w:szCs w:val="24"/>
        </w:rPr>
        <w:t xml:space="preserve">и </w:t>
      </w:r>
      <w:r w:rsidR="006A15F7" w:rsidRPr="003D3D5E">
        <w:rPr>
          <w:rFonts w:ascii="Times New Roman" w:hAnsi="Times New Roman" w:cs="Times New Roman"/>
          <w:sz w:val="24"/>
          <w:szCs w:val="24"/>
        </w:rPr>
        <w:t xml:space="preserve">общественных территорий» </w:t>
      </w:r>
      <w:r w:rsidR="009717C9" w:rsidRPr="003D3D5E">
        <w:rPr>
          <w:rStyle w:val="a3"/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="009717C9" w:rsidRPr="003D3D5E">
        <w:rPr>
          <w:rStyle w:val="a4"/>
          <w:rFonts w:ascii="Times New Roman" w:hAnsi="Times New Roman" w:cs="Times New Roman"/>
          <w:szCs w:val="24"/>
        </w:rPr>
        <w:t xml:space="preserve"> </w:t>
      </w:r>
      <w:r w:rsidR="006A15F7" w:rsidRPr="003D3D5E">
        <w:rPr>
          <w:rStyle w:val="a4"/>
          <w:rFonts w:ascii="Times New Roman" w:hAnsi="Times New Roman" w:cs="Times New Roman"/>
          <w:szCs w:val="24"/>
        </w:rPr>
        <w:t>«Формирование современной городской среды на</w:t>
      </w:r>
      <w:proofErr w:type="gramEnd"/>
      <w:r w:rsidR="006A15F7" w:rsidRPr="003D3D5E">
        <w:rPr>
          <w:rStyle w:val="a4"/>
          <w:rFonts w:ascii="Times New Roman" w:hAnsi="Times New Roman" w:cs="Times New Roman"/>
          <w:szCs w:val="24"/>
        </w:rPr>
        <w:t xml:space="preserve"> территории города </w:t>
      </w:r>
      <w:r w:rsidR="009717C9" w:rsidRPr="003D3D5E">
        <w:rPr>
          <w:rStyle w:val="a4"/>
          <w:rFonts w:ascii="Times New Roman" w:hAnsi="Times New Roman" w:cs="Times New Roman"/>
          <w:szCs w:val="24"/>
        </w:rPr>
        <w:t>Новочебоксарска на 201</w:t>
      </w:r>
      <w:r w:rsidR="006A15F7" w:rsidRPr="003D3D5E">
        <w:rPr>
          <w:rStyle w:val="a4"/>
          <w:rFonts w:ascii="Times New Roman" w:hAnsi="Times New Roman" w:cs="Times New Roman"/>
          <w:szCs w:val="24"/>
        </w:rPr>
        <w:t>8 -</w:t>
      </w:r>
      <w:r w:rsidR="00CC45D5" w:rsidRPr="003D3D5E">
        <w:rPr>
          <w:rStyle w:val="a4"/>
          <w:rFonts w:ascii="Times New Roman" w:hAnsi="Times New Roman" w:cs="Times New Roman"/>
          <w:szCs w:val="24"/>
        </w:rPr>
        <w:t> </w:t>
      </w:r>
      <w:r w:rsidR="006A15F7" w:rsidRPr="003D3D5E">
        <w:rPr>
          <w:rStyle w:val="a4"/>
          <w:rFonts w:ascii="Times New Roman" w:hAnsi="Times New Roman" w:cs="Times New Roman"/>
          <w:szCs w:val="24"/>
        </w:rPr>
        <w:t>2022</w:t>
      </w:r>
      <w:r w:rsidR="009717C9" w:rsidRPr="003D3D5E">
        <w:rPr>
          <w:rStyle w:val="a4"/>
          <w:rFonts w:ascii="Times New Roman" w:hAnsi="Times New Roman" w:cs="Times New Roman"/>
          <w:szCs w:val="24"/>
        </w:rPr>
        <w:t xml:space="preserve"> годы», утвержденной </w:t>
      </w:r>
      <w:r w:rsidR="009717C9" w:rsidRPr="003D3D5E">
        <w:rPr>
          <w:rStyle w:val="a3"/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="009717C9" w:rsidRPr="003D3D5E">
        <w:rPr>
          <w:rStyle w:val="a4"/>
          <w:rFonts w:ascii="Times New Roman" w:hAnsi="Times New Roman" w:cs="Times New Roman"/>
          <w:szCs w:val="24"/>
        </w:rPr>
        <w:t xml:space="preserve"> администрации города Новочебоксарска Чувашской Республики от 0</w:t>
      </w:r>
      <w:r w:rsidR="005742C1" w:rsidRPr="003D3D5E">
        <w:rPr>
          <w:rStyle w:val="a4"/>
          <w:rFonts w:ascii="Times New Roman" w:hAnsi="Times New Roman" w:cs="Times New Roman"/>
          <w:szCs w:val="24"/>
        </w:rPr>
        <w:t>1.12</w:t>
      </w:r>
      <w:r w:rsidR="009717C9" w:rsidRPr="003D3D5E">
        <w:rPr>
          <w:rStyle w:val="a4"/>
          <w:rFonts w:ascii="Times New Roman" w:hAnsi="Times New Roman" w:cs="Times New Roman"/>
          <w:szCs w:val="24"/>
        </w:rPr>
        <w:t>.20</w:t>
      </w:r>
      <w:r w:rsidR="005742C1" w:rsidRPr="003D3D5E">
        <w:rPr>
          <w:rStyle w:val="a4"/>
          <w:rFonts w:ascii="Times New Roman" w:hAnsi="Times New Roman" w:cs="Times New Roman"/>
          <w:szCs w:val="24"/>
        </w:rPr>
        <w:t>17 № 1858</w:t>
      </w:r>
      <w:r w:rsidR="009717C9" w:rsidRPr="003D3D5E">
        <w:rPr>
          <w:rStyle w:val="a4"/>
          <w:rFonts w:ascii="Times New Roman" w:hAnsi="Times New Roman" w:cs="Times New Roman"/>
          <w:szCs w:val="24"/>
        </w:rPr>
        <w:t xml:space="preserve"> </w:t>
      </w:r>
      <w:r w:rsidRPr="003D3D5E">
        <w:rPr>
          <w:rStyle w:val="a4"/>
          <w:rFonts w:ascii="Times New Roman" w:hAnsi="Times New Roman" w:cs="Times New Roman"/>
          <w:szCs w:val="24"/>
        </w:rPr>
        <w:t>(далее</w:t>
      </w:r>
      <w:r w:rsidR="003D3D5E" w:rsidRPr="003D3D5E">
        <w:rPr>
          <w:rFonts w:ascii="Times New Roman" w:hAnsi="Times New Roman" w:cs="Times New Roman"/>
          <w:sz w:val="24"/>
          <w:szCs w:val="24"/>
        </w:rPr>
        <w:t xml:space="preserve"> – </w:t>
      </w:r>
      <w:r w:rsidRPr="003D3D5E">
        <w:rPr>
          <w:rStyle w:val="a4"/>
          <w:rFonts w:ascii="Times New Roman" w:hAnsi="Times New Roman" w:cs="Times New Roman"/>
          <w:szCs w:val="24"/>
        </w:rPr>
        <w:t>Подпрограмма</w:t>
      </w:r>
      <w:r w:rsidR="003D3D5E">
        <w:rPr>
          <w:rStyle w:val="a4"/>
          <w:rFonts w:ascii="Times New Roman" w:hAnsi="Times New Roman" w:cs="Times New Roman"/>
          <w:szCs w:val="24"/>
        </w:rPr>
        <w:t xml:space="preserve">), механизм </w:t>
      </w:r>
      <w:proofErr w:type="gramStart"/>
      <w:r w:rsidR="003D3D5E">
        <w:rPr>
          <w:rStyle w:val="a4"/>
          <w:rFonts w:ascii="Times New Roman" w:hAnsi="Times New Roman" w:cs="Times New Roman"/>
          <w:szCs w:val="24"/>
        </w:rPr>
        <w:t>контроля за</w:t>
      </w:r>
      <w:proofErr w:type="gramEnd"/>
      <w:r w:rsidR="003D3D5E">
        <w:rPr>
          <w:rStyle w:val="a4"/>
          <w:rFonts w:ascii="Times New Roman" w:hAnsi="Times New Roman" w:cs="Times New Roman"/>
          <w:szCs w:val="24"/>
        </w:rPr>
        <w:t xml:space="preserve"> их расходованием</w:t>
      </w:r>
      <w:r w:rsidR="009717C9" w:rsidRPr="003D3D5E">
        <w:rPr>
          <w:rFonts w:ascii="Times New Roman" w:hAnsi="Times New Roman" w:cs="Times New Roman"/>
          <w:sz w:val="24"/>
          <w:szCs w:val="24"/>
        </w:rPr>
        <w:t>.</w:t>
      </w:r>
    </w:p>
    <w:p w:rsidR="009717C9" w:rsidRPr="003D3D5E" w:rsidRDefault="00C53150" w:rsidP="003D3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2.</w:t>
      </w:r>
      <w:r w:rsidR="003D3D5E">
        <w:rPr>
          <w:rFonts w:ascii="Times New Roman" w:hAnsi="Times New Roman" w:cs="Times New Roman"/>
          <w:sz w:val="24"/>
          <w:szCs w:val="24"/>
        </w:rPr>
        <w:t> </w:t>
      </w:r>
      <w:r w:rsidR="00F50EBA" w:rsidRPr="003D3D5E">
        <w:rPr>
          <w:rFonts w:ascii="Times New Roman" w:hAnsi="Times New Roman" w:cs="Times New Roman"/>
          <w:sz w:val="24"/>
          <w:szCs w:val="24"/>
        </w:rPr>
        <w:t>При выборе финансовой формы участия заинтересованных лиц в реализации мероприятий по благоустройству дворовой территории в рамках минимального и дополнительного перечня работ</w:t>
      </w:r>
      <w:r w:rsidR="00CC45D5">
        <w:rPr>
          <w:rFonts w:ascii="Times New Roman" w:hAnsi="Times New Roman" w:cs="Times New Roman"/>
          <w:sz w:val="24"/>
          <w:szCs w:val="24"/>
        </w:rPr>
        <w:t>,</w:t>
      </w:r>
      <w:r w:rsidR="00F50EBA" w:rsidRPr="003D3D5E">
        <w:rPr>
          <w:rFonts w:ascii="Times New Roman" w:hAnsi="Times New Roman" w:cs="Times New Roman"/>
          <w:sz w:val="24"/>
          <w:szCs w:val="24"/>
        </w:rPr>
        <w:t xml:space="preserve"> доля финансового участия составляет не менее 3 процентов от стоимости мероприятий по благоустройству дворовой территории</w:t>
      </w:r>
    </w:p>
    <w:p w:rsidR="009717C9" w:rsidRPr="003D3D5E" w:rsidRDefault="00C53150" w:rsidP="003D3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3.</w:t>
      </w:r>
      <w:r w:rsidR="003D3D5E">
        <w:rPr>
          <w:rFonts w:ascii="Times New Roman" w:hAnsi="Times New Roman" w:cs="Times New Roman"/>
          <w:sz w:val="24"/>
          <w:szCs w:val="24"/>
        </w:rPr>
        <w:t> 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>Ф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>инансовое</w:t>
      </w:r>
      <w:r w:rsidR="00F50EBA" w:rsidRPr="00F50E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>частие</w:t>
      </w:r>
      <w:r w:rsidR="00F50EBA" w:rsidRPr="00F50EB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>заинтересованных лиц в выполнении мероприятий по благоустройству дворовых территорий подтвержда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>ет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>ся документально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C45D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 xml:space="preserve">В качестве документов, подтверждающих финансовое участие, могут быть представлены копии платежных поручений о внесении средств на 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>расчетный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 xml:space="preserve"> счет </w:t>
      </w:r>
      <w:r w:rsidR="00F50EBA">
        <w:rPr>
          <w:rFonts w:ascii="Times New Roman" w:hAnsi="Times New Roman" w:cs="Times New Roman"/>
          <w:sz w:val="24"/>
          <w:szCs w:val="24"/>
          <w:lang w:bidi="ru-RU"/>
        </w:rPr>
        <w:t xml:space="preserve">управляющей </w:t>
      </w:r>
      <w:r w:rsidR="00F50EBA" w:rsidRPr="003D3D5E">
        <w:rPr>
          <w:rFonts w:ascii="Times New Roman" w:hAnsi="Times New Roman" w:cs="Times New Roman"/>
          <w:sz w:val="24"/>
          <w:szCs w:val="24"/>
        </w:rPr>
        <w:t>организации, обслуживающей многоквартирный дом</w:t>
      </w:r>
      <w:r w:rsidR="00F50EBA" w:rsidRPr="003D3D5E">
        <w:rPr>
          <w:rFonts w:ascii="Times New Roman" w:hAnsi="Times New Roman" w:cs="Times New Roman"/>
          <w:sz w:val="24"/>
          <w:szCs w:val="24"/>
          <w:lang w:bidi="ru-RU"/>
        </w:rPr>
        <w:t>. Основным принципом привлечения дополнительных финансовых средств является добровольность их внесения, уплата денежных средств осуществляется на основании платежной ведомости или письменного заявления. Подтверждением факта, является личная подпись гражданина в платежной ведомости или заявление.</w:t>
      </w:r>
    </w:p>
    <w:p w:rsidR="009717C9" w:rsidRPr="003D3D5E" w:rsidRDefault="00CC45D5" w:rsidP="00F50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  <w:lang w:bidi="ru-RU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62">
        <w:rPr>
          <w:rFonts w:ascii="Times New Roman" w:hAnsi="Times New Roman" w:cs="Times New Roman"/>
          <w:sz w:val="24"/>
          <w:szCs w:val="24"/>
        </w:rPr>
        <w:t xml:space="preserve">Денежные средства заинтересованных лиц перечисляются с расчетного счета </w:t>
      </w:r>
      <w:r>
        <w:rPr>
          <w:rFonts w:ascii="Times New Roman" w:hAnsi="Times New Roman" w:cs="Times New Roman"/>
          <w:sz w:val="24"/>
          <w:szCs w:val="24"/>
        </w:rPr>
        <w:t>управляющей</w:t>
      </w:r>
      <w:r w:rsidRPr="000E5862">
        <w:rPr>
          <w:rFonts w:ascii="Times New Roman" w:hAnsi="Times New Roman" w:cs="Times New Roman"/>
          <w:sz w:val="24"/>
          <w:szCs w:val="24"/>
        </w:rPr>
        <w:t xml:space="preserve"> организации, обслуживающей многоквартирный дом, </w:t>
      </w:r>
      <w:r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подписания </w:t>
      </w:r>
      <w:r w:rsidRPr="000E5862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5862">
        <w:rPr>
          <w:rFonts w:ascii="Times New Roman" w:hAnsi="Times New Roman" w:cs="Times New Roman"/>
          <w:sz w:val="24"/>
          <w:szCs w:val="24"/>
        </w:rPr>
        <w:t xml:space="preserve"> между Управлением городского хозяйства администрации города Новочебоксарска Чувашской Республики и </w:t>
      </w:r>
      <w:r>
        <w:rPr>
          <w:rFonts w:ascii="Times New Roman" w:hAnsi="Times New Roman" w:cs="Times New Roman"/>
          <w:sz w:val="24"/>
          <w:szCs w:val="24"/>
        </w:rPr>
        <w:t>управляющей</w:t>
      </w:r>
      <w:r w:rsidRPr="000E5862">
        <w:rPr>
          <w:rFonts w:ascii="Times New Roman" w:hAnsi="Times New Roman" w:cs="Times New Roman"/>
          <w:sz w:val="24"/>
          <w:szCs w:val="24"/>
        </w:rPr>
        <w:t xml:space="preserve"> организацией, обслуживающей многоквартирный дом (далее – </w:t>
      </w:r>
      <w:r>
        <w:rPr>
          <w:rFonts w:ascii="Times New Roman" w:hAnsi="Times New Roman" w:cs="Times New Roman"/>
          <w:sz w:val="24"/>
          <w:szCs w:val="24"/>
        </w:rPr>
        <w:t xml:space="preserve">Соглашение). В Соглашении </w:t>
      </w:r>
      <w:r w:rsidRPr="000E5862">
        <w:rPr>
          <w:rFonts w:ascii="Times New Roman" w:hAnsi="Times New Roman" w:cs="Times New Roman"/>
          <w:sz w:val="24"/>
          <w:szCs w:val="24"/>
        </w:rPr>
        <w:t>указывается объект благоустройства, реквизиты для перечисления средств, определяются порядок и сумма перечисления денежных средств заинтересованны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5862">
        <w:rPr>
          <w:rFonts w:ascii="Times New Roman" w:hAnsi="Times New Roman" w:cs="Times New Roman"/>
          <w:sz w:val="24"/>
          <w:szCs w:val="24"/>
        </w:rPr>
        <w:t xml:space="preserve"> лиц, а также реквизиты счета.</w:t>
      </w:r>
    </w:p>
    <w:p w:rsidR="003B154A" w:rsidRPr="003D3D5E" w:rsidRDefault="009C03B1" w:rsidP="003D3D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CC45D5" w:rsidRPr="003D3D5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C45D5">
        <w:rPr>
          <w:rFonts w:ascii="Times New Roman" w:hAnsi="Times New Roman" w:cs="Times New Roman"/>
          <w:sz w:val="24"/>
          <w:szCs w:val="24"/>
        </w:rPr>
        <w:t> </w:t>
      </w:r>
      <w:r w:rsidR="00CC45D5" w:rsidRPr="000E5862">
        <w:rPr>
          <w:rFonts w:ascii="Times New Roman" w:hAnsi="Times New Roman" w:cs="Times New Roman"/>
          <w:sz w:val="24"/>
          <w:szCs w:val="24"/>
        </w:rPr>
        <w:t xml:space="preserve">Соглашение заключается </w:t>
      </w:r>
      <w:r w:rsidR="00CC45D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CC45D5">
        <w:rPr>
          <w:rFonts w:ascii="Times New Roman" w:hAnsi="Times New Roman" w:cs="Times New Roman"/>
          <w:sz w:val="24"/>
          <w:szCs w:val="24"/>
        </w:rPr>
        <w:t>рабочих дней</w:t>
      </w:r>
      <w:r w:rsidR="00CC45D5" w:rsidRPr="000E5862">
        <w:rPr>
          <w:rFonts w:ascii="Times New Roman" w:hAnsi="Times New Roman" w:cs="Times New Roman"/>
          <w:sz w:val="24"/>
          <w:szCs w:val="24"/>
        </w:rPr>
        <w:t xml:space="preserve"> после утверждения </w:t>
      </w:r>
      <w:proofErr w:type="spellStart"/>
      <w:r w:rsidR="00CC45D5" w:rsidRPr="000E58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CC45D5" w:rsidRPr="000E5862">
        <w:rPr>
          <w:rFonts w:ascii="Times New Roman" w:hAnsi="Times New Roman" w:cs="Times New Roman"/>
          <w:sz w:val="24"/>
          <w:szCs w:val="24"/>
        </w:rPr>
        <w:t xml:space="preserve"> муниципальной общественной комиссией города Новочебоксарска</w:t>
      </w:r>
      <w:r w:rsidR="00CC45D5">
        <w:rPr>
          <w:rFonts w:ascii="Times New Roman" w:hAnsi="Times New Roman" w:cs="Times New Roman"/>
          <w:sz w:val="24"/>
          <w:szCs w:val="24"/>
        </w:rPr>
        <w:t xml:space="preserve"> </w:t>
      </w:r>
      <w:r w:rsidR="00CC45D5" w:rsidRPr="000E5862">
        <w:rPr>
          <w:rFonts w:ascii="Times New Roman" w:hAnsi="Times New Roman" w:cs="Times New Roman"/>
          <w:sz w:val="24"/>
          <w:szCs w:val="24"/>
        </w:rPr>
        <w:t xml:space="preserve">по реализации приоритетного проекта «Формирование комфортной городской среды» и согласования </w:t>
      </w:r>
      <w:proofErr w:type="spellStart"/>
      <w:r w:rsidR="00CC45D5" w:rsidRPr="000E5862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CC45D5" w:rsidRPr="000E5862">
        <w:rPr>
          <w:rFonts w:ascii="Times New Roman" w:hAnsi="Times New Roman" w:cs="Times New Roman"/>
          <w:sz w:val="24"/>
          <w:szCs w:val="24"/>
        </w:rPr>
        <w:t xml:space="preserve"> с лицами</w:t>
      </w:r>
      <w:r w:rsidR="005E5D65">
        <w:rPr>
          <w:rFonts w:ascii="Times New Roman" w:hAnsi="Times New Roman" w:cs="Times New Roman"/>
          <w:sz w:val="24"/>
          <w:szCs w:val="24"/>
        </w:rPr>
        <w:t xml:space="preserve">, </w:t>
      </w:r>
      <w:r w:rsidR="005E5D65" w:rsidRPr="005E5D65">
        <w:rPr>
          <w:rFonts w:ascii="Times New Roman" w:hAnsi="Times New Roman" w:cs="Times New Roman"/>
          <w:sz w:val="24"/>
          <w:szCs w:val="24"/>
        </w:rPr>
        <w:t xml:space="preserve">которые от имени собственников помещений в многоквартирном доме уполномочены на представление предложений и согласование </w:t>
      </w:r>
      <w:proofErr w:type="spellStart"/>
      <w:r w:rsidR="005E5D65" w:rsidRPr="005E5D6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="005E5D65" w:rsidRPr="005E5D65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</w:t>
      </w:r>
      <w:r w:rsidR="00CC45D5" w:rsidRPr="000E5862">
        <w:rPr>
          <w:rFonts w:ascii="Times New Roman" w:hAnsi="Times New Roman" w:cs="Times New Roman"/>
          <w:sz w:val="24"/>
          <w:szCs w:val="24"/>
        </w:rPr>
        <w:t>.</w:t>
      </w:r>
    </w:p>
    <w:p w:rsidR="00CC45D5" w:rsidRDefault="009C03B1" w:rsidP="003D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5D5" w:rsidRPr="003D3D5E">
        <w:rPr>
          <w:rFonts w:ascii="Times New Roman" w:hAnsi="Times New Roman" w:cs="Times New Roman"/>
          <w:sz w:val="24"/>
          <w:szCs w:val="24"/>
        </w:rPr>
        <w:t>.</w:t>
      </w:r>
      <w:r w:rsidR="00CC45D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C45D5" w:rsidRPr="003D3D5E">
        <w:rPr>
          <w:rFonts w:ascii="Times New Roman" w:hAnsi="Times New Roman" w:cs="Times New Roman"/>
          <w:sz w:val="24"/>
          <w:szCs w:val="24"/>
        </w:rPr>
        <w:t>Объем денежных средств, подлежащих перечислению</w:t>
      </w:r>
      <w:r w:rsidR="005E5D65">
        <w:rPr>
          <w:rFonts w:ascii="Times New Roman" w:hAnsi="Times New Roman" w:cs="Times New Roman"/>
          <w:sz w:val="24"/>
          <w:szCs w:val="24"/>
        </w:rPr>
        <w:t>,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CC45D5">
        <w:rPr>
          <w:rFonts w:ascii="Times New Roman" w:hAnsi="Times New Roman" w:cs="Times New Roman"/>
          <w:sz w:val="24"/>
          <w:szCs w:val="24"/>
        </w:rPr>
        <w:t>решением общего собрания собственников помещений в многоквартирном доме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CC45D5">
        <w:rPr>
          <w:rFonts w:ascii="Times New Roman" w:hAnsi="Times New Roman" w:cs="Times New Roman"/>
          <w:sz w:val="24"/>
          <w:szCs w:val="24"/>
        </w:rPr>
        <w:t xml:space="preserve"> 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со сметным расчетом дворовой территории, а также исходя из нормативной стоимости </w:t>
      </w:r>
      <w:r w:rsidR="00CC45D5" w:rsidRPr="003D3D5E">
        <w:rPr>
          <w:rFonts w:ascii="Times New Roman" w:hAnsi="Times New Roman" w:cs="Times New Roman"/>
          <w:sz w:val="24"/>
          <w:szCs w:val="24"/>
        </w:rPr>
        <w:lastRenderedPageBreak/>
        <w:t>(единичных расценок) работ по благоустройству дворовых территорий и объема работ, указанных в дизайн-проекте, и составляет не менее 3 процентов от общей стоимости соответствующего вида работ из минимального и</w:t>
      </w:r>
      <w:r w:rsidR="00CC45D5">
        <w:rPr>
          <w:rFonts w:ascii="Times New Roman" w:hAnsi="Times New Roman" w:cs="Times New Roman"/>
          <w:sz w:val="24"/>
          <w:szCs w:val="24"/>
        </w:rPr>
        <w:t>/или</w:t>
      </w:r>
      <w:r w:rsidR="005E5D65">
        <w:rPr>
          <w:rFonts w:ascii="Times New Roman" w:hAnsi="Times New Roman" w:cs="Times New Roman"/>
          <w:sz w:val="24"/>
          <w:szCs w:val="24"/>
        </w:rPr>
        <w:t xml:space="preserve"> </w:t>
      </w:r>
      <w:r w:rsidR="00CC45D5" w:rsidRPr="003D3D5E">
        <w:rPr>
          <w:rFonts w:ascii="Times New Roman" w:hAnsi="Times New Roman" w:cs="Times New Roman"/>
          <w:sz w:val="24"/>
          <w:szCs w:val="24"/>
        </w:rPr>
        <w:t>дополнительного перечней работ.</w:t>
      </w:r>
      <w:proofErr w:type="gramEnd"/>
    </w:p>
    <w:p w:rsidR="00A9170F" w:rsidRPr="000E5862" w:rsidRDefault="009C03B1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5D5" w:rsidRPr="00CC45D5">
        <w:rPr>
          <w:rFonts w:ascii="Times New Roman" w:hAnsi="Times New Roman" w:cs="Times New Roman"/>
          <w:sz w:val="24"/>
          <w:szCs w:val="24"/>
        </w:rPr>
        <w:t>. 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Фактический объем денежных средств, подлежащих перечислению, может быть изменен по итогам осуществления закупки товара, работы, услуги в соответствии с положениями </w:t>
      </w:r>
      <w:hyperlink r:id="rId7" w:anchor="/document/70353464/entry/0" w:history="1">
        <w:r w:rsidR="00CC45D5" w:rsidRPr="003D3D5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от 05.04.2013 № 44-ФЗ </w:t>
      </w:r>
      <w:r w:rsidR="00CC45D5">
        <w:rPr>
          <w:rFonts w:ascii="Times New Roman" w:hAnsi="Times New Roman" w:cs="Times New Roman"/>
          <w:sz w:val="24"/>
          <w:szCs w:val="24"/>
        </w:rPr>
        <w:t>«</w:t>
      </w:r>
      <w:r w:rsidR="00CC45D5" w:rsidRPr="003D3D5E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45D5">
        <w:rPr>
          <w:rFonts w:ascii="Times New Roman" w:hAnsi="Times New Roman" w:cs="Times New Roman"/>
          <w:sz w:val="24"/>
          <w:szCs w:val="24"/>
        </w:rPr>
        <w:t>»</w:t>
      </w:r>
      <w:r w:rsidR="00CC45D5" w:rsidRPr="003D3D5E">
        <w:rPr>
          <w:rFonts w:ascii="Times New Roman" w:hAnsi="Times New Roman" w:cs="Times New Roman"/>
          <w:sz w:val="24"/>
          <w:szCs w:val="24"/>
        </w:rPr>
        <w:t>, а также с учетом стоимости фактически выполненных работ.</w:t>
      </w:r>
    </w:p>
    <w:p w:rsidR="003D13F2" w:rsidRPr="003D3D5E" w:rsidRDefault="009C03B1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45D5" w:rsidRPr="000E586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C45D5" w:rsidRPr="003D3D5E">
        <w:rPr>
          <w:rFonts w:ascii="Times New Roman" w:hAnsi="Times New Roman" w:cs="Times New Roman"/>
          <w:sz w:val="24"/>
          <w:szCs w:val="24"/>
        </w:rPr>
        <w:t>В случае</w:t>
      </w:r>
      <w:r w:rsidR="00CC45D5">
        <w:rPr>
          <w:rFonts w:ascii="Times New Roman" w:hAnsi="Times New Roman" w:cs="Times New Roman"/>
          <w:sz w:val="24"/>
          <w:szCs w:val="24"/>
        </w:rPr>
        <w:t>,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если денежные средства в полном объеме не будут перечислены в срок, установленный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настоящего Порядка, то заявки таких многоквартирных домов (объединенных в один блок) в части выполнения минимального и дополнительного перечней работ по благоустройству дворовой территории выполнению не подлежат</w:t>
      </w:r>
      <w:r w:rsidR="004E1DAA">
        <w:rPr>
          <w:rFonts w:ascii="Times New Roman" w:hAnsi="Times New Roman" w:cs="Times New Roman"/>
          <w:sz w:val="24"/>
          <w:szCs w:val="24"/>
        </w:rPr>
        <w:t>, а собранные денежные средства возвращаются заинтересованным лицам в полном объеме</w:t>
      </w:r>
      <w:r w:rsidR="00CC45D5" w:rsidRPr="003D3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34F" w:rsidRPr="003D3D5E" w:rsidRDefault="009C03B1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C45D5" w:rsidRPr="000E5862">
        <w:rPr>
          <w:rFonts w:ascii="Times New Roman" w:hAnsi="Times New Roman" w:cs="Times New Roman"/>
          <w:sz w:val="24"/>
          <w:szCs w:val="24"/>
        </w:rPr>
        <w:t> 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Денежные средства считаются поступившими в доход бюджета города Новочебоксарска с момента их зачисления </w:t>
      </w:r>
      <w:r w:rsidR="00CC45D5">
        <w:rPr>
          <w:rFonts w:ascii="Times New Roman" w:hAnsi="Times New Roman" w:cs="Times New Roman"/>
          <w:sz w:val="24"/>
          <w:szCs w:val="24"/>
        </w:rPr>
        <w:t>в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бюджет города Новочебоксарска. Денежные средства, зачисляются на лицевой счет главного администратора доходов бюджета –</w:t>
      </w:r>
      <w:r w:rsidR="00CC45D5">
        <w:rPr>
          <w:rFonts w:ascii="Times New Roman" w:hAnsi="Times New Roman" w:cs="Times New Roman"/>
          <w:sz w:val="24"/>
          <w:szCs w:val="24"/>
        </w:rPr>
        <w:t xml:space="preserve"> </w:t>
      </w:r>
      <w:r w:rsidR="00CC45D5" w:rsidRPr="003D3D5E">
        <w:rPr>
          <w:rFonts w:ascii="Times New Roman" w:hAnsi="Times New Roman" w:cs="Times New Roman"/>
          <w:sz w:val="24"/>
          <w:szCs w:val="24"/>
        </w:rPr>
        <w:t>Управлени</w:t>
      </w:r>
      <w:r w:rsidR="00CC45D5">
        <w:rPr>
          <w:rFonts w:ascii="Times New Roman" w:hAnsi="Times New Roman" w:cs="Times New Roman"/>
          <w:sz w:val="24"/>
          <w:szCs w:val="24"/>
        </w:rPr>
        <w:t>я</w:t>
      </w:r>
      <w:r w:rsidR="00CC45D5" w:rsidRPr="003D3D5E">
        <w:rPr>
          <w:rFonts w:ascii="Times New Roman" w:hAnsi="Times New Roman" w:cs="Times New Roman"/>
          <w:sz w:val="24"/>
          <w:szCs w:val="24"/>
        </w:rPr>
        <w:t xml:space="preserve"> городского хозяйства администрации города Новочебоксарска </w:t>
      </w:r>
      <w:r w:rsidR="00CC45D5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D034F" w:rsidRPr="003D3D5E" w:rsidRDefault="00CC45D5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</w:t>
      </w:r>
      <w:r w:rsidR="009C03B1">
        <w:rPr>
          <w:rFonts w:ascii="Times New Roman" w:hAnsi="Times New Roman" w:cs="Times New Roman"/>
          <w:sz w:val="24"/>
          <w:szCs w:val="24"/>
        </w:rPr>
        <w:t>0</w:t>
      </w:r>
      <w:r w:rsidRPr="003D3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D5E">
        <w:rPr>
          <w:rFonts w:ascii="Times New Roman" w:hAnsi="Times New Roman" w:cs="Times New Roman"/>
          <w:sz w:val="24"/>
          <w:szCs w:val="24"/>
        </w:rPr>
        <w:t>В течение 10 (десяти) рабочих дней со дня поступления денежных средств в бюджет города Новочебоксарска, Управление городского хозяйства администрации города Новочебоксарска Чувашской Республики направляет заявки на увеличение бюджетных ассигнований в Финансовый отдел администрации города Новочебоксарска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D5E">
        <w:rPr>
          <w:rFonts w:ascii="Times New Roman" w:hAnsi="Times New Roman" w:cs="Times New Roman"/>
          <w:sz w:val="24"/>
          <w:szCs w:val="24"/>
        </w:rPr>
        <w:t>Чувашской Республики с приложением копии заключенных Соглашений.</w:t>
      </w:r>
    </w:p>
    <w:p w:rsidR="006D034F" w:rsidRPr="003D3D5E" w:rsidRDefault="00CC45D5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</w:t>
      </w:r>
      <w:r w:rsidR="009C03B1">
        <w:rPr>
          <w:rFonts w:ascii="Times New Roman" w:hAnsi="Times New Roman" w:cs="Times New Roman"/>
          <w:sz w:val="24"/>
          <w:szCs w:val="24"/>
        </w:rPr>
        <w:t>1</w:t>
      </w:r>
      <w:r w:rsidRPr="003D3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D5E">
        <w:rPr>
          <w:rFonts w:ascii="Times New Roman" w:hAnsi="Times New Roman" w:cs="Times New Roman"/>
          <w:sz w:val="24"/>
          <w:szCs w:val="24"/>
        </w:rPr>
        <w:t>На сумму планируемых поступлений увеличиваются бюджетные ассигнования Управления городского хозяйства администрации города Новочебоксарска Чувашской Республики, как главного распорядителя бюджетных средств, с последующим доведением в установленном порядке лимитов бюджетных обязатель</w:t>
      </w:r>
      <w:proofErr w:type="gramStart"/>
      <w:r w:rsidRPr="003D3D5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D3D5E">
        <w:rPr>
          <w:rFonts w:ascii="Times New Roman" w:hAnsi="Times New Roman" w:cs="Times New Roman"/>
          <w:sz w:val="24"/>
          <w:szCs w:val="24"/>
        </w:rPr>
        <w:t>я осуществления целевых расходов, предусмотренных Подпрограммой.</w:t>
      </w:r>
    </w:p>
    <w:p w:rsidR="006D034F" w:rsidRPr="003D3D5E" w:rsidRDefault="00CC45D5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</w:t>
      </w:r>
      <w:r w:rsidR="009C03B1">
        <w:rPr>
          <w:rFonts w:ascii="Times New Roman" w:hAnsi="Times New Roman" w:cs="Times New Roman"/>
          <w:sz w:val="24"/>
          <w:szCs w:val="24"/>
        </w:rPr>
        <w:t>2</w:t>
      </w:r>
      <w:r w:rsidRPr="003D3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Управление городского хозяйства администрации города Новочебоксарска Чувашской Республики ежемесячно направляет данные о поступивших денежных средствах в разрезе многоквартирных домов, дворовые территории которых подлежат благоустройству, в адрес муниципальной общественной комиссии, а так же обеспечивает ежемесячное опубликование таких данных на официальном сайте города Новочебоксарска в баннере «Комфортная городская среда».</w:t>
      </w:r>
    </w:p>
    <w:p w:rsidR="00200B11" w:rsidRPr="003D3D5E" w:rsidRDefault="00CC45D5" w:rsidP="003D3D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</w:t>
      </w:r>
      <w:r w:rsidR="009C03B1">
        <w:rPr>
          <w:rFonts w:ascii="Times New Roman" w:hAnsi="Times New Roman" w:cs="Times New Roman"/>
          <w:sz w:val="24"/>
          <w:szCs w:val="24"/>
        </w:rPr>
        <w:t>3</w:t>
      </w:r>
      <w:r w:rsidRPr="003D3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D5E"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осуществляется путем принятия и оплаты обязательств в соответствии с </w:t>
      </w:r>
      <w:hyperlink r:id="rId8" w:anchor="/document/12112604/entry/2" w:history="1">
        <w:r w:rsidRPr="003D3D5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законодательством</w:t>
        </w:r>
      </w:hyperlink>
      <w:r w:rsidRPr="003D3D5E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F13" w:rsidRPr="00CC45D5" w:rsidRDefault="00CC45D5" w:rsidP="005E5D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D5E">
        <w:rPr>
          <w:rFonts w:ascii="Times New Roman" w:hAnsi="Times New Roman" w:cs="Times New Roman"/>
          <w:sz w:val="24"/>
          <w:szCs w:val="24"/>
        </w:rPr>
        <w:t>1</w:t>
      </w:r>
      <w:r w:rsidR="009C03B1">
        <w:rPr>
          <w:rFonts w:ascii="Times New Roman" w:hAnsi="Times New Roman" w:cs="Times New Roman"/>
          <w:sz w:val="24"/>
          <w:szCs w:val="24"/>
        </w:rPr>
        <w:t>4</w:t>
      </w:r>
      <w:r w:rsidRPr="003D3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D3D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D5E">
        <w:rPr>
          <w:rFonts w:ascii="Times New Roman" w:hAnsi="Times New Roman" w:cs="Times New Roman"/>
          <w:sz w:val="24"/>
          <w:szCs w:val="24"/>
        </w:rPr>
        <w:t xml:space="preserve"> расходованием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3D5E">
        <w:rPr>
          <w:rFonts w:ascii="Times New Roman" w:hAnsi="Times New Roman" w:cs="Times New Roman"/>
          <w:sz w:val="24"/>
          <w:szCs w:val="24"/>
        </w:rPr>
        <w:t xml:space="preserve"> городского хозяйства администрации города Новочебоксарска Чувашской Республики аккумулированных денежных средств </w:t>
      </w:r>
      <w:r w:rsidRPr="003D3D5E">
        <w:rPr>
          <w:rFonts w:ascii="Times New Roman" w:hAnsi="Times New Roman" w:cs="Times New Roman"/>
          <w:sz w:val="24"/>
          <w:szCs w:val="24"/>
          <w:lang w:bidi="ru-RU"/>
        </w:rPr>
        <w:t>заинтересованных лиц</w:t>
      </w:r>
      <w:r w:rsidRPr="003D3D5E">
        <w:rPr>
          <w:rFonts w:ascii="Times New Roman" w:hAnsi="Times New Roman" w:cs="Times New Roman"/>
          <w:sz w:val="24"/>
          <w:szCs w:val="24"/>
        </w:rPr>
        <w:t xml:space="preserve"> осуществляет муниципальная общественная комиссия города Новочебоксарска совместно с </w:t>
      </w:r>
      <w:r w:rsidR="004E1DAA">
        <w:rPr>
          <w:rFonts w:ascii="Times New Roman" w:hAnsi="Times New Roman" w:cs="Times New Roman"/>
          <w:sz w:val="24"/>
          <w:szCs w:val="24"/>
        </w:rPr>
        <w:t>представителями заинтересованных лиц</w:t>
      </w:r>
      <w:bookmarkStart w:id="0" w:name="_GoBack"/>
      <w:bookmarkEnd w:id="0"/>
      <w:r w:rsidRPr="003D3D5E">
        <w:rPr>
          <w:rFonts w:ascii="Times New Roman" w:hAnsi="Times New Roman" w:cs="Times New Roman"/>
          <w:sz w:val="24"/>
          <w:szCs w:val="24"/>
        </w:rPr>
        <w:t>.</w:t>
      </w:r>
    </w:p>
    <w:sectPr w:rsidR="00901F13" w:rsidRPr="00CC45D5" w:rsidSect="004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3DA8"/>
    <w:multiLevelType w:val="hybridMultilevel"/>
    <w:tmpl w:val="A53C63D2"/>
    <w:lvl w:ilvl="0" w:tplc="3E661E8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17C9"/>
    <w:rsid w:val="00025C15"/>
    <w:rsid w:val="00046230"/>
    <w:rsid w:val="00046F15"/>
    <w:rsid w:val="00064BF8"/>
    <w:rsid w:val="00087E4E"/>
    <w:rsid w:val="000E5862"/>
    <w:rsid w:val="0018685B"/>
    <w:rsid w:val="001B4ABD"/>
    <w:rsid w:val="00200B11"/>
    <w:rsid w:val="00210204"/>
    <w:rsid w:val="00210228"/>
    <w:rsid w:val="00244EE6"/>
    <w:rsid w:val="00256C04"/>
    <w:rsid w:val="00270022"/>
    <w:rsid w:val="002C0D52"/>
    <w:rsid w:val="002D16F5"/>
    <w:rsid w:val="00315CED"/>
    <w:rsid w:val="003205A5"/>
    <w:rsid w:val="0032160C"/>
    <w:rsid w:val="00321799"/>
    <w:rsid w:val="00346BB8"/>
    <w:rsid w:val="00386246"/>
    <w:rsid w:val="003A622E"/>
    <w:rsid w:val="003B154A"/>
    <w:rsid w:val="003B3867"/>
    <w:rsid w:val="003D13F2"/>
    <w:rsid w:val="003D3D5E"/>
    <w:rsid w:val="00407AF0"/>
    <w:rsid w:val="0043788D"/>
    <w:rsid w:val="00474216"/>
    <w:rsid w:val="00487581"/>
    <w:rsid w:val="004E1DAA"/>
    <w:rsid w:val="00523ACA"/>
    <w:rsid w:val="005742C1"/>
    <w:rsid w:val="00591307"/>
    <w:rsid w:val="005A364D"/>
    <w:rsid w:val="005B1E92"/>
    <w:rsid w:val="005D1351"/>
    <w:rsid w:val="005E5D65"/>
    <w:rsid w:val="005F6356"/>
    <w:rsid w:val="0060501A"/>
    <w:rsid w:val="00632FDA"/>
    <w:rsid w:val="006A15F7"/>
    <w:rsid w:val="006C359B"/>
    <w:rsid w:val="006D034F"/>
    <w:rsid w:val="006D79F5"/>
    <w:rsid w:val="006E38BC"/>
    <w:rsid w:val="006F14D7"/>
    <w:rsid w:val="007300D1"/>
    <w:rsid w:val="007C6B87"/>
    <w:rsid w:val="00803E80"/>
    <w:rsid w:val="00807E37"/>
    <w:rsid w:val="00820C20"/>
    <w:rsid w:val="00855868"/>
    <w:rsid w:val="0085652B"/>
    <w:rsid w:val="008A25CC"/>
    <w:rsid w:val="008D21FC"/>
    <w:rsid w:val="00901F13"/>
    <w:rsid w:val="00930128"/>
    <w:rsid w:val="00951DFC"/>
    <w:rsid w:val="009717C9"/>
    <w:rsid w:val="0099779B"/>
    <w:rsid w:val="009C03B1"/>
    <w:rsid w:val="009C4C4D"/>
    <w:rsid w:val="00A07687"/>
    <w:rsid w:val="00A10DAF"/>
    <w:rsid w:val="00A9170F"/>
    <w:rsid w:val="00AB7C1F"/>
    <w:rsid w:val="00AC2FA6"/>
    <w:rsid w:val="00AF252F"/>
    <w:rsid w:val="00AF2D08"/>
    <w:rsid w:val="00B30FD0"/>
    <w:rsid w:val="00B33EA5"/>
    <w:rsid w:val="00B54C28"/>
    <w:rsid w:val="00B97851"/>
    <w:rsid w:val="00BD3C9B"/>
    <w:rsid w:val="00BE7670"/>
    <w:rsid w:val="00C04F78"/>
    <w:rsid w:val="00C24467"/>
    <w:rsid w:val="00C53150"/>
    <w:rsid w:val="00CC45D5"/>
    <w:rsid w:val="00CE7F1B"/>
    <w:rsid w:val="00D07F61"/>
    <w:rsid w:val="00D30D71"/>
    <w:rsid w:val="00D40EA9"/>
    <w:rsid w:val="00D760BB"/>
    <w:rsid w:val="00D84DDF"/>
    <w:rsid w:val="00DE42A0"/>
    <w:rsid w:val="00E12896"/>
    <w:rsid w:val="00E851F4"/>
    <w:rsid w:val="00E877DE"/>
    <w:rsid w:val="00EB6823"/>
    <w:rsid w:val="00EC6DBA"/>
    <w:rsid w:val="00F07C54"/>
    <w:rsid w:val="00F50EBA"/>
    <w:rsid w:val="00F554EF"/>
    <w:rsid w:val="00F56E6F"/>
    <w:rsid w:val="00F73D9B"/>
    <w:rsid w:val="00F7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717C9"/>
    <w:rPr>
      <w:b w:val="0"/>
      <w:color w:val="106BBE"/>
    </w:rPr>
  </w:style>
  <w:style w:type="character" w:customStyle="1" w:styleId="a4">
    <w:name w:val="Цветовое выделение для Текст"/>
    <w:rsid w:val="009717C9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6DBA"/>
    <w:pPr>
      <w:ind w:left="720"/>
      <w:contextualSpacing/>
    </w:pPr>
  </w:style>
  <w:style w:type="paragraph" w:customStyle="1" w:styleId="s1">
    <w:name w:val="s_1"/>
    <w:basedOn w:val="a"/>
    <w:rsid w:val="003D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0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nowch-eko3</dc:creator>
  <cp:lastModifiedBy>nowch-info2</cp:lastModifiedBy>
  <cp:revision>2</cp:revision>
  <cp:lastPrinted>2018-08-29T11:29:00Z</cp:lastPrinted>
  <dcterms:created xsi:type="dcterms:W3CDTF">2018-10-16T10:16:00Z</dcterms:created>
  <dcterms:modified xsi:type="dcterms:W3CDTF">2018-10-16T10:16:00Z</dcterms:modified>
</cp:coreProperties>
</file>