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90" w:rsidRDefault="00700A90" w:rsidP="00A8563E"/>
    <w:p w:rsidR="00700A90" w:rsidRDefault="00700A90" w:rsidP="002D0244">
      <w:pPr>
        <w:ind w:left="6120" w:firstLine="180"/>
        <w:jc w:val="right"/>
      </w:pPr>
    </w:p>
    <w:p w:rsidR="00700A90" w:rsidRDefault="00700A90" w:rsidP="00700A90">
      <w:pPr>
        <w:spacing w:line="360" w:lineRule="auto"/>
        <w:jc w:val="center"/>
      </w:pPr>
      <w:r>
        <w:tab/>
      </w:r>
      <w:r>
        <w:tab/>
      </w:r>
      <w:r>
        <w:tab/>
      </w:r>
    </w:p>
    <w:p w:rsidR="00700A90" w:rsidRDefault="00700A90" w:rsidP="00700A90">
      <w:pPr>
        <w:spacing w:line="360" w:lineRule="auto"/>
        <w:jc w:val="center"/>
      </w:pPr>
    </w:p>
    <w:p w:rsidR="00700A90" w:rsidRDefault="00700A90" w:rsidP="00700A90">
      <w:pPr>
        <w:spacing w:line="360" w:lineRule="auto"/>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bl>
      <w:tblPr>
        <w:tblW w:w="0" w:type="auto"/>
        <w:tblLook w:val="0000" w:firstRow="0" w:lastRow="0" w:firstColumn="0" w:lastColumn="0" w:noHBand="0" w:noVBand="0"/>
      </w:tblPr>
      <w:tblGrid>
        <w:gridCol w:w="4195"/>
        <w:gridCol w:w="1173"/>
        <w:gridCol w:w="4202"/>
      </w:tblGrid>
      <w:tr w:rsidR="00700A90" w:rsidTr="006643A7">
        <w:trPr>
          <w:cantSplit/>
          <w:trHeight w:val="253"/>
        </w:trPr>
        <w:tc>
          <w:tcPr>
            <w:tcW w:w="4195" w:type="dxa"/>
          </w:tcPr>
          <w:p w:rsidR="00700A90" w:rsidRDefault="00700A90" w:rsidP="006643A7">
            <w:pPr>
              <w:jc w:val="center"/>
            </w:pPr>
            <w:r>
              <w:rPr>
                <w:b/>
                <w:bCs/>
                <w:noProof/>
                <w:color w:val="000000"/>
                <w:sz w:val="22"/>
              </w:rPr>
              <w:t>ЧĂВАШ  РЕСПУБЛИКИ</w:t>
            </w:r>
          </w:p>
        </w:tc>
        <w:tc>
          <w:tcPr>
            <w:tcW w:w="1173" w:type="dxa"/>
            <w:vMerge w:val="restart"/>
          </w:tcPr>
          <w:p w:rsidR="00700A90" w:rsidRDefault="00700A90" w:rsidP="006643A7">
            <w:pPr>
              <w:jc w:val="center"/>
              <w:rPr>
                <w:sz w:val="26"/>
              </w:rPr>
            </w:pPr>
          </w:p>
        </w:tc>
        <w:tc>
          <w:tcPr>
            <w:tcW w:w="4202" w:type="dxa"/>
          </w:tcPr>
          <w:p w:rsidR="00700A90" w:rsidRDefault="00700A90" w:rsidP="006643A7">
            <w:pPr>
              <w:pStyle w:val="a6"/>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700A90" w:rsidTr="006643A7">
        <w:trPr>
          <w:cantSplit/>
          <w:trHeight w:val="2355"/>
        </w:trPr>
        <w:tc>
          <w:tcPr>
            <w:tcW w:w="4195" w:type="dxa"/>
          </w:tcPr>
          <w:p w:rsidR="00700A90" w:rsidRDefault="00700A90" w:rsidP="006643A7">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700A90" w:rsidRDefault="00700A90" w:rsidP="006643A7">
            <w:pPr>
              <w:pStyle w:val="a6"/>
              <w:tabs>
                <w:tab w:val="left" w:pos="4285"/>
              </w:tabs>
              <w:spacing w:line="192" w:lineRule="auto"/>
              <w:jc w:val="center"/>
              <w:rPr>
                <w:rStyle w:val="a7"/>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7"/>
                <w:rFonts w:ascii="Times New Roman" w:hAnsi="Times New Roman" w:cs="Times New Roman"/>
                <w:noProof/>
                <w:color w:val="000000"/>
                <w:sz w:val="26"/>
              </w:rPr>
              <w:t xml:space="preserve"> </w:t>
            </w:r>
          </w:p>
          <w:p w:rsidR="00700A90" w:rsidRDefault="00700A90" w:rsidP="006643A7">
            <w:pPr>
              <w:spacing w:line="192" w:lineRule="auto"/>
            </w:pPr>
          </w:p>
          <w:p w:rsidR="00700A90" w:rsidRDefault="00700A90" w:rsidP="006643A7">
            <w:pPr>
              <w:pStyle w:val="a6"/>
              <w:tabs>
                <w:tab w:val="left" w:pos="4285"/>
              </w:tabs>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ЙЫШĂНУ</w:t>
            </w:r>
          </w:p>
          <w:p w:rsidR="00700A90" w:rsidRDefault="00700A90" w:rsidP="006643A7"/>
          <w:p w:rsidR="00700A90" w:rsidRDefault="00D42AAB" w:rsidP="006643A7">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03</w:t>
            </w:r>
            <w:r w:rsidR="00084351">
              <w:rPr>
                <w:rFonts w:ascii="Times New Roman" w:hAnsi="Times New Roman" w:cs="Times New Roman"/>
                <w:noProof/>
                <w:color w:val="000000"/>
                <w:sz w:val="26"/>
              </w:rPr>
              <w:t>.0</w:t>
            </w:r>
            <w:r w:rsidR="00050C0B">
              <w:rPr>
                <w:rFonts w:ascii="Times New Roman" w:hAnsi="Times New Roman" w:cs="Times New Roman"/>
                <w:noProof/>
                <w:color w:val="000000"/>
                <w:sz w:val="26"/>
              </w:rPr>
              <w:t>8</w:t>
            </w:r>
            <w:r w:rsidR="00536E33">
              <w:rPr>
                <w:rFonts w:ascii="Times New Roman" w:hAnsi="Times New Roman" w:cs="Times New Roman"/>
                <w:noProof/>
                <w:color w:val="000000"/>
                <w:sz w:val="26"/>
              </w:rPr>
              <w:t>.</w:t>
            </w:r>
            <w:r w:rsidR="002438C4">
              <w:rPr>
                <w:rFonts w:ascii="Times New Roman" w:hAnsi="Times New Roman" w:cs="Times New Roman"/>
                <w:noProof/>
                <w:color w:val="000000"/>
                <w:sz w:val="26"/>
              </w:rPr>
              <w:t>2018</w:t>
            </w:r>
            <w:r w:rsidR="00700A90">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393  </w:t>
            </w:r>
            <w:r w:rsidR="00700A90">
              <w:rPr>
                <w:rFonts w:ascii="Times New Roman" w:hAnsi="Times New Roman" w:cs="Times New Roman"/>
                <w:noProof/>
                <w:color w:val="000000"/>
                <w:sz w:val="26"/>
              </w:rPr>
              <w:t>№</w:t>
            </w:r>
            <w:r w:rsidR="00084351">
              <w:rPr>
                <w:rFonts w:ascii="Times New Roman" w:hAnsi="Times New Roman" w:cs="Times New Roman"/>
                <w:noProof/>
                <w:color w:val="000000"/>
                <w:sz w:val="26"/>
              </w:rPr>
              <w:t xml:space="preserve"> </w:t>
            </w:r>
          </w:p>
          <w:p w:rsidR="00700A90" w:rsidRDefault="00700A90" w:rsidP="006643A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700A90" w:rsidRDefault="00700A90" w:rsidP="006643A7">
            <w:pPr>
              <w:rPr>
                <w:sz w:val="26"/>
              </w:rPr>
            </w:pPr>
          </w:p>
        </w:tc>
        <w:tc>
          <w:tcPr>
            <w:tcW w:w="4202" w:type="dxa"/>
          </w:tcPr>
          <w:p w:rsidR="00700A90" w:rsidRDefault="00700A90" w:rsidP="006643A7">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00A90" w:rsidRDefault="00700A90" w:rsidP="006643A7">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700A90" w:rsidRDefault="00700A90" w:rsidP="006643A7">
            <w:pPr>
              <w:pStyle w:val="a6"/>
              <w:spacing w:line="192" w:lineRule="auto"/>
              <w:jc w:val="center"/>
              <w:rPr>
                <w:rStyle w:val="a7"/>
                <w:color w:val="000000"/>
              </w:rPr>
            </w:pPr>
          </w:p>
          <w:p w:rsidR="00700A90" w:rsidRDefault="00700A90" w:rsidP="006643A7">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700A90" w:rsidRDefault="00700A90" w:rsidP="006643A7"/>
          <w:p w:rsidR="00536E33" w:rsidRDefault="00D42AAB" w:rsidP="00536E33">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03</w:t>
            </w:r>
            <w:r w:rsidR="00084351">
              <w:rPr>
                <w:rFonts w:ascii="Times New Roman" w:hAnsi="Times New Roman" w:cs="Times New Roman"/>
                <w:noProof/>
                <w:color w:val="000000"/>
                <w:sz w:val="26"/>
              </w:rPr>
              <w:t>.0</w:t>
            </w:r>
            <w:r w:rsidR="00050C0B">
              <w:rPr>
                <w:rFonts w:ascii="Times New Roman" w:hAnsi="Times New Roman" w:cs="Times New Roman"/>
                <w:noProof/>
                <w:color w:val="000000"/>
                <w:sz w:val="26"/>
              </w:rPr>
              <w:t>8</w:t>
            </w:r>
            <w:r w:rsidR="00084351">
              <w:rPr>
                <w:rFonts w:ascii="Times New Roman" w:hAnsi="Times New Roman" w:cs="Times New Roman"/>
                <w:noProof/>
                <w:color w:val="000000"/>
                <w:sz w:val="26"/>
              </w:rPr>
              <w:t xml:space="preserve">.2018 № </w:t>
            </w:r>
            <w:r>
              <w:rPr>
                <w:rFonts w:ascii="Times New Roman" w:hAnsi="Times New Roman" w:cs="Times New Roman"/>
                <w:noProof/>
                <w:color w:val="000000"/>
                <w:sz w:val="26"/>
              </w:rPr>
              <w:t>393</w:t>
            </w:r>
          </w:p>
          <w:p w:rsidR="00700A90" w:rsidRDefault="00700A90" w:rsidP="006643A7">
            <w:pPr>
              <w:jc w:val="center"/>
              <w:rPr>
                <w:noProof/>
                <w:sz w:val="26"/>
              </w:rPr>
            </w:pPr>
            <w:r>
              <w:rPr>
                <w:noProof/>
                <w:sz w:val="26"/>
              </w:rPr>
              <w:t>г. Шумерля</w:t>
            </w:r>
          </w:p>
        </w:tc>
      </w:tr>
    </w:tbl>
    <w:p w:rsidR="00700A90" w:rsidRDefault="00700A90" w:rsidP="00700A90">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700A90" w:rsidTr="006643A7">
        <w:tc>
          <w:tcPr>
            <w:tcW w:w="4068" w:type="dxa"/>
            <w:tcBorders>
              <w:top w:val="nil"/>
              <w:left w:val="nil"/>
              <w:bottom w:val="nil"/>
              <w:right w:val="nil"/>
            </w:tcBorders>
          </w:tcPr>
          <w:p w:rsidR="00700A90" w:rsidRDefault="00700A90" w:rsidP="008075D4">
            <w:pPr>
              <w:tabs>
                <w:tab w:val="left" w:pos="0"/>
              </w:tabs>
              <w:jc w:val="both"/>
            </w:pPr>
            <w:r w:rsidRPr="00FC389E">
              <w:t>О</w:t>
            </w:r>
            <w:r>
              <w:t>б</w:t>
            </w:r>
            <w:r w:rsidRPr="00FC389E">
              <w:t xml:space="preserve"> </w:t>
            </w:r>
            <w:r>
              <w:t>утверждении Примерного положения об оплате труда работников муниципальных  учреждений Шумерлинского района, занятых в сфере образования</w:t>
            </w:r>
            <w:r w:rsidR="0027193F">
              <w:t xml:space="preserve"> </w:t>
            </w:r>
          </w:p>
        </w:tc>
      </w:tr>
    </w:tbl>
    <w:p w:rsidR="00700A90" w:rsidRDefault="00700A90" w:rsidP="00700A90">
      <w:pPr>
        <w:ind w:firstLine="540"/>
        <w:jc w:val="both"/>
      </w:pPr>
    </w:p>
    <w:p w:rsidR="00503B3C" w:rsidRDefault="00503B3C" w:rsidP="00503B3C">
      <w:pPr>
        <w:ind w:firstLine="720"/>
        <w:jc w:val="both"/>
        <w:rPr>
          <w:color w:val="000000"/>
        </w:rPr>
      </w:pPr>
      <w:r>
        <w:t>Руководствуясь постановлением администрации Шумерлинского района от 27.12.2017 № 679 «О повышении  оплаты труда  работников муниципальных учреждений Шумерлинского района»,</w:t>
      </w:r>
      <w:r>
        <w:rPr>
          <w:color w:val="000000"/>
        </w:rPr>
        <w:t xml:space="preserve"> </w:t>
      </w:r>
    </w:p>
    <w:p w:rsidR="00700A90" w:rsidRDefault="00700A90" w:rsidP="00700A90">
      <w:pPr>
        <w:ind w:firstLine="540"/>
        <w:jc w:val="both"/>
      </w:pPr>
      <w:r>
        <w:t xml:space="preserve">           </w:t>
      </w:r>
    </w:p>
    <w:p w:rsidR="00700A90" w:rsidRDefault="006643A7" w:rsidP="00700A90">
      <w:pPr>
        <w:ind w:firstLine="540"/>
        <w:jc w:val="both"/>
        <w:rPr>
          <w:sz w:val="26"/>
        </w:rPr>
      </w:pPr>
      <w:r>
        <w:t>А</w:t>
      </w:r>
      <w:r w:rsidR="00700A90">
        <w:t xml:space="preserve">дминистрация Шумерлинского района  </w:t>
      </w:r>
      <w:proofErr w:type="gramStart"/>
      <w:r w:rsidR="00700A90">
        <w:t>п</w:t>
      </w:r>
      <w:proofErr w:type="gramEnd"/>
      <w:r w:rsidR="00700A90">
        <w:t xml:space="preserve"> о с т а н о в л я е т</w:t>
      </w:r>
      <w:r w:rsidR="00700A90">
        <w:rPr>
          <w:sz w:val="26"/>
        </w:rPr>
        <w:t>:</w:t>
      </w:r>
    </w:p>
    <w:p w:rsidR="006643A7" w:rsidRDefault="006643A7" w:rsidP="0027193F">
      <w:pPr>
        <w:jc w:val="both"/>
      </w:pPr>
    </w:p>
    <w:p w:rsidR="00700A90" w:rsidRDefault="00700A90" w:rsidP="00700A90">
      <w:pPr>
        <w:ind w:firstLine="540"/>
        <w:jc w:val="both"/>
      </w:pPr>
      <w:r w:rsidRPr="00531766">
        <w:t xml:space="preserve"> </w:t>
      </w:r>
      <w:r>
        <w:t xml:space="preserve">1. </w:t>
      </w:r>
      <w:r w:rsidR="006643A7">
        <w:t>Утвердить прилагаемое Примерное положение об оплате труда работников муниципальных учреждений Шумерлинского района, занятых в сфере образования (далее - Положение)</w:t>
      </w:r>
      <w:r>
        <w:t>.</w:t>
      </w:r>
    </w:p>
    <w:p w:rsidR="00700A90" w:rsidRDefault="00700A90" w:rsidP="00700A90">
      <w:pPr>
        <w:ind w:firstLine="540"/>
        <w:jc w:val="both"/>
      </w:pPr>
      <w:r>
        <w:t>2.</w:t>
      </w:r>
      <w:r w:rsidR="006643A7" w:rsidRPr="006643A7">
        <w:t xml:space="preserve"> </w:t>
      </w:r>
      <w:r w:rsidR="006643A7">
        <w:t>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района субсидий на финансовое обеспечение выполнения ими муниципального задания на оказание муниципальных услуг (выполнение работ) физически</w:t>
      </w:r>
      <w:r w:rsidR="0051147E">
        <w:t>м</w:t>
      </w:r>
      <w:r w:rsidR="006643A7">
        <w:t xml:space="preserve"> </w:t>
      </w:r>
      <w:r w:rsidR="0051147E">
        <w:t xml:space="preserve">лицам, </w:t>
      </w:r>
      <w:r w:rsidR="006643A7">
        <w:t>а также средств, поступающих  от приносящей доход деятельности</w:t>
      </w:r>
      <w:r>
        <w:t xml:space="preserve">. </w:t>
      </w:r>
    </w:p>
    <w:p w:rsidR="00536E33" w:rsidRDefault="00536E33" w:rsidP="00536E33">
      <w:pPr>
        <w:ind w:firstLine="540"/>
        <w:jc w:val="both"/>
      </w:pPr>
      <w:r>
        <w:t>3.</w:t>
      </w:r>
      <w:r w:rsidRPr="00F61137">
        <w:t xml:space="preserve"> </w:t>
      </w:r>
      <w:r>
        <w:t xml:space="preserve">Признать утратившими силу постановление администрации Шумерлинского района от </w:t>
      </w:r>
      <w:r w:rsidR="003731F9">
        <w:t>27.12.2017 № 687</w:t>
      </w:r>
      <w:r w:rsidRPr="00271416">
        <w:rPr>
          <w:color w:val="FF0000"/>
        </w:rPr>
        <w:t xml:space="preserve"> </w:t>
      </w:r>
      <w:r>
        <w:t>«</w:t>
      </w:r>
      <w:r w:rsidRPr="00FC389E">
        <w:t>О</w:t>
      </w:r>
      <w:r>
        <w:t>б</w:t>
      </w:r>
      <w:r w:rsidRPr="00FC389E">
        <w:t xml:space="preserve"> </w:t>
      </w:r>
      <w:r>
        <w:t>утверждении Примерного положения об оплате труда работников муниципальных  организаций Шумерлинского района, занятых в сфере образования».</w:t>
      </w:r>
    </w:p>
    <w:p w:rsidR="00700A90" w:rsidRDefault="00536E33" w:rsidP="00700A90">
      <w:pPr>
        <w:ind w:firstLine="540"/>
        <w:jc w:val="both"/>
      </w:pPr>
      <w:r>
        <w:t>4</w:t>
      </w:r>
      <w:r w:rsidR="00700A90">
        <w:t>.</w:t>
      </w:r>
      <w:r w:rsidR="0051147E" w:rsidRPr="0051147E">
        <w:t xml:space="preserve"> </w:t>
      </w:r>
      <w:r w:rsidR="0051147E">
        <w:t>Рекомендовать образовательным учреждениям Шумерлинского района принять в соответствии с Положением аналогичные нормативные правовые акты об оплате труда работников</w:t>
      </w:r>
      <w:r w:rsidR="00700A90">
        <w:t>.</w:t>
      </w:r>
    </w:p>
    <w:p w:rsidR="00700A90" w:rsidRDefault="00536E33" w:rsidP="00700A90">
      <w:pPr>
        <w:ind w:firstLine="540"/>
        <w:jc w:val="both"/>
      </w:pPr>
      <w:r>
        <w:t>5</w:t>
      </w:r>
      <w:r w:rsidR="00700A90">
        <w:t xml:space="preserve">. </w:t>
      </w:r>
      <w:r w:rsidR="00F61137">
        <w:t>Контроль за выполнением настоящего постановления возложить на отдел образования, спорта и молодежной политики администрации Шумерлинского района</w:t>
      </w:r>
      <w:r w:rsidR="00700A90">
        <w:t>.</w:t>
      </w:r>
    </w:p>
    <w:p w:rsidR="00700A90" w:rsidRDefault="00700A90" w:rsidP="00700A90">
      <w:pPr>
        <w:jc w:val="both"/>
      </w:pPr>
      <w:r>
        <w:t xml:space="preserve">         6. Настоящее постановление вступает в силу </w:t>
      </w:r>
      <w:r w:rsidR="009510DF">
        <w:t>после</w:t>
      </w:r>
      <w:r>
        <w:t xml:space="preserve"> его </w:t>
      </w:r>
      <w:r w:rsidR="009510DF">
        <w:t xml:space="preserve">официального </w:t>
      </w:r>
      <w:r>
        <w:t>опубликования в издании «Вестник  Шумерлинского района».</w:t>
      </w:r>
    </w:p>
    <w:p w:rsidR="00700A90" w:rsidRDefault="00700A90" w:rsidP="00700A90">
      <w:pPr>
        <w:jc w:val="both"/>
      </w:pPr>
    </w:p>
    <w:p w:rsidR="00700A90" w:rsidRPr="00531766" w:rsidRDefault="0027193F" w:rsidP="00700A90">
      <w:pPr>
        <w:jc w:val="both"/>
      </w:pPr>
      <w:r>
        <w:t>Г</w:t>
      </w:r>
      <w:r w:rsidR="00700A90">
        <w:t>лав</w:t>
      </w:r>
      <w:r>
        <w:t>а</w:t>
      </w:r>
      <w:r w:rsidR="00700A90" w:rsidRPr="00531766">
        <w:t xml:space="preserve"> администрации</w:t>
      </w:r>
    </w:p>
    <w:p w:rsidR="002C2D4A" w:rsidRDefault="00700A90" w:rsidP="00950CAB">
      <w:pPr>
        <w:jc w:val="both"/>
      </w:pPr>
      <w:r w:rsidRPr="00531766">
        <w:t xml:space="preserve">Шумерлинского района  </w:t>
      </w:r>
      <w:r w:rsidRPr="00531766">
        <w:tab/>
      </w:r>
      <w:r w:rsidRPr="00531766">
        <w:tab/>
      </w:r>
      <w:r w:rsidRPr="00531766">
        <w:tab/>
      </w:r>
      <w:r w:rsidRPr="00531766">
        <w:tab/>
      </w:r>
      <w:r w:rsidRPr="00531766">
        <w:tab/>
      </w:r>
      <w:r w:rsidR="0027193F">
        <w:tab/>
      </w:r>
      <w:r w:rsidR="0027193F">
        <w:tab/>
        <w:t xml:space="preserve">Л.Г. </w:t>
      </w:r>
      <w:proofErr w:type="spellStart"/>
      <w:r w:rsidR="0027193F">
        <w:t>Рафинов</w:t>
      </w:r>
      <w:proofErr w:type="spellEnd"/>
    </w:p>
    <w:p w:rsidR="002C2D4A" w:rsidRDefault="002C2D4A" w:rsidP="002D0244">
      <w:pPr>
        <w:ind w:left="6120" w:firstLine="180"/>
        <w:jc w:val="right"/>
      </w:pPr>
    </w:p>
    <w:p w:rsidR="006C46CB" w:rsidRDefault="006C46CB" w:rsidP="002D0244">
      <w:pPr>
        <w:ind w:left="6120" w:firstLine="180"/>
        <w:jc w:val="right"/>
      </w:pPr>
    </w:p>
    <w:p w:rsidR="002D0244" w:rsidRDefault="002D0244" w:rsidP="002D0244">
      <w:pPr>
        <w:ind w:left="6120" w:firstLine="180"/>
        <w:jc w:val="right"/>
      </w:pPr>
      <w:r>
        <w:t>Приложение №1</w:t>
      </w:r>
    </w:p>
    <w:p w:rsidR="002D0244" w:rsidRDefault="002D0244" w:rsidP="002D0244">
      <w:pPr>
        <w:ind w:left="6120" w:firstLine="180"/>
        <w:jc w:val="right"/>
      </w:pPr>
      <w:r>
        <w:t>к постановлению администрации</w:t>
      </w:r>
    </w:p>
    <w:p w:rsidR="002D0244" w:rsidRDefault="002D0244" w:rsidP="002D0244">
      <w:pPr>
        <w:ind w:left="6120" w:firstLine="180"/>
        <w:jc w:val="right"/>
      </w:pPr>
      <w:r>
        <w:t>Шумерлинского района</w:t>
      </w:r>
    </w:p>
    <w:p w:rsidR="00536E33" w:rsidRDefault="006A3BE1" w:rsidP="00536E33">
      <w:pPr>
        <w:pStyle w:val="a6"/>
        <w:ind w:right="-35"/>
        <w:jc w:val="right"/>
        <w:rPr>
          <w:rFonts w:ascii="Times New Roman" w:hAnsi="Times New Roman" w:cs="Times New Roman"/>
          <w:noProof/>
          <w:color w:val="000000"/>
          <w:sz w:val="26"/>
        </w:rPr>
      </w:pPr>
      <w:r w:rsidRPr="00CB2B83">
        <w:rPr>
          <w:rFonts w:ascii="Times New Roman" w:hAnsi="Times New Roman" w:cs="Times New Roman"/>
          <w:sz w:val="24"/>
          <w:szCs w:val="24"/>
        </w:rPr>
        <w:t xml:space="preserve">от   </w:t>
      </w:r>
      <w:r w:rsidR="00D42AAB">
        <w:rPr>
          <w:rFonts w:ascii="Times New Roman" w:hAnsi="Times New Roman" w:cs="Times New Roman"/>
          <w:sz w:val="24"/>
          <w:szCs w:val="24"/>
        </w:rPr>
        <w:t>03</w:t>
      </w:r>
      <w:r w:rsidR="00F93AA3">
        <w:rPr>
          <w:rFonts w:ascii="Times New Roman" w:hAnsi="Times New Roman" w:cs="Times New Roman"/>
          <w:noProof/>
          <w:color w:val="000000"/>
          <w:sz w:val="26"/>
        </w:rPr>
        <w:t>.0</w:t>
      </w:r>
      <w:r w:rsidR="00050C0B">
        <w:rPr>
          <w:rFonts w:ascii="Times New Roman" w:hAnsi="Times New Roman" w:cs="Times New Roman"/>
          <w:noProof/>
          <w:color w:val="000000"/>
          <w:sz w:val="26"/>
        </w:rPr>
        <w:t>8</w:t>
      </w:r>
      <w:r w:rsidR="00F93AA3">
        <w:rPr>
          <w:rFonts w:ascii="Times New Roman" w:hAnsi="Times New Roman" w:cs="Times New Roman"/>
          <w:noProof/>
          <w:color w:val="000000"/>
          <w:sz w:val="26"/>
        </w:rPr>
        <w:t xml:space="preserve">.2018 № </w:t>
      </w:r>
      <w:r w:rsidR="00D42AAB">
        <w:rPr>
          <w:rFonts w:ascii="Times New Roman" w:hAnsi="Times New Roman" w:cs="Times New Roman"/>
          <w:noProof/>
          <w:color w:val="000000"/>
          <w:sz w:val="26"/>
        </w:rPr>
        <w:t>393</w:t>
      </w:r>
    </w:p>
    <w:p w:rsidR="002D0244" w:rsidRDefault="002D0244" w:rsidP="002D0244">
      <w:pPr>
        <w:ind w:left="6120" w:firstLine="180"/>
        <w:jc w:val="right"/>
      </w:pPr>
    </w:p>
    <w:p w:rsidR="002D0244" w:rsidRDefault="002D0244" w:rsidP="002D0244">
      <w:pPr>
        <w:ind w:firstLine="540"/>
      </w:pPr>
    </w:p>
    <w:p w:rsidR="002D0244" w:rsidRPr="00536E33" w:rsidRDefault="002D0244" w:rsidP="002D0244">
      <w:pPr>
        <w:pStyle w:val="ConsPlusTitle"/>
        <w:jc w:val="center"/>
      </w:pPr>
      <w:r w:rsidRPr="00536E33">
        <w:t>ПРИМЕРНОЕ ПОЛОЖЕНИЕ</w:t>
      </w:r>
    </w:p>
    <w:p w:rsidR="002D0244" w:rsidRPr="00536E33" w:rsidRDefault="002D0244" w:rsidP="002D0244">
      <w:pPr>
        <w:pStyle w:val="ConsPlusTitle"/>
        <w:jc w:val="center"/>
      </w:pPr>
      <w:r w:rsidRPr="00536E33">
        <w:t xml:space="preserve">об оплате труда работников муниципальных </w:t>
      </w:r>
      <w:r w:rsidR="00E86D9A" w:rsidRPr="00536E33">
        <w:t>учреждений</w:t>
      </w:r>
      <w:r w:rsidRPr="00536E33">
        <w:t xml:space="preserve"> Шумерлинского района, занятых в сфере образования </w:t>
      </w:r>
    </w:p>
    <w:p w:rsidR="002D0244" w:rsidRPr="00536E33" w:rsidRDefault="002D0244" w:rsidP="002D0244">
      <w:pPr>
        <w:widowControl w:val="0"/>
        <w:autoSpaceDE w:val="0"/>
        <w:autoSpaceDN w:val="0"/>
        <w:adjustRightInd w:val="0"/>
        <w:jc w:val="center"/>
      </w:pPr>
    </w:p>
    <w:p w:rsidR="002D0244" w:rsidRPr="00536E33" w:rsidRDefault="002D0244" w:rsidP="002D0244">
      <w:pPr>
        <w:pStyle w:val="2"/>
        <w:rPr>
          <w:sz w:val="24"/>
          <w:szCs w:val="24"/>
        </w:rPr>
      </w:pPr>
      <w:r w:rsidRPr="00536E33">
        <w:rPr>
          <w:sz w:val="24"/>
          <w:szCs w:val="24"/>
        </w:rPr>
        <w:t>I. Общие положения</w:t>
      </w:r>
    </w:p>
    <w:p w:rsidR="002D0244" w:rsidRPr="00536E33" w:rsidRDefault="002D0244" w:rsidP="002D0244">
      <w:pPr>
        <w:widowControl w:val="0"/>
        <w:autoSpaceDE w:val="0"/>
        <w:autoSpaceDN w:val="0"/>
        <w:adjustRightInd w:val="0"/>
        <w:ind w:firstLine="540"/>
        <w:jc w:val="both"/>
      </w:pPr>
    </w:p>
    <w:p w:rsidR="002D0244" w:rsidRPr="00536E33" w:rsidRDefault="004208F7" w:rsidP="002D0244">
      <w:pPr>
        <w:widowControl w:val="0"/>
        <w:autoSpaceDE w:val="0"/>
        <w:autoSpaceDN w:val="0"/>
        <w:adjustRightInd w:val="0"/>
        <w:ind w:firstLine="709"/>
        <w:jc w:val="both"/>
      </w:pPr>
      <w:r w:rsidRPr="00536E33">
        <w:t xml:space="preserve">1.1. </w:t>
      </w:r>
      <w:proofErr w:type="gramStart"/>
      <w:r w:rsidRPr="00536E33">
        <w:t xml:space="preserve">Настоящее Примерное положение об оплате труда работников муниципальных </w:t>
      </w:r>
      <w:r w:rsidR="000116C8" w:rsidRPr="00536E33">
        <w:t>учреждений</w:t>
      </w:r>
      <w:r w:rsidRPr="00536E33">
        <w:t xml:space="preserve"> Шумерлинского района, занятых в сфере образования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w:t>
      </w:r>
      <w:r w:rsidR="000116C8" w:rsidRPr="00536E33">
        <w:t>и от 13 сентября 2013 г. № 377 (в ред. Постановлений Кабинета Министров ЧР от 23.10.2014 № 360, от 22.04.2015</w:t>
      </w:r>
      <w:proofErr w:type="gramEnd"/>
      <w:r w:rsidR="000116C8" w:rsidRPr="00536E33">
        <w:t xml:space="preserve"> № </w:t>
      </w:r>
      <w:proofErr w:type="gramStart"/>
      <w:r w:rsidR="000116C8" w:rsidRPr="00536E33">
        <w:t>136, от 22.07.2015 № 264, от 27.07.2016 № 300</w:t>
      </w:r>
      <w:r w:rsidR="00415BCB" w:rsidRPr="00536E33">
        <w:t>, от 07.0</w:t>
      </w:r>
      <w:r w:rsidR="00FC1E62" w:rsidRPr="00536E33">
        <w:t>3</w:t>
      </w:r>
      <w:r w:rsidR="00415BCB" w:rsidRPr="00536E33">
        <w:t>.2017 № 82</w:t>
      </w:r>
      <w:r w:rsidR="00B70AE6">
        <w:t xml:space="preserve">, от </w:t>
      </w:r>
      <w:r w:rsidR="004F6F40">
        <w:t>14.02.2018 № 48</w:t>
      </w:r>
      <w:r w:rsidR="000116C8" w:rsidRPr="00536E33">
        <w:t>)</w:t>
      </w:r>
      <w:r w:rsidRPr="00536E33">
        <w:t>,  и включает в себя:</w:t>
      </w:r>
      <w:proofErr w:type="gramEnd"/>
    </w:p>
    <w:p w:rsidR="002D0244" w:rsidRPr="00536E33" w:rsidRDefault="002D0244" w:rsidP="002D0244">
      <w:pPr>
        <w:widowControl w:val="0"/>
        <w:autoSpaceDE w:val="0"/>
        <w:autoSpaceDN w:val="0"/>
        <w:adjustRightInd w:val="0"/>
        <w:ind w:firstLine="709"/>
        <w:jc w:val="both"/>
      </w:pPr>
      <w:r w:rsidRPr="00536E33">
        <w:t xml:space="preserve">рекомендуемые минимальные размеры окладов (должностных окладов), ставок заработной платы работников образовательных </w:t>
      </w:r>
      <w:r w:rsidR="00AA30D0" w:rsidRPr="00536E33">
        <w:t>учреждений</w:t>
      </w:r>
      <w:r w:rsidRPr="00536E33">
        <w:t xml:space="preserve"> (далее – </w:t>
      </w:r>
      <w:r w:rsidR="001E7723" w:rsidRPr="00536E33">
        <w:t>учреждение</w:t>
      </w:r>
      <w:r w:rsidRPr="00536E33">
        <w:t>), по профессиональным квалификационным группам (далее – ПКГ);</w:t>
      </w:r>
    </w:p>
    <w:p w:rsidR="002D0244" w:rsidRPr="00536E33" w:rsidRDefault="002D0244" w:rsidP="002D0244">
      <w:pPr>
        <w:widowControl w:val="0"/>
        <w:autoSpaceDE w:val="0"/>
        <w:autoSpaceDN w:val="0"/>
        <w:adjustRightInd w:val="0"/>
        <w:ind w:firstLine="709"/>
        <w:jc w:val="both"/>
      </w:pPr>
      <w:r w:rsidRPr="00536E33">
        <w:t>рекомендуемые размеры коэффициентов к окладам (ставкам);</w:t>
      </w:r>
    </w:p>
    <w:p w:rsidR="002D0244" w:rsidRPr="00536E33" w:rsidRDefault="002D0244" w:rsidP="002D0244">
      <w:pPr>
        <w:widowControl w:val="0"/>
        <w:autoSpaceDE w:val="0"/>
        <w:autoSpaceDN w:val="0"/>
        <w:adjustRightInd w:val="0"/>
        <w:ind w:firstLine="709"/>
        <w:jc w:val="both"/>
      </w:pPr>
      <w:r w:rsidRPr="00536E33">
        <w:t xml:space="preserve">наименование, условия и размеры выплат компенсационного характера в соответствии с перечнем видов выплат компенсационного характера в </w:t>
      </w:r>
      <w:r w:rsidR="00AA30D0" w:rsidRPr="00536E33">
        <w:t>учреждениях</w:t>
      </w:r>
      <w:r w:rsidRPr="00536E33">
        <w:t>;</w:t>
      </w:r>
    </w:p>
    <w:p w:rsidR="002D0244" w:rsidRPr="00536E33" w:rsidRDefault="002D0244" w:rsidP="002D0244">
      <w:pPr>
        <w:widowControl w:val="0"/>
        <w:autoSpaceDE w:val="0"/>
        <w:autoSpaceDN w:val="0"/>
        <w:adjustRightInd w:val="0"/>
        <w:ind w:firstLine="709"/>
        <w:jc w:val="both"/>
      </w:pPr>
      <w:r w:rsidRPr="00536E33">
        <w:t xml:space="preserve">наименование, условия осуществления выплат стимулирующего характера в соответствии с перечнем видов выплат стимулирующего характера в </w:t>
      </w:r>
      <w:r w:rsidR="00AA30D0" w:rsidRPr="00536E33">
        <w:t>учреждениях</w:t>
      </w:r>
      <w:r w:rsidRPr="00536E33">
        <w:t>;</w:t>
      </w:r>
    </w:p>
    <w:p w:rsidR="002D0244" w:rsidRPr="00536E33" w:rsidRDefault="002D0244" w:rsidP="002D0244">
      <w:pPr>
        <w:widowControl w:val="0"/>
        <w:autoSpaceDE w:val="0"/>
        <w:autoSpaceDN w:val="0"/>
        <w:adjustRightInd w:val="0"/>
        <w:ind w:firstLine="709"/>
        <w:jc w:val="both"/>
      </w:pPr>
      <w:r w:rsidRPr="00536E33">
        <w:t xml:space="preserve">условия оплаты труда руководителей </w:t>
      </w:r>
      <w:r w:rsidR="00AA30D0" w:rsidRPr="00536E33">
        <w:t>учреждений</w:t>
      </w:r>
      <w:r w:rsidRPr="00536E33">
        <w:t>.</w:t>
      </w:r>
    </w:p>
    <w:p w:rsidR="002D0244" w:rsidRPr="00536E33" w:rsidRDefault="002D0244" w:rsidP="002D0244">
      <w:pPr>
        <w:widowControl w:val="0"/>
        <w:autoSpaceDE w:val="0"/>
        <w:autoSpaceDN w:val="0"/>
        <w:adjustRightInd w:val="0"/>
        <w:ind w:firstLine="709"/>
        <w:jc w:val="both"/>
      </w:pPr>
      <w:r w:rsidRPr="00536E33">
        <w:t>Настоящее Положение носит рекомендательный характер.</w:t>
      </w:r>
    </w:p>
    <w:p w:rsidR="002D0244" w:rsidRPr="00536E33" w:rsidRDefault="002D0244" w:rsidP="002D0244">
      <w:pPr>
        <w:widowControl w:val="0"/>
        <w:autoSpaceDE w:val="0"/>
        <w:autoSpaceDN w:val="0"/>
        <w:adjustRightInd w:val="0"/>
        <w:ind w:firstLine="709"/>
        <w:jc w:val="both"/>
      </w:pPr>
      <w:r w:rsidRPr="00536E33">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2D0244" w:rsidRPr="00536E33" w:rsidRDefault="002D0244" w:rsidP="002D0244">
      <w:pPr>
        <w:widowControl w:val="0"/>
        <w:autoSpaceDE w:val="0"/>
        <w:autoSpaceDN w:val="0"/>
        <w:adjustRightInd w:val="0"/>
        <w:ind w:firstLine="709"/>
        <w:jc w:val="both"/>
      </w:pPr>
      <w:r w:rsidRPr="00536E33">
        <w:t xml:space="preserve">Заработная плата работников </w:t>
      </w:r>
      <w:r w:rsidR="002821AE" w:rsidRPr="00536E33">
        <w:t>учреждений</w:t>
      </w:r>
      <w:r w:rsidRPr="00536E33">
        <w:t xml:space="preserve"> максимальными размерами не ограничивается.</w:t>
      </w:r>
    </w:p>
    <w:p w:rsidR="002D0244" w:rsidRPr="00536E33" w:rsidRDefault="002D0244" w:rsidP="002D0244">
      <w:pPr>
        <w:widowControl w:val="0"/>
        <w:autoSpaceDE w:val="0"/>
        <w:autoSpaceDN w:val="0"/>
        <w:adjustRightInd w:val="0"/>
        <w:ind w:firstLine="709"/>
        <w:jc w:val="both"/>
      </w:pPr>
      <w:r w:rsidRPr="00536E33">
        <w:t xml:space="preserve">1.3. Штатное расписание и тарификационный список педагогических работников </w:t>
      </w:r>
      <w:r w:rsidR="002821AE" w:rsidRPr="00536E33">
        <w:t>учреждения</w:t>
      </w:r>
      <w:r w:rsidRPr="00536E33">
        <w:t xml:space="preserve"> утверждаются его руководителем и включают в себя все должности слу</w:t>
      </w:r>
      <w:r w:rsidR="002821AE" w:rsidRPr="00536E33">
        <w:t>жащих (профессии рабочих) данного</w:t>
      </w:r>
      <w:r w:rsidRPr="00536E33">
        <w:t xml:space="preserve"> </w:t>
      </w:r>
      <w:r w:rsidR="002821AE" w:rsidRPr="00536E33">
        <w:t>учреждения</w:t>
      </w:r>
      <w:r w:rsidRPr="00536E33">
        <w:t>.</w:t>
      </w:r>
    </w:p>
    <w:p w:rsidR="002D0244" w:rsidRPr="00536E33" w:rsidRDefault="002D0244" w:rsidP="002D0244">
      <w:pPr>
        <w:widowControl w:val="0"/>
        <w:autoSpaceDE w:val="0"/>
        <w:autoSpaceDN w:val="0"/>
        <w:adjustRightInd w:val="0"/>
        <w:ind w:firstLine="709"/>
        <w:jc w:val="both"/>
      </w:pPr>
      <w:r w:rsidRPr="00536E33">
        <w:t xml:space="preserve">Для выполнения работ, связанных с временным расширением объема оказываемых услуг, </w:t>
      </w:r>
      <w:r w:rsidR="002821AE" w:rsidRPr="00536E33">
        <w:t>учреждение</w:t>
      </w:r>
      <w:r w:rsidRPr="00536E33">
        <w:t xml:space="preserve">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2D0244" w:rsidRPr="00536E33" w:rsidRDefault="002D0244" w:rsidP="002D0244">
      <w:pPr>
        <w:autoSpaceDE w:val="0"/>
        <w:autoSpaceDN w:val="0"/>
        <w:adjustRightInd w:val="0"/>
        <w:ind w:firstLine="709"/>
        <w:jc w:val="both"/>
      </w:pPr>
      <w:r w:rsidRPr="00536E33">
        <w:t xml:space="preserve">1.4. Фонд оплаты труда работников </w:t>
      </w:r>
      <w:r w:rsidR="002821AE" w:rsidRPr="00536E33">
        <w:t>учреждений</w:t>
      </w:r>
      <w:r w:rsidRPr="00536E33">
        <w:t xml:space="preserve"> формируется на календарный год исходя из объема бюджетных ассигнований и средств, поступающих от приносящей доход деятельности.</w:t>
      </w:r>
    </w:p>
    <w:p w:rsidR="002D0244" w:rsidRPr="00536E33" w:rsidRDefault="002D0244" w:rsidP="002D0244">
      <w:pPr>
        <w:autoSpaceDE w:val="0"/>
        <w:autoSpaceDN w:val="0"/>
        <w:adjustRightInd w:val="0"/>
        <w:spacing w:line="244" w:lineRule="auto"/>
        <w:ind w:firstLine="709"/>
        <w:jc w:val="both"/>
      </w:pPr>
      <w:r w:rsidRPr="00536E33">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w:t>
      </w:r>
      <w:r w:rsidR="002821AE" w:rsidRPr="00536E33">
        <w:t>учреждениями</w:t>
      </w:r>
      <w:r w:rsidRPr="00536E33">
        <w:t xml:space="preserve"> на выплаты стимулирующего характера. </w:t>
      </w:r>
    </w:p>
    <w:p w:rsidR="002D0244" w:rsidRPr="00536E33" w:rsidRDefault="002868A3" w:rsidP="002D0244">
      <w:pPr>
        <w:pStyle w:val="ConsPlusNormal"/>
        <w:widowControl/>
        <w:ind w:firstLine="709"/>
        <w:jc w:val="both"/>
        <w:rPr>
          <w:rFonts w:ascii="Times New Roman" w:hAnsi="Times New Roman" w:cs="Times New Roman"/>
          <w:sz w:val="24"/>
          <w:szCs w:val="24"/>
        </w:rPr>
      </w:pPr>
      <w:r w:rsidRPr="00536E33">
        <w:rPr>
          <w:rFonts w:ascii="Times New Roman" w:hAnsi="Times New Roman" w:cs="Times New Roman"/>
          <w:sz w:val="24"/>
          <w:szCs w:val="24"/>
        </w:rPr>
        <w:lastRenderedPageBreak/>
        <w:t>1.5</w:t>
      </w:r>
      <w:r w:rsidR="002D0244" w:rsidRPr="00536E33">
        <w:rPr>
          <w:rFonts w:ascii="Times New Roman" w:hAnsi="Times New Roman" w:cs="Times New Roman"/>
          <w:sz w:val="24"/>
          <w:szCs w:val="24"/>
        </w:rPr>
        <w:t>. Фонд о</w:t>
      </w:r>
      <w:r w:rsidR="002821AE" w:rsidRPr="00536E33">
        <w:rPr>
          <w:rFonts w:ascii="Times New Roman" w:hAnsi="Times New Roman" w:cs="Times New Roman"/>
          <w:sz w:val="24"/>
          <w:szCs w:val="24"/>
        </w:rPr>
        <w:t>платы труда работников бюджетного</w:t>
      </w:r>
      <w:r w:rsidR="002D0244" w:rsidRPr="00536E33">
        <w:rPr>
          <w:rFonts w:ascii="Times New Roman" w:hAnsi="Times New Roman" w:cs="Times New Roman"/>
          <w:sz w:val="24"/>
          <w:szCs w:val="24"/>
        </w:rPr>
        <w:t xml:space="preserve"> </w:t>
      </w:r>
      <w:r w:rsidR="002821AE" w:rsidRPr="00536E33">
        <w:rPr>
          <w:rFonts w:ascii="Times New Roman" w:hAnsi="Times New Roman" w:cs="Times New Roman"/>
          <w:sz w:val="24"/>
          <w:szCs w:val="24"/>
        </w:rPr>
        <w:t>учреждения</w:t>
      </w:r>
      <w:r w:rsidR="002D0244" w:rsidRPr="00536E33">
        <w:rPr>
          <w:rFonts w:ascii="Times New Roman" w:hAnsi="Times New Roman" w:cs="Times New Roman"/>
          <w:sz w:val="24"/>
          <w:szCs w:val="24"/>
        </w:rPr>
        <w:t xml:space="preserve"> формируется исходя из объема субсидий, поступающих в установленном порядке бюджетно</w:t>
      </w:r>
      <w:r w:rsidR="002821AE" w:rsidRPr="00536E33">
        <w:rPr>
          <w:rFonts w:ascii="Times New Roman" w:hAnsi="Times New Roman" w:cs="Times New Roman"/>
          <w:sz w:val="24"/>
          <w:szCs w:val="24"/>
        </w:rPr>
        <w:t>му</w:t>
      </w:r>
      <w:r w:rsidR="002D0244" w:rsidRPr="00536E33">
        <w:rPr>
          <w:rFonts w:ascii="Times New Roman" w:hAnsi="Times New Roman" w:cs="Times New Roman"/>
          <w:sz w:val="24"/>
          <w:szCs w:val="24"/>
        </w:rPr>
        <w:t xml:space="preserve"> </w:t>
      </w:r>
      <w:r w:rsidR="002821AE" w:rsidRPr="00536E33">
        <w:rPr>
          <w:rFonts w:ascii="Times New Roman" w:hAnsi="Times New Roman" w:cs="Times New Roman"/>
          <w:sz w:val="24"/>
          <w:szCs w:val="24"/>
        </w:rPr>
        <w:t>учреждению</w:t>
      </w:r>
      <w:r w:rsidR="002D0244" w:rsidRPr="00536E33">
        <w:rPr>
          <w:rFonts w:ascii="Times New Roman" w:hAnsi="Times New Roman" w:cs="Times New Roman"/>
          <w:sz w:val="24"/>
          <w:szCs w:val="24"/>
        </w:rPr>
        <w:t xml:space="preserve"> из республиканского бюджета Чувашской Республики, и средств, поступающих от приносящей доход деятельности.</w:t>
      </w:r>
    </w:p>
    <w:p w:rsidR="002D0244" w:rsidRPr="00536E33" w:rsidRDefault="002D0244" w:rsidP="002D0244">
      <w:pPr>
        <w:widowControl w:val="0"/>
        <w:autoSpaceDE w:val="0"/>
        <w:autoSpaceDN w:val="0"/>
        <w:adjustRightInd w:val="0"/>
        <w:ind w:firstLine="709"/>
        <w:jc w:val="both"/>
      </w:pPr>
      <w:proofErr w:type="gramStart"/>
      <w:r w:rsidRPr="00536E33">
        <w:t xml:space="preserve">В случае оптимизации структуры и численности работников </w:t>
      </w:r>
      <w:r w:rsidR="002821AE" w:rsidRPr="00536E33">
        <w:t>учреждения</w:t>
      </w:r>
      <w:r w:rsidRPr="00536E33">
        <w:t xml:space="preserve">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6" w:history="1">
        <w:r w:rsidRPr="00536E33">
          <w:rPr>
            <w:rStyle w:val="a3"/>
            <w:color w:val="auto"/>
            <w:u w:val="none"/>
          </w:rPr>
          <w:t>№ 597</w:t>
        </w:r>
      </w:hyperlink>
      <w:r w:rsidRPr="00536E33">
        <w:t xml:space="preserve"> «О мероприятиях по реализации государственной социальной политики», от 1 июня 2012 г. </w:t>
      </w:r>
      <w:hyperlink r:id="rId7" w:history="1">
        <w:r w:rsidRPr="00536E33">
          <w:rPr>
            <w:rStyle w:val="a3"/>
            <w:color w:val="auto"/>
            <w:u w:val="none"/>
          </w:rPr>
          <w:t>№ 761</w:t>
        </w:r>
      </w:hyperlink>
      <w:r w:rsidRPr="00536E33">
        <w:t xml:space="preserve"> «О Национальной стратегии действий в интересах детей на 2012–2017 годы», от 28 декабря 2012 г</w:t>
      </w:r>
      <w:proofErr w:type="gramEnd"/>
      <w:r w:rsidRPr="00536E33">
        <w:t xml:space="preserve">. </w:t>
      </w:r>
      <w:hyperlink r:id="rId8" w:history="1">
        <w:r w:rsidRPr="00536E33">
          <w:rPr>
            <w:rStyle w:val="a3"/>
            <w:color w:val="auto"/>
            <w:u w:val="none"/>
          </w:rPr>
          <w:t>№ 1688</w:t>
        </w:r>
      </w:hyperlink>
      <w:r w:rsidRPr="00536E33">
        <w:t xml:space="preserve"> «О некоторых мерах по реализации государственной политики в сфере защиты детей-сирот и детей, оставшихся без попечения родителей».</w:t>
      </w:r>
    </w:p>
    <w:p w:rsidR="002D0244" w:rsidRPr="00536E33" w:rsidRDefault="002868A3" w:rsidP="002D0244">
      <w:pPr>
        <w:widowControl w:val="0"/>
        <w:autoSpaceDE w:val="0"/>
        <w:autoSpaceDN w:val="0"/>
        <w:adjustRightInd w:val="0"/>
        <w:ind w:firstLine="709"/>
        <w:jc w:val="both"/>
      </w:pPr>
      <w:r w:rsidRPr="00536E33">
        <w:t>1.6</w:t>
      </w:r>
      <w:r w:rsidR="002D0244" w:rsidRPr="00536E33">
        <w:t xml:space="preserve">. Фонд оплаты труда работников </w:t>
      </w:r>
      <w:r w:rsidR="002821AE" w:rsidRPr="00536E33">
        <w:t>учреждения</w:t>
      </w:r>
      <w:r w:rsidR="002D0244" w:rsidRPr="00536E33">
        <w:t xml:space="preserve"> состоит из базовой и стимулирующей частей фонда оплаты труда, а также выплат компенсационного характера:</w:t>
      </w:r>
    </w:p>
    <w:p w:rsidR="002D0244" w:rsidRPr="00536E33" w:rsidRDefault="002D0244" w:rsidP="002D0244">
      <w:pPr>
        <w:pStyle w:val="ConsPlusNonformat"/>
        <w:ind w:firstLine="709"/>
        <w:rPr>
          <w:rFonts w:ascii="Times New Roman" w:hAnsi="Times New Roman" w:cs="Times New Roman"/>
          <w:sz w:val="24"/>
          <w:szCs w:val="24"/>
        </w:rPr>
      </w:pPr>
      <w:proofErr w:type="spellStart"/>
      <w:r w:rsidRPr="00536E33">
        <w:rPr>
          <w:rFonts w:ascii="Times New Roman" w:hAnsi="Times New Roman" w:cs="Times New Roman"/>
          <w:sz w:val="24"/>
          <w:szCs w:val="24"/>
        </w:rPr>
        <w:t>ФОТ</w:t>
      </w:r>
      <w:r w:rsidRPr="00536E33">
        <w:rPr>
          <w:rFonts w:ascii="Times New Roman" w:hAnsi="Times New Roman" w:cs="Times New Roman"/>
          <w:sz w:val="24"/>
          <w:szCs w:val="24"/>
          <w:vertAlign w:val="subscript"/>
        </w:rPr>
        <w:t>оу</w:t>
      </w:r>
      <w:proofErr w:type="spellEnd"/>
      <w:r w:rsidRPr="00536E33">
        <w:rPr>
          <w:rFonts w:ascii="Times New Roman" w:hAnsi="Times New Roman" w:cs="Times New Roman"/>
          <w:sz w:val="24"/>
          <w:szCs w:val="24"/>
        </w:rPr>
        <w:t xml:space="preserve"> = </w:t>
      </w:r>
      <w:proofErr w:type="spellStart"/>
      <w:r w:rsidRPr="00536E33">
        <w:rPr>
          <w:rFonts w:ascii="Times New Roman" w:hAnsi="Times New Roman" w:cs="Times New Roman"/>
          <w:sz w:val="24"/>
          <w:szCs w:val="24"/>
        </w:rPr>
        <w:t>ФОТ</w:t>
      </w:r>
      <w:r w:rsidRPr="00536E33">
        <w:rPr>
          <w:rFonts w:ascii="Times New Roman" w:hAnsi="Times New Roman" w:cs="Times New Roman"/>
          <w:sz w:val="24"/>
          <w:szCs w:val="24"/>
          <w:vertAlign w:val="subscript"/>
        </w:rPr>
        <w:t>б</w:t>
      </w:r>
      <w:proofErr w:type="spellEnd"/>
      <w:r w:rsidRPr="00536E33">
        <w:rPr>
          <w:rFonts w:ascii="Times New Roman" w:hAnsi="Times New Roman" w:cs="Times New Roman"/>
          <w:sz w:val="24"/>
          <w:szCs w:val="24"/>
        </w:rPr>
        <w:t xml:space="preserve"> + </w:t>
      </w:r>
      <w:proofErr w:type="spellStart"/>
      <w:r w:rsidRPr="00536E33">
        <w:rPr>
          <w:rFonts w:ascii="Times New Roman" w:hAnsi="Times New Roman" w:cs="Times New Roman"/>
          <w:sz w:val="24"/>
          <w:szCs w:val="24"/>
        </w:rPr>
        <w:t>ФОТ</w:t>
      </w:r>
      <w:r w:rsidRPr="00536E33">
        <w:rPr>
          <w:rFonts w:ascii="Times New Roman" w:hAnsi="Times New Roman" w:cs="Times New Roman"/>
          <w:sz w:val="24"/>
          <w:szCs w:val="24"/>
          <w:vertAlign w:val="subscript"/>
        </w:rPr>
        <w:t>ст</w:t>
      </w:r>
      <w:proofErr w:type="spellEnd"/>
      <w:r w:rsidRPr="00536E33">
        <w:rPr>
          <w:rFonts w:ascii="Times New Roman" w:hAnsi="Times New Roman" w:cs="Times New Roman"/>
          <w:sz w:val="24"/>
          <w:szCs w:val="24"/>
        </w:rPr>
        <w:t xml:space="preserve"> + </w:t>
      </w:r>
      <w:proofErr w:type="spellStart"/>
      <w:r w:rsidRPr="00536E33">
        <w:rPr>
          <w:rFonts w:ascii="Times New Roman" w:hAnsi="Times New Roman" w:cs="Times New Roman"/>
          <w:sz w:val="24"/>
          <w:szCs w:val="24"/>
        </w:rPr>
        <w:t>В</w:t>
      </w:r>
      <w:r w:rsidRPr="00536E33">
        <w:rPr>
          <w:rFonts w:ascii="Times New Roman" w:hAnsi="Times New Roman" w:cs="Times New Roman"/>
          <w:sz w:val="24"/>
          <w:szCs w:val="24"/>
          <w:vertAlign w:val="subscript"/>
        </w:rPr>
        <w:t>к</w:t>
      </w:r>
      <w:proofErr w:type="spellEnd"/>
      <w:r w:rsidRPr="00536E33">
        <w:rPr>
          <w:rFonts w:ascii="Times New Roman" w:hAnsi="Times New Roman" w:cs="Times New Roman"/>
          <w:sz w:val="24"/>
          <w:szCs w:val="24"/>
        </w:rPr>
        <w:t>,</w:t>
      </w:r>
    </w:p>
    <w:p w:rsidR="002D0244" w:rsidRPr="00536E33" w:rsidRDefault="002D0244" w:rsidP="002D0244">
      <w:pPr>
        <w:widowControl w:val="0"/>
        <w:autoSpaceDE w:val="0"/>
        <w:autoSpaceDN w:val="0"/>
        <w:adjustRightInd w:val="0"/>
        <w:ind w:firstLine="709"/>
        <w:jc w:val="both"/>
      </w:pPr>
      <w:r w:rsidRPr="00536E33">
        <w:t>где:</w:t>
      </w:r>
    </w:p>
    <w:p w:rsidR="002D0244" w:rsidRPr="00536E33" w:rsidRDefault="002D0244" w:rsidP="002D0244">
      <w:pPr>
        <w:widowControl w:val="0"/>
        <w:autoSpaceDE w:val="0"/>
        <w:autoSpaceDN w:val="0"/>
        <w:adjustRightInd w:val="0"/>
        <w:ind w:firstLine="709"/>
        <w:jc w:val="both"/>
      </w:pPr>
      <w:proofErr w:type="spellStart"/>
      <w:r w:rsidRPr="00536E33">
        <w:t>ФОТ</w:t>
      </w:r>
      <w:r w:rsidRPr="00536E33">
        <w:rPr>
          <w:vertAlign w:val="subscript"/>
        </w:rPr>
        <w:t>б</w:t>
      </w:r>
      <w:proofErr w:type="spellEnd"/>
      <w:r w:rsidRPr="00536E33">
        <w:t xml:space="preserve"> – базовая часть </w:t>
      </w:r>
      <w:proofErr w:type="gramStart"/>
      <w:r w:rsidRPr="00536E33">
        <w:t xml:space="preserve">фонда оплаты труда работников </w:t>
      </w:r>
      <w:r w:rsidR="002821AE" w:rsidRPr="00536E33">
        <w:t>учреждения</w:t>
      </w:r>
      <w:proofErr w:type="gramEnd"/>
      <w:r w:rsidRPr="00536E33">
        <w:t>;</w:t>
      </w:r>
    </w:p>
    <w:p w:rsidR="002D0244" w:rsidRPr="00536E33" w:rsidRDefault="002D0244" w:rsidP="002D0244">
      <w:pPr>
        <w:widowControl w:val="0"/>
        <w:autoSpaceDE w:val="0"/>
        <w:autoSpaceDN w:val="0"/>
        <w:adjustRightInd w:val="0"/>
        <w:ind w:firstLine="709"/>
        <w:jc w:val="both"/>
      </w:pPr>
      <w:proofErr w:type="spellStart"/>
      <w:r w:rsidRPr="00536E33">
        <w:t>ФОТ</w:t>
      </w:r>
      <w:r w:rsidRPr="00536E33">
        <w:rPr>
          <w:vertAlign w:val="subscript"/>
        </w:rPr>
        <w:t>ст</w:t>
      </w:r>
      <w:proofErr w:type="spellEnd"/>
      <w:r w:rsidRPr="00536E33">
        <w:t xml:space="preserve"> – стимулирующая часть </w:t>
      </w:r>
      <w:proofErr w:type="gramStart"/>
      <w:r w:rsidRPr="00536E33">
        <w:t xml:space="preserve">фонда оплаты труда работников </w:t>
      </w:r>
      <w:r w:rsidR="002821AE" w:rsidRPr="00536E33">
        <w:t>учреждения</w:t>
      </w:r>
      <w:proofErr w:type="gramEnd"/>
      <w:r w:rsidRPr="00536E33">
        <w:t>;</w:t>
      </w:r>
    </w:p>
    <w:p w:rsidR="002D0244" w:rsidRPr="00536E33" w:rsidRDefault="002D0244" w:rsidP="002D0244">
      <w:pPr>
        <w:widowControl w:val="0"/>
        <w:autoSpaceDE w:val="0"/>
        <w:autoSpaceDN w:val="0"/>
        <w:adjustRightInd w:val="0"/>
        <w:ind w:firstLine="709"/>
        <w:jc w:val="both"/>
      </w:pPr>
      <w:proofErr w:type="spellStart"/>
      <w:r w:rsidRPr="00536E33">
        <w:t>В</w:t>
      </w:r>
      <w:r w:rsidRPr="00536E33">
        <w:rPr>
          <w:vertAlign w:val="subscript"/>
        </w:rPr>
        <w:t>к</w:t>
      </w:r>
      <w:proofErr w:type="spellEnd"/>
      <w:r w:rsidRPr="00536E33">
        <w:t xml:space="preserve"> – выплаты компенсационного характера.</w:t>
      </w:r>
    </w:p>
    <w:p w:rsidR="002D0244" w:rsidRPr="00536E33" w:rsidRDefault="002868A3" w:rsidP="002D0244">
      <w:pPr>
        <w:widowControl w:val="0"/>
        <w:autoSpaceDE w:val="0"/>
        <w:autoSpaceDN w:val="0"/>
        <w:adjustRightInd w:val="0"/>
        <w:ind w:firstLine="709"/>
        <w:jc w:val="both"/>
      </w:pPr>
      <w:r w:rsidRPr="00536E33">
        <w:t>1.7</w:t>
      </w:r>
      <w:r w:rsidR="002D0244" w:rsidRPr="00536E33">
        <w:t xml:space="preserve">. Система оплаты труда работников </w:t>
      </w:r>
      <w:r w:rsidR="002821AE" w:rsidRPr="00536E33">
        <w:t>учреждений</w:t>
      </w:r>
      <w:r w:rsidR="002D0244" w:rsidRPr="00536E33">
        <w:t xml:space="preserve"> устанавливается с учетом:</w:t>
      </w:r>
    </w:p>
    <w:p w:rsidR="002D0244" w:rsidRPr="00536E33" w:rsidRDefault="002D0244" w:rsidP="002D0244">
      <w:pPr>
        <w:widowControl w:val="0"/>
        <w:autoSpaceDE w:val="0"/>
        <w:autoSpaceDN w:val="0"/>
        <w:adjustRightInd w:val="0"/>
        <w:ind w:firstLine="709"/>
        <w:jc w:val="both"/>
      </w:pPr>
      <w:r w:rsidRPr="00536E33">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D0244" w:rsidRPr="00536E33" w:rsidRDefault="002D0244" w:rsidP="002D0244">
      <w:pPr>
        <w:widowControl w:val="0"/>
        <w:autoSpaceDE w:val="0"/>
        <w:autoSpaceDN w:val="0"/>
        <w:adjustRightInd w:val="0"/>
        <w:ind w:firstLine="709"/>
        <w:jc w:val="both"/>
      </w:pPr>
      <w:r w:rsidRPr="00536E33">
        <w:t>б) обеспечения государственных гарантий по оплате труда;</w:t>
      </w:r>
    </w:p>
    <w:p w:rsidR="002D0244" w:rsidRPr="00536E33" w:rsidRDefault="002D0244" w:rsidP="002D0244">
      <w:pPr>
        <w:widowControl w:val="0"/>
        <w:autoSpaceDE w:val="0"/>
        <w:autoSpaceDN w:val="0"/>
        <w:adjustRightInd w:val="0"/>
        <w:ind w:firstLine="709"/>
        <w:jc w:val="both"/>
      </w:pPr>
      <w:r w:rsidRPr="00536E33">
        <w:t>в) минимальных размеров окладов (ставок), коэффициентов к окладам (ставкам) по ПКГ;</w:t>
      </w:r>
    </w:p>
    <w:p w:rsidR="002D0244" w:rsidRPr="00536E33" w:rsidRDefault="002D0244" w:rsidP="002D0244">
      <w:pPr>
        <w:widowControl w:val="0"/>
        <w:autoSpaceDE w:val="0"/>
        <w:autoSpaceDN w:val="0"/>
        <w:adjustRightInd w:val="0"/>
        <w:ind w:firstLine="709"/>
        <w:jc w:val="both"/>
      </w:pPr>
      <w:r w:rsidRPr="00536E33">
        <w:t xml:space="preserve">г) перечня видов выплат компенсационного характера в </w:t>
      </w:r>
      <w:r w:rsidR="00376F2B" w:rsidRPr="00536E33">
        <w:t>учреждениях</w:t>
      </w:r>
      <w:r w:rsidRPr="00536E33">
        <w:t>;</w:t>
      </w:r>
    </w:p>
    <w:p w:rsidR="002D0244" w:rsidRPr="00536E33" w:rsidRDefault="002D0244" w:rsidP="002D0244">
      <w:pPr>
        <w:widowControl w:val="0"/>
        <w:autoSpaceDE w:val="0"/>
        <w:autoSpaceDN w:val="0"/>
        <w:adjustRightInd w:val="0"/>
        <w:ind w:firstLine="709"/>
        <w:jc w:val="both"/>
      </w:pPr>
      <w:r w:rsidRPr="00536E33">
        <w:t xml:space="preserve">д) перечня видов выплат стимулирующего характера в </w:t>
      </w:r>
      <w:r w:rsidR="00376F2B" w:rsidRPr="00536E33">
        <w:t>учреждениях</w:t>
      </w:r>
      <w:r w:rsidRPr="00536E33">
        <w:t>;</w:t>
      </w:r>
    </w:p>
    <w:p w:rsidR="002D0244" w:rsidRPr="00536E33" w:rsidRDefault="002D0244" w:rsidP="002D0244">
      <w:pPr>
        <w:widowControl w:val="0"/>
        <w:autoSpaceDE w:val="0"/>
        <w:autoSpaceDN w:val="0"/>
        <w:adjustRightInd w:val="0"/>
        <w:ind w:firstLine="709"/>
        <w:jc w:val="both"/>
      </w:pPr>
      <w:r w:rsidRPr="00536E33">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2D0244" w:rsidRPr="00536E33" w:rsidRDefault="002D0244" w:rsidP="002D0244">
      <w:pPr>
        <w:widowControl w:val="0"/>
        <w:autoSpaceDE w:val="0"/>
        <w:autoSpaceDN w:val="0"/>
        <w:adjustRightInd w:val="0"/>
        <w:ind w:firstLine="709"/>
        <w:jc w:val="both"/>
      </w:pPr>
      <w:r w:rsidRPr="00536E33">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2D0244" w:rsidRPr="00536E33" w:rsidRDefault="002D0244" w:rsidP="002D0244">
      <w:pPr>
        <w:widowControl w:val="0"/>
        <w:autoSpaceDE w:val="0"/>
        <w:autoSpaceDN w:val="0"/>
        <w:adjustRightInd w:val="0"/>
        <w:ind w:firstLine="709"/>
        <w:jc w:val="both"/>
      </w:pPr>
      <w:r w:rsidRPr="00536E33">
        <w:t xml:space="preserve">з) мнения представительного органа работников </w:t>
      </w:r>
      <w:r w:rsidR="00376F2B" w:rsidRPr="00536E33">
        <w:t>учреждения</w:t>
      </w:r>
      <w:r w:rsidRPr="00536E33">
        <w:t>;</w:t>
      </w:r>
    </w:p>
    <w:p w:rsidR="002D0244" w:rsidRPr="00536E33" w:rsidRDefault="002D0244" w:rsidP="002D0244">
      <w:pPr>
        <w:widowControl w:val="0"/>
        <w:autoSpaceDE w:val="0"/>
        <w:autoSpaceDN w:val="0"/>
        <w:adjustRightInd w:val="0"/>
        <w:ind w:firstLine="709"/>
        <w:jc w:val="both"/>
      </w:pPr>
      <w:r w:rsidRPr="00536E33">
        <w:t>и) настоящего Положения.</w:t>
      </w:r>
    </w:p>
    <w:p w:rsidR="002D0244" w:rsidRPr="00536E33" w:rsidRDefault="002868A3" w:rsidP="002D0244">
      <w:pPr>
        <w:widowControl w:val="0"/>
        <w:autoSpaceDE w:val="0"/>
        <w:autoSpaceDN w:val="0"/>
        <w:adjustRightInd w:val="0"/>
        <w:ind w:firstLine="709"/>
        <w:jc w:val="both"/>
      </w:pPr>
      <w:r w:rsidRPr="00536E33">
        <w:t>1.8</w:t>
      </w:r>
      <w:r w:rsidR="002D0244" w:rsidRPr="00536E33">
        <w:t>. </w:t>
      </w:r>
      <w:r w:rsidR="00950CAB" w:rsidRPr="00536E33">
        <w:t>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2D0244" w:rsidRPr="00536E33" w:rsidRDefault="002868A3" w:rsidP="002D0244">
      <w:pPr>
        <w:widowControl w:val="0"/>
        <w:autoSpaceDE w:val="0"/>
        <w:autoSpaceDN w:val="0"/>
        <w:adjustRightInd w:val="0"/>
        <w:ind w:firstLine="709"/>
        <w:jc w:val="both"/>
      </w:pPr>
      <w:r w:rsidRPr="00536E33">
        <w:t>1.9</w:t>
      </w:r>
      <w:r w:rsidR="002D0244" w:rsidRPr="00536E33">
        <w:t>. </w:t>
      </w:r>
      <w:r w:rsidR="005664DA" w:rsidRPr="00536E33">
        <w:t>Учреждение</w:t>
      </w:r>
      <w:r w:rsidR="002D0244" w:rsidRPr="00536E33">
        <w:t xml:space="preserve"> в </w:t>
      </w:r>
      <w:proofErr w:type="gramStart"/>
      <w:r w:rsidR="002D0244" w:rsidRPr="00536E33">
        <w:t>пределах</w:t>
      </w:r>
      <w:proofErr w:type="gramEnd"/>
      <w:r w:rsidR="002D0244" w:rsidRPr="00536E33">
        <w:t xml:space="preserve"> имеющихся у нее средств на оплату труда работников самостоятельно определяет размеры доплат, надбавок, премий и других мер материального стимулирования.</w:t>
      </w:r>
    </w:p>
    <w:p w:rsidR="00E53467" w:rsidRPr="00536E33" w:rsidRDefault="002868A3" w:rsidP="00E53467">
      <w:pPr>
        <w:autoSpaceDE w:val="0"/>
        <w:autoSpaceDN w:val="0"/>
        <w:adjustRightInd w:val="0"/>
        <w:ind w:firstLine="540"/>
        <w:jc w:val="both"/>
        <w:rPr>
          <w:rFonts w:eastAsiaTheme="minorHAnsi"/>
          <w:lang w:eastAsia="en-US"/>
        </w:rPr>
      </w:pPr>
      <w:r w:rsidRPr="00536E33">
        <w:t>1.10</w:t>
      </w:r>
      <w:r w:rsidR="002D0244" w:rsidRPr="00536E33">
        <w:t>. </w:t>
      </w:r>
      <w:r w:rsidR="00E53467" w:rsidRPr="00536E33">
        <w:rPr>
          <w:rFonts w:eastAsiaTheme="minorHAnsi"/>
          <w:lang w:eastAsia="en-US"/>
        </w:rPr>
        <w:t xml:space="preserve">Размеры окладов (ставок) устанавливаются в соответствии с </w:t>
      </w:r>
      <w:hyperlink r:id="rId9" w:history="1">
        <w:r w:rsidR="00E53467" w:rsidRPr="00536E33">
          <w:rPr>
            <w:rFonts w:eastAsiaTheme="minorHAnsi"/>
            <w:lang w:eastAsia="en-US"/>
          </w:rPr>
          <w:t>абзацем седьмым пункта 1.1</w:t>
        </w:r>
      </w:hyperlink>
      <w:r w:rsidR="00E53467" w:rsidRPr="00536E33">
        <w:rPr>
          <w:rFonts w:eastAsiaTheme="minorHAnsi"/>
          <w:lang w:eastAsia="en-US"/>
        </w:rPr>
        <w:t xml:space="preserve"> настоящего Положения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00E53467" w:rsidRPr="00536E33">
        <w:rPr>
          <w:rFonts w:eastAsiaTheme="minorHAnsi"/>
          <w:lang w:eastAsia="en-US"/>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2D0244" w:rsidRPr="00536E33" w:rsidRDefault="002868A3" w:rsidP="002D0244">
      <w:pPr>
        <w:autoSpaceDE w:val="0"/>
        <w:autoSpaceDN w:val="0"/>
        <w:adjustRightInd w:val="0"/>
        <w:ind w:firstLine="709"/>
        <w:jc w:val="both"/>
      </w:pPr>
      <w:r w:rsidRPr="00536E33">
        <w:lastRenderedPageBreak/>
        <w:t>1.11</w:t>
      </w:r>
      <w:r w:rsidR="002D0244" w:rsidRPr="00536E33">
        <w:t>. </w:t>
      </w:r>
      <w:r w:rsidR="00E53467" w:rsidRPr="00536E33">
        <w:t>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настоящего Положения руководителем учреждения.</w:t>
      </w:r>
    </w:p>
    <w:p w:rsidR="00E53467" w:rsidRPr="00536E33" w:rsidRDefault="00E53467" w:rsidP="00E53467">
      <w:pPr>
        <w:autoSpaceDE w:val="0"/>
        <w:autoSpaceDN w:val="0"/>
        <w:adjustRightInd w:val="0"/>
        <w:ind w:firstLine="540"/>
        <w:jc w:val="both"/>
        <w:rPr>
          <w:rFonts w:eastAsiaTheme="minorHAnsi"/>
          <w:lang w:eastAsia="en-US"/>
        </w:rPr>
      </w:pPr>
      <w:proofErr w:type="gramStart"/>
      <w:r w:rsidRPr="00536E33">
        <w:rPr>
          <w:rFonts w:eastAsiaTheme="minorHAnsi"/>
          <w:lang w:eastAsia="en-US"/>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536E33">
        <w:rPr>
          <w:rFonts w:eastAsiaTheme="minorHAnsi"/>
          <w:lang w:eastAsia="en-US"/>
        </w:rP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E53467" w:rsidRPr="00536E33" w:rsidRDefault="00E53467" w:rsidP="00E53467">
      <w:pPr>
        <w:autoSpaceDE w:val="0"/>
        <w:autoSpaceDN w:val="0"/>
        <w:adjustRightInd w:val="0"/>
        <w:ind w:firstLine="540"/>
        <w:jc w:val="both"/>
        <w:rPr>
          <w:rFonts w:eastAsiaTheme="minorHAnsi"/>
          <w:lang w:eastAsia="en-US"/>
        </w:rPr>
      </w:pPr>
      <w:r w:rsidRPr="00536E33">
        <w:rPr>
          <w:rFonts w:eastAsiaTheme="minorHAnsi"/>
          <w:lang w:eastAsia="en-US"/>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2D0244" w:rsidRPr="00536E33" w:rsidRDefault="002868A3" w:rsidP="00D25E5B">
      <w:pPr>
        <w:widowControl w:val="0"/>
        <w:autoSpaceDE w:val="0"/>
        <w:autoSpaceDN w:val="0"/>
        <w:adjustRightInd w:val="0"/>
        <w:ind w:firstLine="709"/>
        <w:jc w:val="both"/>
      </w:pPr>
      <w:r w:rsidRPr="00536E33">
        <w:t>1.12</w:t>
      </w:r>
      <w:r w:rsidR="002D0244" w:rsidRPr="00536E33">
        <w:t>. </w:t>
      </w:r>
      <w:proofErr w:type="gramStart"/>
      <w:r w:rsidR="00D25E5B" w:rsidRPr="00536E33">
        <w:t>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roofErr w:type="gramEnd"/>
    </w:p>
    <w:p w:rsidR="00D25E5B" w:rsidRPr="00536E33" w:rsidRDefault="002868A3" w:rsidP="00D25E5B">
      <w:pPr>
        <w:widowControl w:val="0"/>
        <w:autoSpaceDE w:val="0"/>
        <w:autoSpaceDN w:val="0"/>
        <w:adjustRightInd w:val="0"/>
        <w:ind w:firstLine="709"/>
        <w:jc w:val="both"/>
      </w:pPr>
      <w:r w:rsidRPr="00536E33">
        <w:t>1.13</w:t>
      </w:r>
      <w:r w:rsidR="002D0244" w:rsidRPr="00536E33">
        <w:t>. </w:t>
      </w:r>
      <w:r w:rsidR="00D25E5B" w:rsidRPr="00536E33">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D25E5B" w:rsidRPr="00536E33" w:rsidRDefault="00D25E5B" w:rsidP="00D25E5B">
      <w:pPr>
        <w:widowControl w:val="0"/>
        <w:autoSpaceDE w:val="0"/>
        <w:autoSpaceDN w:val="0"/>
        <w:adjustRightInd w:val="0"/>
        <w:ind w:firstLine="709"/>
        <w:jc w:val="both"/>
      </w:pPr>
      <w:r w:rsidRPr="00536E33">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2D0244" w:rsidRPr="00536E33" w:rsidRDefault="00D25E5B" w:rsidP="00D25E5B">
      <w:pPr>
        <w:widowControl w:val="0"/>
        <w:autoSpaceDE w:val="0"/>
        <w:autoSpaceDN w:val="0"/>
        <w:adjustRightInd w:val="0"/>
        <w:ind w:firstLine="709"/>
        <w:jc w:val="both"/>
      </w:pPr>
      <w:r w:rsidRPr="00536E33">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2D0244" w:rsidRPr="00536E33" w:rsidRDefault="002D0244" w:rsidP="002D0244">
      <w:pPr>
        <w:widowControl w:val="0"/>
        <w:autoSpaceDE w:val="0"/>
        <w:autoSpaceDN w:val="0"/>
        <w:adjustRightInd w:val="0"/>
        <w:ind w:firstLine="709"/>
        <w:jc w:val="both"/>
      </w:pPr>
    </w:p>
    <w:p w:rsidR="002D0244" w:rsidRPr="00536E33" w:rsidRDefault="002D0244" w:rsidP="002D0244">
      <w:pPr>
        <w:widowControl w:val="0"/>
        <w:autoSpaceDE w:val="0"/>
        <w:autoSpaceDN w:val="0"/>
        <w:adjustRightInd w:val="0"/>
        <w:jc w:val="center"/>
        <w:rPr>
          <w:b/>
          <w:bCs/>
        </w:rPr>
      </w:pPr>
      <w:bookmarkStart w:id="0" w:name="Par131"/>
      <w:bookmarkEnd w:id="0"/>
      <w:r w:rsidRPr="00536E33">
        <w:rPr>
          <w:b/>
          <w:bCs/>
        </w:rPr>
        <w:t xml:space="preserve">II. Порядок и условия оплаты труда </w:t>
      </w:r>
      <w:proofErr w:type="gramStart"/>
      <w:r w:rsidRPr="00536E33">
        <w:rPr>
          <w:b/>
          <w:bCs/>
        </w:rPr>
        <w:t>педагогических</w:t>
      </w:r>
      <w:proofErr w:type="gramEnd"/>
      <w:r w:rsidRPr="00536E33">
        <w:rPr>
          <w:b/>
          <w:bCs/>
        </w:rPr>
        <w:t xml:space="preserve"> </w:t>
      </w:r>
    </w:p>
    <w:p w:rsidR="002D0244" w:rsidRPr="00536E33" w:rsidRDefault="002D0244" w:rsidP="002D0244">
      <w:pPr>
        <w:widowControl w:val="0"/>
        <w:autoSpaceDE w:val="0"/>
        <w:autoSpaceDN w:val="0"/>
        <w:adjustRightInd w:val="0"/>
        <w:jc w:val="center"/>
        <w:rPr>
          <w:b/>
          <w:bCs/>
        </w:rPr>
      </w:pPr>
      <w:r w:rsidRPr="00536E33">
        <w:rPr>
          <w:b/>
          <w:bCs/>
        </w:rPr>
        <w:t>работников и работников учебно-вспомогательного персонала</w:t>
      </w:r>
    </w:p>
    <w:p w:rsidR="002D0244" w:rsidRPr="00536E33" w:rsidRDefault="002D0244" w:rsidP="002D0244">
      <w:pPr>
        <w:widowControl w:val="0"/>
        <w:autoSpaceDE w:val="0"/>
        <w:autoSpaceDN w:val="0"/>
        <w:adjustRightInd w:val="0"/>
        <w:ind w:firstLine="709"/>
        <w:jc w:val="both"/>
      </w:pPr>
    </w:p>
    <w:p w:rsidR="004208F7" w:rsidRPr="00536E33" w:rsidRDefault="004208F7" w:rsidP="002D0244">
      <w:pPr>
        <w:widowControl w:val="0"/>
        <w:autoSpaceDE w:val="0"/>
        <w:autoSpaceDN w:val="0"/>
        <w:adjustRightInd w:val="0"/>
        <w:ind w:firstLine="709"/>
        <w:jc w:val="both"/>
      </w:pPr>
      <w:r w:rsidRPr="00536E33">
        <w:t xml:space="preserve">2.1. </w:t>
      </w:r>
      <w:proofErr w:type="gramStart"/>
      <w:r w:rsidRPr="00536E33">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Pr="00536E33">
        <w:t xml:space="preserve"> февраля 2015 г., </w:t>
      </w:r>
      <w:proofErr w:type="gramStart"/>
      <w:r w:rsidRPr="00536E33">
        <w:t>регистрационный</w:t>
      </w:r>
      <w:proofErr w:type="gramEnd"/>
      <w:r w:rsidRPr="00536E33">
        <w:t xml:space="preserve"> № 36204).</w:t>
      </w:r>
    </w:p>
    <w:p w:rsidR="002D0244" w:rsidRPr="00536E33" w:rsidRDefault="002D0244" w:rsidP="002D0244">
      <w:pPr>
        <w:widowControl w:val="0"/>
        <w:autoSpaceDE w:val="0"/>
        <w:autoSpaceDN w:val="0"/>
        <w:adjustRightInd w:val="0"/>
        <w:ind w:firstLine="709"/>
        <w:jc w:val="both"/>
      </w:pPr>
      <w:r w:rsidRPr="00536E33">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2D0244" w:rsidRPr="00536E33" w:rsidRDefault="002D0244" w:rsidP="002D0244">
      <w:pPr>
        <w:pStyle w:val="21"/>
        <w:rPr>
          <w:sz w:val="24"/>
          <w:szCs w:val="24"/>
        </w:rPr>
      </w:pPr>
      <w:r w:rsidRPr="00536E33">
        <w:rPr>
          <w:sz w:val="24"/>
          <w:szCs w:val="24"/>
        </w:rPr>
        <w:t xml:space="preserve">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w:t>
      </w:r>
      <w:r w:rsidRPr="00536E33">
        <w:rPr>
          <w:sz w:val="24"/>
          <w:szCs w:val="24"/>
        </w:rPr>
        <w:lastRenderedPageBreak/>
        <w:t>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2D0244" w:rsidRPr="00536E33" w:rsidRDefault="002D0244" w:rsidP="002D0244">
      <w:pPr>
        <w:widowControl w:val="0"/>
        <w:autoSpaceDE w:val="0"/>
        <w:autoSpaceDN w:val="0"/>
        <w:adjustRightInd w:val="0"/>
        <w:ind w:firstLine="709"/>
        <w:jc w:val="both"/>
      </w:pPr>
      <w:r w:rsidRPr="00536E33">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2D0244" w:rsidRPr="00536E33" w:rsidRDefault="002D0244" w:rsidP="002D0244">
      <w:pPr>
        <w:widowControl w:val="0"/>
        <w:autoSpaceDE w:val="0"/>
        <w:autoSpaceDN w:val="0"/>
        <w:adjustRightInd w:val="0"/>
        <w:ind w:firstLine="709"/>
        <w:jc w:val="both"/>
      </w:pPr>
      <w:r w:rsidRPr="00536E33">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2D0244" w:rsidRPr="00536E33" w:rsidRDefault="002D0244" w:rsidP="002D0244">
      <w:pPr>
        <w:widowControl w:val="0"/>
        <w:autoSpaceDE w:val="0"/>
        <w:autoSpaceDN w:val="0"/>
        <w:adjustRightInd w:val="0"/>
        <w:ind w:firstLine="709"/>
        <w:jc w:val="both"/>
      </w:pPr>
      <w:r w:rsidRPr="00536E33">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2D0244" w:rsidRPr="00536E33" w:rsidRDefault="002D0244" w:rsidP="002D0244">
      <w:pPr>
        <w:widowControl w:val="0"/>
        <w:autoSpaceDE w:val="0"/>
        <w:autoSpaceDN w:val="0"/>
        <w:adjustRightInd w:val="0"/>
        <w:ind w:firstLine="709"/>
        <w:jc w:val="both"/>
      </w:pPr>
      <w:r w:rsidRPr="00536E33">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2D0244" w:rsidRPr="00536E33" w:rsidRDefault="002D0244" w:rsidP="002D0244">
      <w:pPr>
        <w:widowControl w:val="0"/>
        <w:autoSpaceDE w:val="0"/>
        <w:autoSpaceDN w:val="0"/>
        <w:adjustRightInd w:val="0"/>
        <w:ind w:firstLine="709"/>
        <w:jc w:val="both"/>
      </w:pPr>
      <w:r w:rsidRPr="00536E33">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536E33">
        <w:t>культпросветработы</w:t>
      </w:r>
      <w:proofErr w:type="spellEnd"/>
      <w:r w:rsidRPr="00536E33">
        <w:t xml:space="preserve"> институтов культуры, пединститутов (университетов), работающим в общеобразовательных организациях, размеры окладов (ставок) устанавливаются как работникам, имеющим высшее музыкальное образование. </w:t>
      </w:r>
      <w:proofErr w:type="gramStart"/>
      <w:r w:rsidRPr="00536E33">
        <w:t xml:space="preserve">Концертмейстерам и преподавателям музыкальных дисциплин, окончившим музыкальные отделения и отделения клубной и </w:t>
      </w:r>
      <w:proofErr w:type="spellStart"/>
      <w:r w:rsidRPr="00536E33">
        <w:t>культпросветработы</w:t>
      </w:r>
      <w:proofErr w:type="spellEnd"/>
      <w:r w:rsidRPr="00536E33">
        <w:t xml:space="preserve"> педучилищ (</w:t>
      </w:r>
      <w:proofErr w:type="spellStart"/>
      <w:r w:rsidRPr="00536E33">
        <w:t>педколледжей</w:t>
      </w:r>
      <w:proofErr w:type="spellEnd"/>
      <w:r w:rsidRPr="00536E33">
        <w:t>) и музыкальных училищ, работающим в общеобразовательных организация, размеры окладов (ставок) устанавливаются как работникам, имеющим среднее профессиональное музыкальное образование.</w:t>
      </w:r>
      <w:proofErr w:type="gramEnd"/>
    </w:p>
    <w:p w:rsidR="002D0244" w:rsidRPr="00536E33" w:rsidRDefault="002D0244" w:rsidP="002D0244">
      <w:pPr>
        <w:widowControl w:val="0"/>
        <w:autoSpaceDE w:val="0"/>
        <w:autoSpaceDN w:val="0"/>
        <w:adjustRightInd w:val="0"/>
        <w:ind w:firstLine="709"/>
        <w:jc w:val="both"/>
      </w:pPr>
      <w:r w:rsidRPr="00536E33">
        <w:t xml:space="preserve">Учителям-логопедам, учителям-дефектологам, а также учителям учебных предметов (в том числе в начальных классах) </w:t>
      </w:r>
      <w:r w:rsidR="00E76877" w:rsidRPr="00536E33">
        <w:t>учреждений</w:t>
      </w:r>
      <w:r w:rsidRPr="00536E33">
        <w:t>,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2D0244" w:rsidRPr="00536E33" w:rsidRDefault="002D0244" w:rsidP="002D0244">
      <w:pPr>
        <w:widowControl w:val="0"/>
        <w:autoSpaceDE w:val="0"/>
        <w:autoSpaceDN w:val="0"/>
        <w:adjustRightInd w:val="0"/>
        <w:ind w:firstLine="709"/>
        <w:jc w:val="both"/>
      </w:pPr>
      <w:r w:rsidRPr="00536E33">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2D0244" w:rsidRPr="00536E33" w:rsidRDefault="002D0244" w:rsidP="002D0244">
      <w:pPr>
        <w:pStyle w:val="21"/>
        <w:widowControl w:val="0"/>
        <w:rPr>
          <w:sz w:val="24"/>
          <w:szCs w:val="24"/>
        </w:rPr>
      </w:pPr>
      <w:proofErr w:type="gramStart"/>
      <w:r w:rsidRPr="00536E33">
        <w:rPr>
          <w:sz w:val="24"/>
          <w:szCs w:val="24"/>
        </w:rPr>
        <w:t xml:space="preserve">окончившим </w:t>
      </w:r>
      <w:proofErr w:type="spellStart"/>
      <w:r w:rsidRPr="00536E33">
        <w:rPr>
          <w:sz w:val="24"/>
          <w:szCs w:val="24"/>
        </w:rPr>
        <w:t>спецфакультеты</w:t>
      </w:r>
      <w:proofErr w:type="spellEnd"/>
      <w:r w:rsidRPr="00536E33">
        <w:rPr>
          <w:sz w:val="24"/>
          <w:szCs w:val="24"/>
        </w:rPr>
        <w:t xml:space="preserve"> по указанным выше специальностям и получившим диплом государственного образца о высшем образовании.</w:t>
      </w:r>
      <w:proofErr w:type="gramEnd"/>
    </w:p>
    <w:p w:rsidR="002D0244" w:rsidRPr="00536E33" w:rsidRDefault="002D0244" w:rsidP="002D0244">
      <w:pPr>
        <w:widowControl w:val="0"/>
        <w:autoSpaceDE w:val="0"/>
        <w:autoSpaceDN w:val="0"/>
        <w:adjustRightInd w:val="0"/>
        <w:ind w:firstLine="709"/>
        <w:jc w:val="both"/>
      </w:pPr>
      <w:proofErr w:type="gramStart"/>
      <w:r w:rsidRPr="00536E33">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E76877" w:rsidRPr="00536E33">
        <w:t>учреждения</w:t>
      </w:r>
      <w:r w:rsidRPr="00536E33">
        <w:t xml:space="preserve"> назначаются руководителем </w:t>
      </w:r>
      <w:r w:rsidR="00E76877" w:rsidRPr="00536E33">
        <w:t>учреждения</w:t>
      </w:r>
      <w:r w:rsidRPr="00536E33">
        <w:t xml:space="preserve"> на соответствующие должности так же, как и работники, имеющие специальную подготовку и стаж работы. </w:t>
      </w:r>
      <w:proofErr w:type="gramEnd"/>
    </w:p>
    <w:p w:rsidR="002D0244" w:rsidRPr="00536E33" w:rsidRDefault="002D0244" w:rsidP="002D0244">
      <w:pPr>
        <w:autoSpaceDE w:val="0"/>
        <w:autoSpaceDN w:val="0"/>
        <w:adjustRightInd w:val="0"/>
        <w:spacing w:line="232" w:lineRule="auto"/>
        <w:ind w:firstLine="709"/>
        <w:jc w:val="both"/>
      </w:pPr>
      <w:r w:rsidRPr="00536E33">
        <w:t xml:space="preserve">2.3.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w:t>
      </w:r>
      <w:r w:rsidR="00E76877" w:rsidRPr="00536E33">
        <w:t>учреждений</w:t>
      </w:r>
      <w:r w:rsidRPr="00536E33">
        <w:t xml:space="preserve">, </w:t>
      </w:r>
      <w:r w:rsidR="00E76877" w:rsidRPr="00536E33">
        <w:t>учреждений</w:t>
      </w:r>
      <w:r w:rsidRPr="00536E33">
        <w:t xml:space="preserve"> дополнительного образования устанавливаются по профессиональным квалификационным </w:t>
      </w:r>
      <w:hyperlink r:id="rId10" w:history="1">
        <w:r w:rsidRPr="00536E33">
          <w:rPr>
            <w:rStyle w:val="a3"/>
            <w:color w:val="auto"/>
            <w:u w:val="none"/>
          </w:rPr>
          <w:t>группам</w:t>
        </w:r>
      </w:hyperlink>
      <w:r w:rsidRPr="00536E33">
        <w:t xml:space="preserve"> должностей работников </w:t>
      </w:r>
      <w:proofErr w:type="gramStart"/>
      <w:r w:rsidRPr="00536E33">
        <w:t>образования</w:t>
      </w:r>
      <w:proofErr w:type="gramEnd"/>
      <w:r w:rsidRPr="00536E33">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 «Об утверждении профессиональных </w:t>
      </w:r>
      <w:r w:rsidRPr="00536E33">
        <w:lastRenderedPageBreak/>
        <w:t xml:space="preserve">квалификационных групп должностей работников образования» (зарегистрирован в Министерстве юстиции Российской Федерации 22 мая 2008 г., </w:t>
      </w:r>
      <w:proofErr w:type="gramStart"/>
      <w:r w:rsidRPr="00536E33">
        <w:t>регистрационный</w:t>
      </w:r>
      <w:proofErr w:type="gramEnd"/>
      <w:r w:rsidRPr="00536E33">
        <w:t xml:space="preserve"> № 11731):</w:t>
      </w:r>
    </w:p>
    <w:p w:rsidR="002D0244" w:rsidRPr="00536E33" w:rsidRDefault="002D0244" w:rsidP="002D0244">
      <w:pPr>
        <w:widowControl w:val="0"/>
        <w:autoSpaceDE w:val="0"/>
        <w:autoSpaceDN w:val="0"/>
        <w:adjustRightInd w:val="0"/>
        <w:spacing w:line="232" w:lineRule="auto"/>
        <w:ind w:firstLine="540"/>
        <w:jc w:val="both"/>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RPr="00536E33" w:rsidTr="00E76877">
        <w:tc>
          <w:tcPr>
            <w:tcW w:w="3085" w:type="dxa"/>
            <w:tcBorders>
              <w:top w:val="single" w:sz="4" w:space="0" w:color="auto"/>
              <w:left w:val="nil"/>
              <w:bottom w:val="nil"/>
              <w:right w:val="single" w:sz="4" w:space="0" w:color="auto"/>
            </w:tcBorders>
            <w:hideMark/>
          </w:tcPr>
          <w:p w:rsidR="002D0244" w:rsidRPr="00536E33" w:rsidRDefault="002D0244" w:rsidP="00E76877">
            <w:pPr>
              <w:widowControl w:val="0"/>
              <w:spacing w:line="232" w:lineRule="auto"/>
              <w:jc w:val="center"/>
            </w:pPr>
            <w:r w:rsidRPr="00536E33">
              <w:t xml:space="preserve">Профессиональные </w:t>
            </w:r>
          </w:p>
          <w:p w:rsidR="002D0244" w:rsidRPr="00536E33" w:rsidRDefault="002D0244" w:rsidP="00E76877">
            <w:pPr>
              <w:widowControl w:val="0"/>
              <w:spacing w:line="232" w:lineRule="auto"/>
              <w:jc w:val="center"/>
            </w:pPr>
            <w:r w:rsidRPr="00536E33">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2D0244" w:rsidRPr="00536E33" w:rsidRDefault="002D0244" w:rsidP="00E76877">
            <w:pPr>
              <w:widowControl w:val="0"/>
              <w:spacing w:line="232" w:lineRule="auto"/>
              <w:jc w:val="center"/>
            </w:pPr>
            <w:r w:rsidRPr="00536E33">
              <w:t xml:space="preserve">Квалификационные </w:t>
            </w:r>
          </w:p>
          <w:p w:rsidR="002D0244" w:rsidRPr="00536E33" w:rsidRDefault="002D0244" w:rsidP="00E76877">
            <w:pPr>
              <w:widowControl w:val="0"/>
              <w:spacing w:line="232" w:lineRule="auto"/>
              <w:jc w:val="center"/>
            </w:pPr>
            <w:r w:rsidRPr="00536E33">
              <w:t>уровни</w:t>
            </w:r>
          </w:p>
        </w:tc>
        <w:tc>
          <w:tcPr>
            <w:tcW w:w="1749" w:type="dxa"/>
            <w:tcBorders>
              <w:top w:val="single" w:sz="4" w:space="0" w:color="auto"/>
              <w:left w:val="single" w:sz="4" w:space="0" w:color="auto"/>
              <w:bottom w:val="nil"/>
              <w:right w:val="nil"/>
            </w:tcBorders>
            <w:hideMark/>
          </w:tcPr>
          <w:p w:rsidR="002D0244" w:rsidRPr="00536E33" w:rsidRDefault="002D0244" w:rsidP="00E76877">
            <w:pPr>
              <w:widowControl w:val="0"/>
              <w:spacing w:line="232" w:lineRule="auto"/>
              <w:jc w:val="center"/>
            </w:pPr>
            <w:r w:rsidRPr="00536E33">
              <w:t xml:space="preserve">Рекомендуемый минимальный размер оклада </w:t>
            </w:r>
            <w:r w:rsidRPr="00536E33">
              <w:br/>
              <w:t>(ставки), рублей</w:t>
            </w:r>
          </w:p>
        </w:tc>
      </w:tr>
    </w:tbl>
    <w:p w:rsidR="002D0244" w:rsidRPr="00536E33" w:rsidRDefault="002D0244" w:rsidP="002D0244">
      <w:pPr>
        <w:widowControl w:val="0"/>
        <w:spacing w:line="23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RPr="00536E33" w:rsidTr="00E76877">
        <w:trPr>
          <w:tblHeader/>
        </w:trPr>
        <w:tc>
          <w:tcPr>
            <w:tcW w:w="3085" w:type="dxa"/>
            <w:tcBorders>
              <w:top w:val="single" w:sz="4" w:space="0" w:color="auto"/>
              <w:left w:val="nil"/>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1</w:t>
            </w:r>
          </w:p>
        </w:tc>
        <w:tc>
          <w:tcPr>
            <w:tcW w:w="4394" w:type="dxa"/>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2</w:t>
            </w:r>
          </w:p>
        </w:tc>
        <w:tc>
          <w:tcPr>
            <w:tcW w:w="1749" w:type="dxa"/>
            <w:tcBorders>
              <w:top w:val="single" w:sz="4" w:space="0" w:color="auto"/>
              <w:left w:val="single" w:sz="4" w:space="0" w:color="auto"/>
              <w:bottom w:val="single" w:sz="4" w:space="0" w:color="auto"/>
              <w:right w:val="nil"/>
            </w:tcBorders>
            <w:hideMark/>
          </w:tcPr>
          <w:p w:rsidR="002D0244" w:rsidRPr="00536E33" w:rsidRDefault="002D0244" w:rsidP="00E76877">
            <w:pPr>
              <w:widowControl w:val="0"/>
              <w:spacing w:line="232" w:lineRule="auto"/>
              <w:jc w:val="center"/>
            </w:pPr>
            <w:r w:rsidRPr="00536E33">
              <w:t>3</w:t>
            </w:r>
          </w:p>
        </w:tc>
      </w:tr>
      <w:tr w:rsidR="002D0244" w:rsidRPr="00536E33" w:rsidTr="00E76877">
        <w:tc>
          <w:tcPr>
            <w:tcW w:w="3085" w:type="dxa"/>
            <w:tcBorders>
              <w:top w:val="single" w:sz="4" w:space="0" w:color="auto"/>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работников учебно-вспомогательно</w:t>
            </w:r>
            <w:r w:rsidRPr="00536E33">
              <w:softHyphen/>
              <w:t xml:space="preserve">го персонала первого уровня </w:t>
            </w:r>
          </w:p>
        </w:tc>
        <w:tc>
          <w:tcPr>
            <w:tcW w:w="4394" w:type="dxa"/>
            <w:tcBorders>
              <w:top w:val="single" w:sz="4" w:space="0" w:color="auto"/>
              <w:left w:val="nil"/>
              <w:bottom w:val="nil"/>
              <w:right w:val="nil"/>
            </w:tcBorders>
          </w:tcPr>
          <w:p w:rsidR="002D0244" w:rsidRPr="00536E33" w:rsidRDefault="002D0244" w:rsidP="00E76877">
            <w:pPr>
              <w:widowControl w:val="0"/>
              <w:spacing w:line="232" w:lineRule="auto"/>
              <w:jc w:val="both"/>
            </w:pPr>
          </w:p>
        </w:tc>
        <w:tc>
          <w:tcPr>
            <w:tcW w:w="1749" w:type="dxa"/>
            <w:tcBorders>
              <w:top w:val="single" w:sz="4" w:space="0" w:color="auto"/>
              <w:left w:val="nil"/>
              <w:bottom w:val="nil"/>
              <w:right w:val="nil"/>
            </w:tcBorders>
            <w:hideMark/>
          </w:tcPr>
          <w:p w:rsidR="002D0244" w:rsidRPr="00536E33" w:rsidRDefault="002D0244" w:rsidP="00606F2C">
            <w:pPr>
              <w:widowControl w:val="0"/>
              <w:spacing w:line="232" w:lineRule="auto"/>
              <w:jc w:val="center"/>
            </w:pPr>
            <w:r w:rsidRPr="00536E33">
              <w:t>3</w:t>
            </w:r>
            <w:r w:rsidR="00606F2C" w:rsidRPr="00536E33">
              <w:t>960</w:t>
            </w:r>
          </w:p>
        </w:tc>
      </w:tr>
      <w:tr w:rsidR="002D0244" w:rsidRPr="00536E33" w:rsidTr="00E76877">
        <w:tc>
          <w:tcPr>
            <w:tcW w:w="3085" w:type="dxa"/>
            <w:tcBorders>
              <w:top w:val="nil"/>
              <w:left w:val="nil"/>
              <w:bottom w:val="nil"/>
              <w:right w:val="nil"/>
            </w:tcBorders>
          </w:tcPr>
          <w:p w:rsidR="002D0244" w:rsidRPr="00536E33" w:rsidRDefault="002D0244" w:rsidP="00E76877">
            <w:pPr>
              <w:widowControl w:val="0"/>
              <w:spacing w:line="232" w:lineRule="auto"/>
              <w:jc w:val="both"/>
            </w:pPr>
          </w:p>
        </w:tc>
        <w:tc>
          <w:tcPr>
            <w:tcW w:w="4394" w:type="dxa"/>
            <w:tcBorders>
              <w:top w:val="nil"/>
              <w:left w:val="nil"/>
              <w:bottom w:val="nil"/>
              <w:right w:val="nil"/>
            </w:tcBorders>
          </w:tcPr>
          <w:p w:rsidR="002D0244" w:rsidRPr="00536E33" w:rsidRDefault="002D0244" w:rsidP="00E76877">
            <w:pPr>
              <w:widowControl w:val="0"/>
              <w:spacing w:line="232" w:lineRule="auto"/>
              <w:jc w:val="both"/>
            </w:pPr>
          </w:p>
        </w:tc>
        <w:tc>
          <w:tcPr>
            <w:tcW w:w="1749" w:type="dxa"/>
            <w:tcBorders>
              <w:top w:val="nil"/>
              <w:left w:val="nil"/>
              <w:bottom w:val="nil"/>
              <w:right w:val="nil"/>
            </w:tcBorders>
          </w:tcPr>
          <w:p w:rsidR="002D0244" w:rsidRPr="00536E33" w:rsidRDefault="002D0244" w:rsidP="00E76877">
            <w:pPr>
              <w:widowControl w:val="0"/>
              <w:spacing w:line="232" w:lineRule="auto"/>
              <w:jc w:val="center"/>
            </w:pPr>
          </w:p>
        </w:tc>
      </w:tr>
      <w:tr w:rsidR="002D0244" w:rsidRPr="00536E33" w:rsidTr="00E76877">
        <w:tc>
          <w:tcPr>
            <w:tcW w:w="3085" w:type="dxa"/>
            <w:tcBorders>
              <w:top w:val="nil"/>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работников учебно-вспомогательно</w:t>
            </w:r>
            <w:r w:rsidRPr="00536E33">
              <w:softHyphen/>
              <w:t>го персонала второго уровня</w:t>
            </w:r>
          </w:p>
        </w:tc>
        <w:tc>
          <w:tcPr>
            <w:tcW w:w="4394" w:type="dxa"/>
            <w:tcBorders>
              <w:top w:val="nil"/>
              <w:left w:val="nil"/>
              <w:bottom w:val="nil"/>
              <w:right w:val="nil"/>
            </w:tcBorders>
          </w:tcPr>
          <w:p w:rsidR="002D0244" w:rsidRPr="00536E33" w:rsidRDefault="002D0244" w:rsidP="00E76877">
            <w:pPr>
              <w:widowControl w:val="0"/>
              <w:spacing w:line="232" w:lineRule="auto"/>
              <w:jc w:val="both"/>
            </w:pPr>
            <w:r w:rsidRPr="00536E33">
              <w:t xml:space="preserve">1 квалификационный уровень: </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p>
        </w:tc>
        <w:tc>
          <w:tcPr>
            <w:tcW w:w="1749" w:type="dxa"/>
            <w:tcBorders>
              <w:top w:val="nil"/>
              <w:left w:val="nil"/>
              <w:bottom w:val="nil"/>
              <w:right w:val="nil"/>
            </w:tcBorders>
          </w:tcPr>
          <w:p w:rsidR="002D0244" w:rsidRPr="00536E33" w:rsidRDefault="002D0244" w:rsidP="00E76877">
            <w:pPr>
              <w:widowControl w:val="0"/>
              <w:spacing w:line="232" w:lineRule="auto"/>
              <w:jc w:val="center"/>
            </w:pPr>
          </w:p>
          <w:p w:rsidR="002D0244" w:rsidRPr="00536E33" w:rsidRDefault="00606F2C" w:rsidP="00E76877">
            <w:pPr>
              <w:widowControl w:val="0"/>
              <w:spacing w:line="232" w:lineRule="auto"/>
              <w:jc w:val="center"/>
            </w:pPr>
            <w:r w:rsidRPr="00536E33">
              <w:t>4883</w:t>
            </w:r>
          </w:p>
          <w:p w:rsidR="002D0244" w:rsidRPr="00536E33" w:rsidRDefault="002D0244" w:rsidP="00E76877">
            <w:pPr>
              <w:widowControl w:val="0"/>
              <w:spacing w:line="232" w:lineRule="auto"/>
              <w:jc w:val="center"/>
            </w:pPr>
            <w:r w:rsidRPr="00536E33">
              <w:t>4</w:t>
            </w:r>
            <w:r w:rsidR="00606F2C"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606F2C" w:rsidP="00E76877">
            <w:pPr>
              <w:widowControl w:val="0"/>
              <w:spacing w:line="232" w:lineRule="auto"/>
              <w:jc w:val="center"/>
            </w:pPr>
            <w:r w:rsidRPr="00536E33">
              <w:t>4994</w:t>
            </w:r>
          </w:p>
        </w:tc>
      </w:tr>
      <w:tr w:rsidR="002D0244" w:rsidRPr="00536E33" w:rsidTr="00E76877">
        <w:tc>
          <w:tcPr>
            <w:tcW w:w="3085" w:type="dxa"/>
            <w:tcBorders>
              <w:top w:val="nil"/>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2D0244" w:rsidRPr="00536E33" w:rsidRDefault="002D0244" w:rsidP="00E76877">
            <w:pPr>
              <w:widowControl w:val="0"/>
              <w:spacing w:line="232" w:lineRule="auto"/>
              <w:jc w:val="both"/>
            </w:pPr>
            <w:r w:rsidRPr="00536E33">
              <w:t>1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pStyle w:val="a4"/>
              <w:spacing w:line="232" w:lineRule="auto"/>
              <w:rPr>
                <w:sz w:val="24"/>
                <w:szCs w:val="24"/>
              </w:rPr>
            </w:pPr>
            <w:r w:rsidRPr="00536E33">
              <w:rPr>
                <w:sz w:val="24"/>
                <w:szCs w:val="24"/>
              </w:rPr>
              <w:t>3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квалифицированных рабочих (служащих)</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 xml:space="preserve">4 квалификационный уровень: </w:t>
            </w:r>
          </w:p>
          <w:p w:rsidR="002D0244" w:rsidRPr="00536E33" w:rsidRDefault="002D0244" w:rsidP="00E76877">
            <w:pPr>
              <w:widowControl w:val="0"/>
              <w:spacing w:line="232" w:lineRule="auto"/>
              <w:jc w:val="both"/>
            </w:pPr>
            <w:r w:rsidRPr="00536E33">
              <w:lastRenderedPageBreak/>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tc>
        <w:tc>
          <w:tcPr>
            <w:tcW w:w="1749" w:type="dxa"/>
            <w:tcBorders>
              <w:top w:val="nil"/>
              <w:left w:val="nil"/>
              <w:bottom w:val="nil"/>
              <w:right w:val="nil"/>
            </w:tcBorders>
          </w:tcPr>
          <w:p w:rsidR="002D0244" w:rsidRPr="00536E33" w:rsidRDefault="002D0244" w:rsidP="00E76877">
            <w:pPr>
              <w:widowControl w:val="0"/>
              <w:spacing w:line="232" w:lineRule="auto"/>
              <w:jc w:val="center"/>
            </w:pPr>
          </w:p>
          <w:p w:rsidR="002D0244" w:rsidRPr="00536E33" w:rsidRDefault="008E5898" w:rsidP="00E76877">
            <w:pPr>
              <w:widowControl w:val="0"/>
              <w:spacing w:line="232" w:lineRule="auto"/>
              <w:jc w:val="center"/>
            </w:pPr>
            <w:r w:rsidRPr="00536E33">
              <w:t>4994</w:t>
            </w:r>
          </w:p>
          <w:p w:rsidR="002D0244" w:rsidRPr="00536E33" w:rsidRDefault="008E5898" w:rsidP="00E76877">
            <w:pPr>
              <w:widowControl w:val="0"/>
              <w:spacing w:line="232" w:lineRule="auto"/>
              <w:jc w:val="center"/>
            </w:pPr>
            <w:r w:rsidRPr="00536E33">
              <w:t>4519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8E5898" w:rsidRPr="00536E33">
              <w:t>994</w:t>
            </w:r>
          </w:p>
          <w:p w:rsidR="002D0244" w:rsidRPr="00536E33" w:rsidRDefault="008E5898" w:rsidP="00E76877">
            <w:pPr>
              <w:widowControl w:val="0"/>
              <w:spacing w:line="232" w:lineRule="auto"/>
              <w:jc w:val="center"/>
            </w:pPr>
            <w:r w:rsidRPr="00536E33">
              <w:t>4519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8E5898" w:rsidRPr="00536E33" w:rsidRDefault="008E5898" w:rsidP="008E5898">
            <w:pPr>
              <w:widowControl w:val="0"/>
              <w:spacing w:line="232" w:lineRule="auto"/>
              <w:jc w:val="center"/>
            </w:pPr>
            <w:r w:rsidRPr="00536E33">
              <w:t>4994</w:t>
            </w:r>
          </w:p>
          <w:p w:rsidR="005267BB" w:rsidRPr="00536E33" w:rsidRDefault="005267BB" w:rsidP="008E5898">
            <w:pPr>
              <w:widowControl w:val="0"/>
              <w:spacing w:line="232" w:lineRule="auto"/>
              <w:jc w:val="center"/>
            </w:pPr>
          </w:p>
          <w:p w:rsidR="008E5898" w:rsidRPr="00536E33" w:rsidRDefault="008E5898" w:rsidP="008E5898">
            <w:pPr>
              <w:widowControl w:val="0"/>
              <w:spacing w:line="232" w:lineRule="auto"/>
              <w:jc w:val="center"/>
            </w:pPr>
            <w:r w:rsidRPr="00536E33">
              <w:t>4519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8E5898" w:rsidP="00E76877">
            <w:pPr>
              <w:widowControl w:val="0"/>
              <w:spacing w:line="232" w:lineRule="auto"/>
              <w:jc w:val="center"/>
            </w:pPr>
            <w:r w:rsidRPr="00536E33">
              <w:t>4202</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8E5898" w:rsidP="00E76877">
            <w:pPr>
              <w:widowControl w:val="0"/>
              <w:spacing w:line="232" w:lineRule="auto"/>
              <w:jc w:val="center"/>
            </w:pPr>
            <w:r w:rsidRPr="00536E33">
              <w:lastRenderedPageBreak/>
              <w:t>5481</w:t>
            </w:r>
          </w:p>
          <w:p w:rsidR="002D0244" w:rsidRPr="00536E33" w:rsidRDefault="008E5898" w:rsidP="00E76877">
            <w:pPr>
              <w:widowControl w:val="0"/>
              <w:spacing w:line="232" w:lineRule="auto"/>
              <w:jc w:val="center"/>
            </w:pPr>
            <w:r w:rsidRPr="00536E33">
              <w:t>5046</w:t>
            </w:r>
          </w:p>
        </w:tc>
      </w:tr>
      <w:tr w:rsidR="005267BB" w:rsidRPr="00536E33" w:rsidTr="00E76877">
        <w:tc>
          <w:tcPr>
            <w:tcW w:w="3085" w:type="dxa"/>
            <w:tcBorders>
              <w:top w:val="nil"/>
              <w:left w:val="nil"/>
              <w:bottom w:val="nil"/>
              <w:right w:val="nil"/>
            </w:tcBorders>
            <w:hideMark/>
          </w:tcPr>
          <w:p w:rsidR="005267BB" w:rsidRPr="00536E33" w:rsidRDefault="005267BB" w:rsidP="00E76877">
            <w:pPr>
              <w:widowControl w:val="0"/>
              <w:spacing w:line="232" w:lineRule="auto"/>
              <w:jc w:val="both"/>
            </w:pPr>
          </w:p>
        </w:tc>
        <w:tc>
          <w:tcPr>
            <w:tcW w:w="4394" w:type="dxa"/>
            <w:tcBorders>
              <w:top w:val="nil"/>
              <w:left w:val="nil"/>
              <w:bottom w:val="nil"/>
              <w:right w:val="nil"/>
            </w:tcBorders>
          </w:tcPr>
          <w:p w:rsidR="005267BB" w:rsidRPr="00536E33" w:rsidRDefault="005267BB" w:rsidP="00E76877">
            <w:pPr>
              <w:widowControl w:val="0"/>
              <w:spacing w:line="232" w:lineRule="auto"/>
              <w:jc w:val="both"/>
              <w:rPr>
                <w:color w:val="FF0000"/>
              </w:rPr>
            </w:pPr>
          </w:p>
        </w:tc>
        <w:tc>
          <w:tcPr>
            <w:tcW w:w="1749" w:type="dxa"/>
            <w:tcBorders>
              <w:top w:val="nil"/>
              <w:left w:val="nil"/>
              <w:bottom w:val="nil"/>
              <w:right w:val="nil"/>
            </w:tcBorders>
          </w:tcPr>
          <w:p w:rsidR="005267BB" w:rsidRPr="00536E33" w:rsidRDefault="005267BB" w:rsidP="00E76877">
            <w:pPr>
              <w:widowControl w:val="0"/>
              <w:spacing w:line="232" w:lineRule="auto"/>
              <w:jc w:val="center"/>
              <w:rPr>
                <w:color w:val="FF0000"/>
              </w:rPr>
            </w:pPr>
          </w:p>
        </w:tc>
      </w:tr>
      <w:tr w:rsidR="002D0244" w:rsidRPr="00536E33" w:rsidTr="00E76877">
        <w:tc>
          <w:tcPr>
            <w:tcW w:w="3085" w:type="dxa"/>
            <w:tcBorders>
              <w:top w:val="nil"/>
              <w:left w:val="nil"/>
              <w:bottom w:val="nil"/>
              <w:right w:val="nil"/>
            </w:tcBorders>
            <w:hideMark/>
          </w:tcPr>
          <w:p w:rsidR="002D0244" w:rsidRPr="00536E33" w:rsidRDefault="002D0244" w:rsidP="00E76877">
            <w:pPr>
              <w:widowControl w:val="0"/>
              <w:jc w:val="both"/>
            </w:pPr>
            <w:r w:rsidRPr="00536E33">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2D0244" w:rsidRPr="00536E33" w:rsidRDefault="002D0244" w:rsidP="00E76877">
            <w:pPr>
              <w:widowControl w:val="0"/>
              <w:jc w:val="both"/>
            </w:pPr>
            <w:r w:rsidRPr="00536E33">
              <w:t>1 квалификационный уровень:</w:t>
            </w:r>
          </w:p>
          <w:p w:rsidR="002D0244" w:rsidRPr="00536E33" w:rsidRDefault="002D0244" w:rsidP="00E76877">
            <w:pPr>
              <w:widowControl w:val="0"/>
              <w:jc w:val="both"/>
            </w:pPr>
            <w:r w:rsidRPr="00536E33">
              <w:t>при наличии высшего образования</w:t>
            </w:r>
          </w:p>
          <w:p w:rsidR="002D0244" w:rsidRPr="00536E33" w:rsidRDefault="002D0244" w:rsidP="00E76877">
            <w:pPr>
              <w:widowControl w:val="0"/>
              <w:jc w:val="both"/>
            </w:pPr>
          </w:p>
          <w:p w:rsidR="002D0244" w:rsidRPr="00536E33" w:rsidRDefault="002D0244" w:rsidP="00E76877">
            <w:pPr>
              <w:widowControl w:val="0"/>
              <w:jc w:val="both"/>
            </w:pPr>
            <w:r w:rsidRPr="00536E33">
              <w:t>2 квалификационный уровень:</w:t>
            </w:r>
          </w:p>
          <w:p w:rsidR="002D0244" w:rsidRPr="00536E33" w:rsidRDefault="002D0244" w:rsidP="00E76877">
            <w:pPr>
              <w:widowControl w:val="0"/>
              <w:jc w:val="both"/>
            </w:pPr>
            <w:r w:rsidRPr="00536E33">
              <w:t>при наличии высшего образования</w:t>
            </w:r>
          </w:p>
          <w:p w:rsidR="002D0244" w:rsidRPr="00536E33" w:rsidRDefault="002D0244" w:rsidP="00E76877">
            <w:pPr>
              <w:widowControl w:val="0"/>
              <w:jc w:val="both"/>
            </w:pPr>
          </w:p>
          <w:p w:rsidR="002D0244" w:rsidRPr="00536E33" w:rsidRDefault="002D0244" w:rsidP="00E76877">
            <w:pPr>
              <w:widowControl w:val="0"/>
              <w:jc w:val="both"/>
            </w:pPr>
            <w:r w:rsidRPr="00536E33">
              <w:t>3 квалификационный уровень:</w:t>
            </w:r>
          </w:p>
          <w:p w:rsidR="002D0244" w:rsidRPr="00536E33" w:rsidRDefault="002D0244" w:rsidP="00E76877">
            <w:pPr>
              <w:widowControl w:val="0"/>
              <w:jc w:val="both"/>
            </w:pPr>
            <w:r w:rsidRPr="00536E33">
              <w:t>при наличии высшего образования</w:t>
            </w:r>
          </w:p>
        </w:tc>
        <w:tc>
          <w:tcPr>
            <w:tcW w:w="1749" w:type="dxa"/>
            <w:tcBorders>
              <w:top w:val="nil"/>
              <w:left w:val="nil"/>
              <w:bottom w:val="nil"/>
              <w:right w:val="nil"/>
            </w:tcBorders>
          </w:tcPr>
          <w:p w:rsidR="002D0244" w:rsidRPr="00536E33" w:rsidRDefault="002D0244" w:rsidP="00E76877">
            <w:pPr>
              <w:widowControl w:val="0"/>
              <w:jc w:val="center"/>
            </w:pPr>
          </w:p>
          <w:p w:rsidR="002D0244" w:rsidRPr="00536E33" w:rsidRDefault="005267BB" w:rsidP="00E76877">
            <w:pPr>
              <w:widowControl w:val="0"/>
              <w:jc w:val="center"/>
            </w:pPr>
            <w:r w:rsidRPr="00536E33">
              <w:t>5372</w:t>
            </w:r>
          </w:p>
          <w:p w:rsidR="005267BB" w:rsidRPr="00536E33" w:rsidRDefault="005267BB" w:rsidP="00E76877">
            <w:pPr>
              <w:widowControl w:val="0"/>
              <w:jc w:val="center"/>
            </w:pPr>
          </w:p>
          <w:p w:rsidR="005267BB" w:rsidRPr="00536E33" w:rsidRDefault="005267BB" w:rsidP="00E76877">
            <w:pPr>
              <w:widowControl w:val="0"/>
              <w:jc w:val="center"/>
            </w:pPr>
            <w:r w:rsidRPr="00536E33">
              <w:t>5899</w:t>
            </w:r>
          </w:p>
          <w:p w:rsidR="005267BB" w:rsidRPr="00536E33" w:rsidRDefault="005267BB" w:rsidP="00E76877">
            <w:pPr>
              <w:widowControl w:val="0"/>
              <w:jc w:val="center"/>
            </w:pPr>
          </w:p>
          <w:p w:rsidR="005267BB" w:rsidRPr="00536E33" w:rsidRDefault="005267BB" w:rsidP="00E76877">
            <w:pPr>
              <w:widowControl w:val="0"/>
              <w:jc w:val="center"/>
            </w:pPr>
          </w:p>
          <w:p w:rsidR="005267BB" w:rsidRPr="00536E33" w:rsidRDefault="005267BB" w:rsidP="00E76877">
            <w:pPr>
              <w:widowControl w:val="0"/>
              <w:jc w:val="center"/>
            </w:pPr>
            <w:r w:rsidRPr="00536E33">
              <w:t>6467</w:t>
            </w:r>
          </w:p>
        </w:tc>
      </w:tr>
    </w:tbl>
    <w:p w:rsidR="002D0244" w:rsidRPr="00536E33" w:rsidRDefault="002D0244" w:rsidP="002D0244">
      <w:pPr>
        <w:widowControl w:val="0"/>
        <w:autoSpaceDE w:val="0"/>
        <w:autoSpaceDN w:val="0"/>
        <w:adjustRightInd w:val="0"/>
        <w:ind w:firstLine="540"/>
        <w:jc w:val="both"/>
      </w:pPr>
    </w:p>
    <w:p w:rsidR="002D0244" w:rsidRPr="00536E33" w:rsidRDefault="002D0244" w:rsidP="002D0244">
      <w:pPr>
        <w:pStyle w:val="21"/>
        <w:widowControl w:val="0"/>
        <w:rPr>
          <w:sz w:val="24"/>
          <w:szCs w:val="24"/>
        </w:rPr>
      </w:pPr>
      <w:r w:rsidRPr="00536E33">
        <w:rPr>
          <w:sz w:val="24"/>
          <w:szCs w:val="24"/>
        </w:rPr>
        <w:t>Минимальные размеры окладов (ставок) работников со средним общим образованием устанавливаются в размере 3</w:t>
      </w:r>
      <w:r w:rsidR="005267BB" w:rsidRPr="00536E33">
        <w:rPr>
          <w:sz w:val="24"/>
          <w:szCs w:val="24"/>
        </w:rPr>
        <w:t>960</w:t>
      </w:r>
      <w:r w:rsidRPr="00536E33">
        <w:rPr>
          <w:sz w:val="24"/>
          <w:szCs w:val="24"/>
        </w:rPr>
        <w:t xml:space="preserve"> рублей.</w:t>
      </w:r>
    </w:p>
    <w:p w:rsidR="002D0244" w:rsidRPr="00536E33" w:rsidRDefault="002D0244" w:rsidP="002D0244">
      <w:pPr>
        <w:widowControl w:val="0"/>
        <w:autoSpaceDE w:val="0"/>
        <w:autoSpaceDN w:val="0"/>
        <w:adjustRightInd w:val="0"/>
        <w:ind w:firstLine="709"/>
        <w:jc w:val="both"/>
      </w:pPr>
      <w:r w:rsidRPr="00536E33">
        <w:t>2.4. К размерам окладов (ставок) предусматривается установление следующих коэффициентов:</w:t>
      </w:r>
    </w:p>
    <w:p w:rsidR="002D0244" w:rsidRPr="00536E33" w:rsidRDefault="002D0244" w:rsidP="002D0244">
      <w:pPr>
        <w:widowControl w:val="0"/>
        <w:autoSpaceDE w:val="0"/>
        <w:autoSpaceDN w:val="0"/>
        <w:adjustRightInd w:val="0"/>
        <w:ind w:firstLine="709"/>
        <w:jc w:val="both"/>
      </w:pPr>
      <w:r w:rsidRPr="00536E33">
        <w:t>коэффициент за выслугу лет;</w:t>
      </w:r>
    </w:p>
    <w:p w:rsidR="002D0244" w:rsidRPr="00536E33" w:rsidRDefault="002D0244" w:rsidP="002D0244">
      <w:pPr>
        <w:widowControl w:val="0"/>
        <w:autoSpaceDE w:val="0"/>
        <w:autoSpaceDN w:val="0"/>
        <w:adjustRightInd w:val="0"/>
        <w:ind w:firstLine="709"/>
        <w:jc w:val="both"/>
      </w:pPr>
      <w:r w:rsidRPr="00536E33">
        <w:t>коэффициент за квалификационную категорию;</w:t>
      </w:r>
    </w:p>
    <w:p w:rsidR="002D0244" w:rsidRPr="00536E33" w:rsidRDefault="002D0244" w:rsidP="002D0244">
      <w:pPr>
        <w:widowControl w:val="0"/>
        <w:autoSpaceDE w:val="0"/>
        <w:autoSpaceDN w:val="0"/>
        <w:adjustRightInd w:val="0"/>
        <w:ind w:firstLine="709"/>
        <w:jc w:val="both"/>
      </w:pPr>
      <w:r w:rsidRPr="00536E33">
        <w:t>персональный коэффициент;</w:t>
      </w:r>
    </w:p>
    <w:p w:rsidR="002D0244" w:rsidRPr="00536E33" w:rsidRDefault="002D0244" w:rsidP="002D0244">
      <w:pPr>
        <w:ind w:firstLine="709"/>
        <w:jc w:val="both"/>
      </w:pPr>
      <w:r w:rsidRPr="00536E33">
        <w:t xml:space="preserve">коэффициент за сложность. </w:t>
      </w:r>
    </w:p>
    <w:p w:rsidR="002D0244" w:rsidRPr="00536E33" w:rsidRDefault="002D0244" w:rsidP="002D0244">
      <w:pPr>
        <w:widowControl w:val="0"/>
        <w:autoSpaceDE w:val="0"/>
        <w:autoSpaceDN w:val="0"/>
        <w:adjustRightInd w:val="0"/>
        <w:ind w:firstLine="709"/>
        <w:jc w:val="both"/>
      </w:pPr>
      <w:r w:rsidRPr="00536E33">
        <w:t>Размер выплат по коэффициенту определяется путем умножения размера оклада (ставки) работника на коэффициент.</w:t>
      </w:r>
    </w:p>
    <w:p w:rsidR="002D0244" w:rsidRPr="00536E33" w:rsidRDefault="002D0244" w:rsidP="002D0244">
      <w:pPr>
        <w:widowControl w:val="0"/>
        <w:autoSpaceDE w:val="0"/>
        <w:autoSpaceDN w:val="0"/>
        <w:adjustRightInd w:val="0"/>
        <w:ind w:firstLine="709"/>
        <w:jc w:val="both"/>
      </w:pPr>
      <w:r w:rsidRPr="00536E33">
        <w:t xml:space="preserve">Рекомендуемые размеры и иные условия применения коэффициентов к размерам окладов (ставок) приведены в </w:t>
      </w:r>
      <w:hyperlink r:id="rId11" w:anchor="Par338" w:history="1">
        <w:r w:rsidRPr="00536E33">
          <w:rPr>
            <w:rStyle w:val="a3"/>
            <w:color w:val="auto"/>
            <w:u w:val="none"/>
          </w:rPr>
          <w:t>пунктах 2.</w:t>
        </w:r>
      </w:hyperlink>
      <w:r w:rsidRPr="00536E33">
        <w:t>5–2.</w:t>
      </w:r>
      <w:hyperlink r:id="rId12" w:anchor="Par383" w:history="1">
        <w:r w:rsidRPr="00536E33">
          <w:rPr>
            <w:rStyle w:val="a3"/>
            <w:color w:val="auto"/>
            <w:u w:val="none"/>
          </w:rPr>
          <w:t>8</w:t>
        </w:r>
      </w:hyperlink>
      <w:r w:rsidRPr="00536E33">
        <w:rPr>
          <w:color w:val="FF0000"/>
        </w:rPr>
        <w:t xml:space="preserve"> </w:t>
      </w:r>
      <w:r w:rsidRPr="00536E33">
        <w:t>настоящего Положения.</w:t>
      </w:r>
    </w:p>
    <w:p w:rsidR="002D0244" w:rsidRPr="00536E33" w:rsidRDefault="002D0244" w:rsidP="002D0244">
      <w:pPr>
        <w:widowControl w:val="0"/>
        <w:autoSpaceDE w:val="0"/>
        <w:autoSpaceDN w:val="0"/>
        <w:adjustRightInd w:val="0"/>
        <w:ind w:firstLine="709"/>
        <w:jc w:val="both"/>
      </w:pPr>
      <w:bookmarkStart w:id="1" w:name="Par338"/>
      <w:bookmarkEnd w:id="1"/>
      <w:r w:rsidRPr="00536E33">
        <w:t xml:space="preserve">2.5. Коэффициент за выслугу лет устанавливается  работникам </w:t>
      </w:r>
      <w:r w:rsidR="00E76877" w:rsidRPr="00536E33">
        <w:t>учреждения</w:t>
      </w:r>
      <w:r w:rsidRPr="00536E33">
        <w:t xml:space="preserve"> в зависимости от общего количества лет, проработанных в </w:t>
      </w:r>
      <w:r w:rsidR="00E76877" w:rsidRPr="00536E33">
        <w:t xml:space="preserve">учреждениях образования </w:t>
      </w:r>
      <w:r w:rsidRPr="00536E33">
        <w:t xml:space="preserve">со дня достижения соответствующего стажа, если документы находятся в </w:t>
      </w:r>
      <w:r w:rsidR="00E76877" w:rsidRPr="00536E33">
        <w:t>учреждении</w:t>
      </w:r>
      <w:r w:rsidRPr="00536E33">
        <w:t xml:space="preserve">, или со дня представления документа о стаже. </w:t>
      </w:r>
    </w:p>
    <w:p w:rsidR="002D0244" w:rsidRPr="00536E33" w:rsidRDefault="002D0244" w:rsidP="002D0244">
      <w:pPr>
        <w:widowControl w:val="0"/>
        <w:autoSpaceDE w:val="0"/>
        <w:autoSpaceDN w:val="0"/>
        <w:adjustRightInd w:val="0"/>
        <w:ind w:firstLine="709"/>
        <w:jc w:val="both"/>
      </w:pPr>
      <w:r w:rsidRPr="00536E33">
        <w:t xml:space="preserve">Рекомендуемые размеры коэффициента за выслугу лет работникам </w:t>
      </w:r>
      <w:r w:rsidR="00E76877" w:rsidRPr="00536E33">
        <w:t>учреждений образования</w:t>
      </w:r>
      <w:r w:rsidRPr="00536E33">
        <w:t>, не являющимся молодыми специалистами:</w:t>
      </w:r>
    </w:p>
    <w:p w:rsidR="002D0244" w:rsidRPr="00536E33" w:rsidRDefault="002D0244" w:rsidP="002D0244">
      <w:pPr>
        <w:widowControl w:val="0"/>
        <w:autoSpaceDE w:val="0"/>
        <w:autoSpaceDN w:val="0"/>
        <w:adjustRightInd w:val="0"/>
        <w:ind w:firstLine="709"/>
        <w:jc w:val="both"/>
      </w:pPr>
      <w:r w:rsidRPr="00536E33">
        <w:t>от 2 до 5 лет – 0,10;</w:t>
      </w:r>
    </w:p>
    <w:p w:rsidR="002D0244" w:rsidRPr="00536E33" w:rsidRDefault="002D0244" w:rsidP="002D0244">
      <w:pPr>
        <w:widowControl w:val="0"/>
        <w:autoSpaceDE w:val="0"/>
        <w:autoSpaceDN w:val="0"/>
        <w:adjustRightInd w:val="0"/>
        <w:ind w:firstLine="709"/>
        <w:jc w:val="both"/>
      </w:pPr>
      <w:r w:rsidRPr="00536E33">
        <w:t>от 5 до 10 лет – 0,15;</w:t>
      </w:r>
    </w:p>
    <w:p w:rsidR="002D0244" w:rsidRPr="00536E33" w:rsidRDefault="002D0244" w:rsidP="002D0244">
      <w:pPr>
        <w:widowControl w:val="0"/>
        <w:autoSpaceDE w:val="0"/>
        <w:autoSpaceDN w:val="0"/>
        <w:adjustRightInd w:val="0"/>
        <w:ind w:firstLine="709"/>
        <w:jc w:val="both"/>
      </w:pPr>
      <w:r w:rsidRPr="00536E33">
        <w:t>от 10 до 20 лет – 0,25;</w:t>
      </w:r>
    </w:p>
    <w:p w:rsidR="002D0244" w:rsidRPr="00536E33" w:rsidRDefault="002D0244" w:rsidP="002D0244">
      <w:pPr>
        <w:widowControl w:val="0"/>
        <w:autoSpaceDE w:val="0"/>
        <w:autoSpaceDN w:val="0"/>
        <w:adjustRightInd w:val="0"/>
        <w:ind w:firstLine="709"/>
        <w:jc w:val="both"/>
      </w:pPr>
      <w:r w:rsidRPr="00536E33">
        <w:t>свыше 20 лет – 0,30.</w:t>
      </w:r>
    </w:p>
    <w:p w:rsidR="002D0244" w:rsidRPr="00536E33" w:rsidRDefault="002D0244" w:rsidP="002D0244">
      <w:pPr>
        <w:widowControl w:val="0"/>
        <w:autoSpaceDE w:val="0"/>
        <w:autoSpaceDN w:val="0"/>
        <w:adjustRightInd w:val="0"/>
        <w:ind w:firstLine="709"/>
        <w:jc w:val="both"/>
      </w:pPr>
      <w:r w:rsidRPr="00536E33">
        <w:t xml:space="preserve">Рекомендуемый размер коэффициента за выслугу лет работникам </w:t>
      </w:r>
      <w:r w:rsidR="00E76877" w:rsidRPr="00536E33">
        <w:t>учреждений образования</w:t>
      </w:r>
      <w:r w:rsidRPr="00536E33">
        <w:t>, являющимся молодыми специалистами, до наступления стажа работы три года – 0,50.</w:t>
      </w:r>
      <w:r w:rsidR="00B744F6" w:rsidRPr="00536E33">
        <w:t xml:space="preserve"> 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2D0244" w:rsidRPr="00536E33" w:rsidRDefault="002D0244" w:rsidP="002D0244">
      <w:pPr>
        <w:widowControl w:val="0"/>
        <w:autoSpaceDE w:val="0"/>
        <w:autoSpaceDN w:val="0"/>
        <w:adjustRightInd w:val="0"/>
        <w:ind w:firstLine="709"/>
        <w:jc w:val="both"/>
      </w:pPr>
      <w:r w:rsidRPr="00536E33">
        <w:t>Коэффициент за выслугу лет применяется при оплате труда педагогических работников за установленную учебную нагрузку при тарификации.</w:t>
      </w:r>
    </w:p>
    <w:p w:rsidR="002D0244" w:rsidRPr="00536E33" w:rsidRDefault="002D0244" w:rsidP="002D0244">
      <w:pPr>
        <w:widowControl w:val="0"/>
        <w:autoSpaceDE w:val="0"/>
        <w:autoSpaceDN w:val="0"/>
        <w:adjustRightInd w:val="0"/>
        <w:ind w:firstLine="709"/>
        <w:jc w:val="both"/>
      </w:pPr>
      <w:r w:rsidRPr="00536E33">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Pr="00536E33" w:rsidRDefault="002D0244" w:rsidP="002D0244">
      <w:pPr>
        <w:widowControl w:val="0"/>
        <w:autoSpaceDE w:val="0"/>
        <w:autoSpaceDN w:val="0"/>
        <w:adjustRightInd w:val="0"/>
        <w:ind w:firstLine="709"/>
        <w:jc w:val="both"/>
      </w:pPr>
      <w:r w:rsidRPr="00536E33">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w:t>
      </w:r>
      <w:r w:rsidRPr="00536E33">
        <w:lastRenderedPageBreak/>
        <w:t xml:space="preserve">обучения в возрасте до 35 лет, принятые на работу в </w:t>
      </w:r>
      <w:r w:rsidR="00E76877" w:rsidRPr="00536E33">
        <w:t>учреждение</w:t>
      </w:r>
      <w:r w:rsidRPr="00536E33">
        <w:t xml:space="preserve">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w:t>
      </w:r>
      <w:r w:rsidR="00E76877" w:rsidRPr="00536E33">
        <w:t>учреждением</w:t>
      </w:r>
      <w:r w:rsidRPr="00536E33">
        <w:t>.</w:t>
      </w:r>
    </w:p>
    <w:p w:rsidR="002D0244" w:rsidRPr="00536E33" w:rsidRDefault="002D0244" w:rsidP="002D0244">
      <w:pPr>
        <w:widowControl w:val="0"/>
        <w:autoSpaceDE w:val="0"/>
        <w:autoSpaceDN w:val="0"/>
        <w:adjustRightInd w:val="0"/>
        <w:ind w:firstLine="709"/>
        <w:jc w:val="both"/>
      </w:pPr>
      <w:r w:rsidRPr="00536E33">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2D0244" w:rsidRPr="00536E33" w:rsidRDefault="002D0244" w:rsidP="002D0244">
      <w:pPr>
        <w:widowControl w:val="0"/>
        <w:autoSpaceDE w:val="0"/>
        <w:autoSpaceDN w:val="0"/>
        <w:adjustRightInd w:val="0"/>
        <w:ind w:firstLine="709"/>
        <w:jc w:val="both"/>
      </w:pPr>
      <w:r w:rsidRPr="00536E33">
        <w:t>Право молодого специалиста на получение размера оклада (ставки) с учетом установленного коэффициента утрачивается в следующих случаях:</w:t>
      </w:r>
    </w:p>
    <w:p w:rsidR="002D0244" w:rsidRPr="00536E33" w:rsidRDefault="002D0244" w:rsidP="002D0244">
      <w:pPr>
        <w:widowControl w:val="0"/>
        <w:autoSpaceDE w:val="0"/>
        <w:autoSpaceDN w:val="0"/>
        <w:adjustRightInd w:val="0"/>
        <w:ind w:firstLine="709"/>
        <w:jc w:val="both"/>
      </w:pPr>
      <w:r w:rsidRPr="00536E33">
        <w:t>расторжение трудового договора по инициативе молодого специалиста;</w:t>
      </w:r>
    </w:p>
    <w:p w:rsidR="002D0244" w:rsidRPr="00536E33" w:rsidRDefault="002D0244" w:rsidP="002D0244">
      <w:pPr>
        <w:pStyle w:val="21"/>
        <w:widowControl w:val="0"/>
        <w:rPr>
          <w:sz w:val="24"/>
          <w:szCs w:val="24"/>
        </w:rPr>
      </w:pPr>
      <w:r w:rsidRPr="00536E33">
        <w:rPr>
          <w:sz w:val="24"/>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2D0244" w:rsidRPr="00536E33" w:rsidRDefault="002D0244" w:rsidP="002D0244">
      <w:pPr>
        <w:widowControl w:val="0"/>
        <w:autoSpaceDE w:val="0"/>
        <w:autoSpaceDN w:val="0"/>
        <w:adjustRightInd w:val="0"/>
        <w:ind w:firstLine="709"/>
        <w:jc w:val="both"/>
      </w:pPr>
      <w:r w:rsidRPr="00536E33">
        <w:t xml:space="preserve">2.6. Коэффициент за квалификационную категорию устанавливается работникам </w:t>
      </w:r>
      <w:r w:rsidR="00E76877" w:rsidRPr="00536E33">
        <w:t>учреждений</w:t>
      </w:r>
      <w:r w:rsidRPr="00536E33">
        <w:t xml:space="preserve">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2D0244" w:rsidRPr="00536E33" w:rsidRDefault="002D0244" w:rsidP="002D0244">
      <w:pPr>
        <w:widowControl w:val="0"/>
        <w:autoSpaceDE w:val="0"/>
        <w:autoSpaceDN w:val="0"/>
        <w:adjustRightInd w:val="0"/>
        <w:ind w:firstLine="709"/>
        <w:jc w:val="both"/>
      </w:pPr>
      <w:r w:rsidRPr="00536E33">
        <w:t>Рекомендуемые размеры коэффициента:</w:t>
      </w:r>
    </w:p>
    <w:p w:rsidR="002D0244" w:rsidRPr="00536E33" w:rsidRDefault="002D0244" w:rsidP="002D0244">
      <w:pPr>
        <w:widowControl w:val="0"/>
        <w:autoSpaceDE w:val="0"/>
        <w:autoSpaceDN w:val="0"/>
        <w:adjustRightInd w:val="0"/>
        <w:ind w:firstLine="709"/>
        <w:jc w:val="both"/>
      </w:pPr>
      <w:r w:rsidRPr="00536E33">
        <w:t>0,25 – при наличии высшей квалификационной категории;</w:t>
      </w:r>
    </w:p>
    <w:p w:rsidR="002D0244" w:rsidRPr="00536E33" w:rsidRDefault="002D0244" w:rsidP="002D0244">
      <w:pPr>
        <w:widowControl w:val="0"/>
        <w:autoSpaceDE w:val="0"/>
        <w:autoSpaceDN w:val="0"/>
        <w:adjustRightInd w:val="0"/>
        <w:ind w:firstLine="709"/>
        <w:jc w:val="both"/>
      </w:pPr>
      <w:r w:rsidRPr="00536E33">
        <w:t>0,15 – при наличии первой квалификационной категории;</w:t>
      </w:r>
    </w:p>
    <w:p w:rsidR="002D0244" w:rsidRPr="00536E33" w:rsidRDefault="002D0244" w:rsidP="002D0244">
      <w:pPr>
        <w:widowControl w:val="0"/>
        <w:autoSpaceDE w:val="0"/>
        <w:autoSpaceDN w:val="0"/>
        <w:adjustRightInd w:val="0"/>
        <w:ind w:firstLine="709"/>
        <w:jc w:val="both"/>
      </w:pPr>
      <w:r w:rsidRPr="00536E33">
        <w:t>0,05 – при наличии второй квалификационной категории.</w:t>
      </w:r>
    </w:p>
    <w:p w:rsidR="002D0244" w:rsidRPr="00536E33" w:rsidRDefault="002D0244" w:rsidP="002D0244">
      <w:pPr>
        <w:widowControl w:val="0"/>
        <w:autoSpaceDE w:val="0"/>
        <w:autoSpaceDN w:val="0"/>
        <w:adjustRightInd w:val="0"/>
        <w:ind w:firstLine="709"/>
        <w:jc w:val="both"/>
      </w:pPr>
      <w:r w:rsidRPr="00536E33">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2D0244" w:rsidRPr="00536E33" w:rsidRDefault="002D0244" w:rsidP="002D0244">
      <w:pPr>
        <w:widowControl w:val="0"/>
        <w:autoSpaceDE w:val="0"/>
        <w:autoSpaceDN w:val="0"/>
        <w:adjustRightInd w:val="0"/>
        <w:ind w:firstLine="709"/>
        <w:jc w:val="both"/>
      </w:pPr>
      <w:r w:rsidRPr="00536E33">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Pr="00536E33" w:rsidRDefault="002D0244" w:rsidP="002D0244">
      <w:pPr>
        <w:widowControl w:val="0"/>
        <w:autoSpaceDE w:val="0"/>
        <w:autoSpaceDN w:val="0"/>
        <w:adjustRightInd w:val="0"/>
        <w:spacing w:line="232" w:lineRule="auto"/>
        <w:ind w:firstLine="709"/>
        <w:jc w:val="both"/>
      </w:pPr>
      <w:bookmarkStart w:id="2" w:name="Par383"/>
      <w:bookmarkEnd w:id="2"/>
      <w:r w:rsidRPr="00536E33">
        <w:t>2.7. </w:t>
      </w:r>
      <w:proofErr w:type="gramStart"/>
      <w:r w:rsidRPr="00536E33">
        <w:t xml:space="preserve">Педагогическим работникам, работникам учебно-вспомогательного персонала, руководителям структурных подразделений </w:t>
      </w:r>
      <w:r w:rsidR="00E76877" w:rsidRPr="00536E33">
        <w:t>учреждения</w:t>
      </w:r>
      <w:r w:rsidRPr="00536E33">
        <w:t xml:space="preserve">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sidRPr="00536E33">
        <w:t xml:space="preserve"> </w:t>
      </w:r>
      <w:proofErr w:type="gramStart"/>
      <w:r w:rsidRPr="00536E33">
        <w:t>кабинет профориентации, информатики, спортивный зал), лабораториями,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w:t>
      </w:r>
      <w:proofErr w:type="gramEnd"/>
      <w:r w:rsidRPr="00536E33">
        <w:t>, учителям национального языка и литературы за работу в 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2D0244" w:rsidRPr="00536E33" w:rsidRDefault="002D0244" w:rsidP="002D0244">
      <w:pPr>
        <w:widowControl w:val="0"/>
        <w:autoSpaceDE w:val="0"/>
        <w:autoSpaceDN w:val="0"/>
        <w:adjustRightInd w:val="0"/>
        <w:spacing w:line="232" w:lineRule="auto"/>
        <w:ind w:firstLine="709"/>
        <w:jc w:val="both"/>
      </w:pPr>
      <w:r w:rsidRPr="00536E33">
        <w:t>Рекомендуемые размеры персональных коэффициентов:</w:t>
      </w:r>
    </w:p>
    <w:p w:rsidR="002D0244" w:rsidRPr="00536E33" w:rsidRDefault="002D0244" w:rsidP="002D0244">
      <w:pPr>
        <w:pStyle w:val="ConsPlusCell"/>
        <w:spacing w:line="232" w:lineRule="auto"/>
        <w:ind w:firstLine="709"/>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RPr="00536E33" w:rsidTr="00E76877">
        <w:tc>
          <w:tcPr>
            <w:tcW w:w="3348" w:type="dxa"/>
            <w:tcBorders>
              <w:top w:val="single" w:sz="4" w:space="0" w:color="auto"/>
              <w:left w:val="nil"/>
              <w:bottom w:val="nil"/>
              <w:right w:val="single" w:sz="4" w:space="0" w:color="auto"/>
            </w:tcBorders>
            <w:hideMark/>
          </w:tcPr>
          <w:p w:rsidR="002D0244" w:rsidRPr="00536E33" w:rsidRDefault="002D0244" w:rsidP="00E76877">
            <w:pPr>
              <w:widowControl w:val="0"/>
              <w:spacing w:line="232" w:lineRule="auto"/>
              <w:jc w:val="center"/>
            </w:pPr>
            <w:r w:rsidRPr="00536E33">
              <w:t>Профессиональные</w:t>
            </w:r>
          </w:p>
          <w:p w:rsidR="002D0244" w:rsidRPr="00536E33" w:rsidRDefault="002D0244" w:rsidP="00E76877">
            <w:pPr>
              <w:widowControl w:val="0"/>
              <w:spacing w:line="232" w:lineRule="auto"/>
              <w:jc w:val="center"/>
            </w:pPr>
            <w:r w:rsidRPr="00536E33">
              <w:t>квалификационные группы должностей</w:t>
            </w:r>
          </w:p>
        </w:tc>
        <w:tc>
          <w:tcPr>
            <w:tcW w:w="3648" w:type="dxa"/>
            <w:tcBorders>
              <w:top w:val="single" w:sz="4" w:space="0" w:color="auto"/>
              <w:left w:val="single" w:sz="4" w:space="0" w:color="auto"/>
              <w:bottom w:val="nil"/>
              <w:right w:val="single" w:sz="4" w:space="0" w:color="auto"/>
            </w:tcBorders>
            <w:hideMark/>
          </w:tcPr>
          <w:p w:rsidR="002D0244" w:rsidRPr="00536E33" w:rsidRDefault="002D0244" w:rsidP="00E76877">
            <w:pPr>
              <w:widowControl w:val="0"/>
              <w:spacing w:line="232" w:lineRule="auto"/>
              <w:jc w:val="center"/>
            </w:pPr>
            <w:r w:rsidRPr="00536E33">
              <w:t>Квалификационные уровни</w:t>
            </w:r>
          </w:p>
        </w:tc>
        <w:tc>
          <w:tcPr>
            <w:tcW w:w="2292" w:type="dxa"/>
            <w:tcBorders>
              <w:top w:val="single" w:sz="4" w:space="0" w:color="auto"/>
              <w:left w:val="single" w:sz="4" w:space="0" w:color="auto"/>
              <w:bottom w:val="nil"/>
              <w:right w:val="nil"/>
            </w:tcBorders>
            <w:hideMark/>
          </w:tcPr>
          <w:p w:rsidR="002D0244" w:rsidRPr="00536E33" w:rsidRDefault="002D0244" w:rsidP="00E76877">
            <w:pPr>
              <w:widowControl w:val="0"/>
              <w:spacing w:line="232" w:lineRule="auto"/>
              <w:jc w:val="center"/>
            </w:pPr>
            <w:r w:rsidRPr="00536E33">
              <w:t>Размеры коэффициентов к окладам (ставкам)</w:t>
            </w:r>
          </w:p>
        </w:tc>
      </w:tr>
    </w:tbl>
    <w:p w:rsidR="002D0244" w:rsidRPr="00536E33" w:rsidRDefault="002D0244" w:rsidP="002D0244">
      <w:pPr>
        <w:spacing w:line="23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RPr="00536E33" w:rsidTr="00E76877">
        <w:trPr>
          <w:tblHeader/>
        </w:trPr>
        <w:tc>
          <w:tcPr>
            <w:tcW w:w="3348" w:type="dxa"/>
            <w:tcBorders>
              <w:top w:val="single" w:sz="4" w:space="0" w:color="auto"/>
              <w:left w:val="nil"/>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1</w:t>
            </w:r>
          </w:p>
        </w:tc>
        <w:tc>
          <w:tcPr>
            <w:tcW w:w="3648" w:type="dxa"/>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2</w:t>
            </w:r>
          </w:p>
        </w:tc>
        <w:tc>
          <w:tcPr>
            <w:tcW w:w="2292" w:type="dxa"/>
            <w:tcBorders>
              <w:top w:val="single" w:sz="4" w:space="0" w:color="auto"/>
              <w:left w:val="single" w:sz="4" w:space="0" w:color="auto"/>
              <w:bottom w:val="single" w:sz="4" w:space="0" w:color="auto"/>
              <w:right w:val="nil"/>
            </w:tcBorders>
            <w:hideMark/>
          </w:tcPr>
          <w:p w:rsidR="002D0244" w:rsidRPr="00536E33" w:rsidRDefault="002D0244" w:rsidP="00E76877">
            <w:pPr>
              <w:widowControl w:val="0"/>
              <w:spacing w:line="232" w:lineRule="auto"/>
              <w:jc w:val="center"/>
            </w:pPr>
            <w:r w:rsidRPr="00536E33">
              <w:t>3</w:t>
            </w:r>
          </w:p>
        </w:tc>
      </w:tr>
      <w:tr w:rsidR="002D0244" w:rsidRPr="00536E33" w:rsidTr="00E76877">
        <w:tc>
          <w:tcPr>
            <w:tcW w:w="3348" w:type="dxa"/>
            <w:tcBorders>
              <w:top w:val="single" w:sz="4" w:space="0" w:color="auto"/>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nil"/>
              <w:bottom w:val="nil"/>
              <w:right w:val="nil"/>
            </w:tcBorders>
          </w:tcPr>
          <w:p w:rsidR="002D0244" w:rsidRPr="00536E33" w:rsidRDefault="002D0244" w:rsidP="00E76877">
            <w:pPr>
              <w:widowControl w:val="0"/>
              <w:spacing w:line="232" w:lineRule="auto"/>
              <w:jc w:val="both"/>
            </w:pPr>
          </w:p>
        </w:tc>
        <w:tc>
          <w:tcPr>
            <w:tcW w:w="2292" w:type="dxa"/>
            <w:tcBorders>
              <w:top w:val="single" w:sz="4" w:space="0" w:color="auto"/>
              <w:left w:val="nil"/>
              <w:bottom w:val="nil"/>
              <w:right w:val="nil"/>
            </w:tcBorders>
            <w:hideMark/>
          </w:tcPr>
          <w:p w:rsidR="002D0244" w:rsidRPr="00536E33" w:rsidRDefault="002D0244" w:rsidP="00E76877">
            <w:pPr>
              <w:widowControl w:val="0"/>
              <w:spacing w:line="232" w:lineRule="auto"/>
              <w:jc w:val="center"/>
            </w:pPr>
            <w:r w:rsidRPr="00536E33">
              <w:t>до 0,02</w:t>
            </w:r>
          </w:p>
        </w:tc>
      </w:tr>
      <w:tr w:rsidR="002D0244" w:rsidRPr="00536E33" w:rsidTr="00E76877">
        <w:tc>
          <w:tcPr>
            <w:tcW w:w="3348" w:type="dxa"/>
            <w:tcBorders>
              <w:top w:val="nil"/>
              <w:left w:val="nil"/>
              <w:bottom w:val="nil"/>
              <w:right w:val="nil"/>
            </w:tcBorders>
          </w:tcPr>
          <w:p w:rsidR="002D0244" w:rsidRPr="00536E33" w:rsidRDefault="002D0244" w:rsidP="00E76877">
            <w:pPr>
              <w:widowControl w:val="0"/>
              <w:spacing w:line="232" w:lineRule="auto"/>
              <w:jc w:val="both"/>
            </w:pPr>
          </w:p>
        </w:tc>
        <w:tc>
          <w:tcPr>
            <w:tcW w:w="3648" w:type="dxa"/>
            <w:tcBorders>
              <w:top w:val="nil"/>
              <w:left w:val="nil"/>
              <w:bottom w:val="nil"/>
              <w:right w:val="nil"/>
            </w:tcBorders>
          </w:tcPr>
          <w:p w:rsidR="002D0244" w:rsidRPr="00536E33" w:rsidRDefault="002D0244" w:rsidP="00E76877">
            <w:pPr>
              <w:widowControl w:val="0"/>
              <w:spacing w:line="232" w:lineRule="auto"/>
              <w:jc w:val="both"/>
            </w:pPr>
          </w:p>
        </w:tc>
        <w:tc>
          <w:tcPr>
            <w:tcW w:w="2292" w:type="dxa"/>
            <w:tcBorders>
              <w:top w:val="nil"/>
              <w:left w:val="nil"/>
              <w:bottom w:val="nil"/>
              <w:right w:val="nil"/>
            </w:tcBorders>
          </w:tcPr>
          <w:p w:rsidR="002D0244" w:rsidRPr="00536E33" w:rsidRDefault="002D0244" w:rsidP="00E76877">
            <w:pPr>
              <w:widowControl w:val="0"/>
              <w:spacing w:line="232" w:lineRule="auto"/>
              <w:jc w:val="center"/>
            </w:pPr>
          </w:p>
        </w:tc>
      </w:tr>
      <w:tr w:rsidR="002D0244" w:rsidRPr="00536E33" w:rsidTr="00E76877">
        <w:tc>
          <w:tcPr>
            <w:tcW w:w="3348" w:type="dxa"/>
            <w:tcBorders>
              <w:top w:val="nil"/>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работников учебно-вспомогательного персонала второго уровня</w:t>
            </w:r>
          </w:p>
        </w:tc>
        <w:tc>
          <w:tcPr>
            <w:tcW w:w="3648" w:type="dxa"/>
            <w:tcBorders>
              <w:top w:val="nil"/>
              <w:left w:val="nil"/>
              <w:bottom w:val="nil"/>
              <w:right w:val="nil"/>
            </w:tcBorders>
          </w:tcPr>
          <w:p w:rsidR="002D0244" w:rsidRPr="00536E33" w:rsidRDefault="002D0244" w:rsidP="00E76877">
            <w:pPr>
              <w:widowControl w:val="0"/>
              <w:spacing w:line="232" w:lineRule="auto"/>
              <w:jc w:val="both"/>
            </w:pPr>
            <w:r w:rsidRPr="00536E33">
              <w:t>1 квалификационный уро</w:t>
            </w:r>
            <w:r w:rsidRPr="00536E33">
              <w:softHyphen/>
              <w:t xml:space="preserve">вень </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w:t>
            </w:r>
            <w:r w:rsidRPr="00536E33">
              <w:softHyphen/>
              <w:t xml:space="preserve">вень </w:t>
            </w:r>
          </w:p>
          <w:p w:rsidR="002D0244" w:rsidRPr="00536E33" w:rsidRDefault="002D0244" w:rsidP="00E76877">
            <w:pPr>
              <w:widowControl w:val="0"/>
              <w:spacing w:line="232" w:lineRule="auto"/>
              <w:jc w:val="both"/>
            </w:pPr>
          </w:p>
        </w:tc>
        <w:tc>
          <w:tcPr>
            <w:tcW w:w="2292" w:type="dxa"/>
            <w:tcBorders>
              <w:top w:val="nil"/>
              <w:left w:val="nil"/>
              <w:bottom w:val="nil"/>
              <w:right w:val="nil"/>
            </w:tcBorders>
          </w:tcPr>
          <w:p w:rsidR="002D0244" w:rsidRPr="00536E33" w:rsidRDefault="002D0244" w:rsidP="00E76877">
            <w:pPr>
              <w:widowControl w:val="0"/>
              <w:spacing w:line="232" w:lineRule="auto"/>
              <w:jc w:val="center"/>
            </w:pPr>
            <w:r w:rsidRPr="00536E33">
              <w:t>до 0,05</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до 0,10</w:t>
            </w:r>
          </w:p>
        </w:tc>
      </w:tr>
      <w:tr w:rsidR="002D0244" w:rsidRPr="00536E33" w:rsidTr="00E76877">
        <w:tc>
          <w:tcPr>
            <w:tcW w:w="3348" w:type="dxa"/>
            <w:tcBorders>
              <w:top w:val="nil"/>
              <w:left w:val="nil"/>
              <w:bottom w:val="nil"/>
              <w:right w:val="nil"/>
            </w:tcBorders>
          </w:tcPr>
          <w:p w:rsidR="002D0244" w:rsidRPr="00536E33" w:rsidRDefault="002D0244" w:rsidP="00E76877">
            <w:pPr>
              <w:widowControl w:val="0"/>
              <w:spacing w:line="232" w:lineRule="auto"/>
              <w:jc w:val="both"/>
            </w:pPr>
          </w:p>
        </w:tc>
        <w:tc>
          <w:tcPr>
            <w:tcW w:w="3648" w:type="dxa"/>
            <w:tcBorders>
              <w:top w:val="nil"/>
              <w:left w:val="nil"/>
              <w:bottom w:val="nil"/>
              <w:right w:val="nil"/>
            </w:tcBorders>
          </w:tcPr>
          <w:p w:rsidR="002D0244" w:rsidRPr="00536E33" w:rsidRDefault="002D0244" w:rsidP="00E76877">
            <w:pPr>
              <w:widowControl w:val="0"/>
              <w:spacing w:line="232" w:lineRule="auto"/>
              <w:jc w:val="both"/>
            </w:pPr>
          </w:p>
        </w:tc>
        <w:tc>
          <w:tcPr>
            <w:tcW w:w="2292" w:type="dxa"/>
            <w:tcBorders>
              <w:top w:val="nil"/>
              <w:left w:val="nil"/>
              <w:bottom w:val="nil"/>
              <w:right w:val="nil"/>
            </w:tcBorders>
          </w:tcPr>
          <w:p w:rsidR="002D0244" w:rsidRPr="00536E33" w:rsidRDefault="002D0244" w:rsidP="00E76877">
            <w:pPr>
              <w:widowControl w:val="0"/>
              <w:spacing w:line="232" w:lineRule="auto"/>
              <w:jc w:val="center"/>
            </w:pPr>
          </w:p>
        </w:tc>
      </w:tr>
      <w:tr w:rsidR="002D0244" w:rsidRPr="00536E33" w:rsidTr="00E76877">
        <w:tc>
          <w:tcPr>
            <w:tcW w:w="3348" w:type="dxa"/>
            <w:tcBorders>
              <w:top w:val="nil"/>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педагогических работников</w:t>
            </w:r>
          </w:p>
        </w:tc>
        <w:tc>
          <w:tcPr>
            <w:tcW w:w="3648" w:type="dxa"/>
            <w:tcBorders>
              <w:top w:val="nil"/>
              <w:left w:val="nil"/>
              <w:bottom w:val="nil"/>
              <w:right w:val="nil"/>
            </w:tcBorders>
          </w:tcPr>
          <w:p w:rsidR="002D0244" w:rsidRPr="00536E33" w:rsidRDefault="002D0244" w:rsidP="00E76877">
            <w:pPr>
              <w:widowControl w:val="0"/>
              <w:spacing w:line="232" w:lineRule="auto"/>
              <w:jc w:val="both"/>
            </w:pPr>
            <w:r w:rsidRPr="00536E33">
              <w:t xml:space="preserve">1 квалификационный уровень </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уровень</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3 квалификационный уровень</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 xml:space="preserve">4 квалификационный уровень </w:t>
            </w:r>
          </w:p>
        </w:tc>
        <w:tc>
          <w:tcPr>
            <w:tcW w:w="2292" w:type="dxa"/>
            <w:tcBorders>
              <w:top w:val="nil"/>
              <w:left w:val="nil"/>
              <w:bottom w:val="nil"/>
              <w:right w:val="nil"/>
            </w:tcBorders>
          </w:tcPr>
          <w:p w:rsidR="002D0244" w:rsidRPr="00536E33" w:rsidRDefault="002D0244" w:rsidP="00E76877">
            <w:pPr>
              <w:widowControl w:val="0"/>
              <w:spacing w:line="232" w:lineRule="auto"/>
              <w:jc w:val="center"/>
            </w:pPr>
            <w:r w:rsidRPr="00536E33">
              <w:t>до 0,12</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до 0,15</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до 0,18</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до 0,20</w:t>
            </w:r>
          </w:p>
        </w:tc>
      </w:tr>
    </w:tbl>
    <w:p w:rsidR="002D0244" w:rsidRPr="00536E33" w:rsidRDefault="002D0244" w:rsidP="002D0244">
      <w:pPr>
        <w:widowControl w:val="0"/>
        <w:autoSpaceDE w:val="0"/>
        <w:autoSpaceDN w:val="0"/>
        <w:adjustRightInd w:val="0"/>
        <w:spacing w:line="232" w:lineRule="auto"/>
        <w:ind w:firstLine="540"/>
        <w:jc w:val="both"/>
      </w:pPr>
    </w:p>
    <w:p w:rsidR="002D0244" w:rsidRPr="00536E33" w:rsidRDefault="002D0244" w:rsidP="002D0244">
      <w:pPr>
        <w:pStyle w:val="21"/>
        <w:widowControl w:val="0"/>
        <w:spacing w:line="232" w:lineRule="auto"/>
        <w:rPr>
          <w:sz w:val="24"/>
          <w:szCs w:val="24"/>
        </w:rPr>
      </w:pPr>
      <w:r w:rsidRPr="00536E33">
        <w:rPr>
          <w:sz w:val="24"/>
          <w:szCs w:val="24"/>
        </w:rPr>
        <w:t xml:space="preserve">Решение об установлении персонального коэффициента и его размерах принимается руководителем </w:t>
      </w:r>
      <w:r w:rsidR="00E76877" w:rsidRPr="00536E33">
        <w:rPr>
          <w:sz w:val="24"/>
          <w:szCs w:val="24"/>
        </w:rPr>
        <w:t>учреждения</w:t>
      </w:r>
      <w:r w:rsidRPr="00536E33">
        <w:rPr>
          <w:sz w:val="24"/>
          <w:szCs w:val="24"/>
        </w:rPr>
        <w:t xml:space="preserve">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2D0244" w:rsidRPr="00536E33" w:rsidRDefault="002D0244" w:rsidP="002D0244">
      <w:pPr>
        <w:widowControl w:val="0"/>
        <w:autoSpaceDE w:val="0"/>
        <w:autoSpaceDN w:val="0"/>
        <w:adjustRightInd w:val="0"/>
        <w:spacing w:line="232" w:lineRule="auto"/>
        <w:ind w:firstLine="709"/>
        <w:jc w:val="both"/>
      </w:pPr>
      <w:r w:rsidRPr="00536E33">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Pr="00536E33" w:rsidRDefault="002D0244" w:rsidP="002D0244">
      <w:pPr>
        <w:spacing w:line="232" w:lineRule="auto"/>
        <w:ind w:firstLine="709"/>
        <w:jc w:val="both"/>
      </w:pPr>
      <w:r w:rsidRPr="00536E33">
        <w:t>2.8. Коэффициент за сложность устанавливается с целью более полного учета при оплате труда сложности труда работников.</w:t>
      </w:r>
    </w:p>
    <w:p w:rsidR="002D0244" w:rsidRPr="00536E33" w:rsidRDefault="002D0244" w:rsidP="002D0244">
      <w:pPr>
        <w:spacing w:line="232" w:lineRule="auto"/>
        <w:ind w:firstLine="709"/>
        <w:jc w:val="both"/>
      </w:pPr>
      <w:r w:rsidRPr="00536E33">
        <w:t>Рекомендуемый размер коэффициента за сложность:</w:t>
      </w:r>
    </w:p>
    <w:p w:rsidR="002D0244" w:rsidRPr="00536E33" w:rsidRDefault="002D0244" w:rsidP="002D0244">
      <w:pPr>
        <w:spacing w:line="232" w:lineRule="auto"/>
        <w:ind w:firstLine="709"/>
        <w:jc w:val="both"/>
      </w:pPr>
      <w:r w:rsidRPr="00536E33">
        <w:t xml:space="preserve">педагогическим работникам общеобразовательных </w:t>
      </w:r>
      <w:r w:rsidR="00E76877" w:rsidRPr="00536E33">
        <w:t>учреждений</w:t>
      </w:r>
      <w:r w:rsidRPr="00536E33">
        <w:t xml:space="preserve"> – 0,35;</w:t>
      </w:r>
    </w:p>
    <w:p w:rsidR="002D0244" w:rsidRPr="00536E33" w:rsidRDefault="002D0244" w:rsidP="002D0244">
      <w:pPr>
        <w:spacing w:line="232" w:lineRule="auto"/>
        <w:ind w:firstLine="709"/>
        <w:jc w:val="both"/>
      </w:pPr>
      <w:r w:rsidRPr="00536E33">
        <w:t>педагогическим работникам организаций дополнительного образования – 0,25.</w:t>
      </w:r>
    </w:p>
    <w:p w:rsidR="002D0244" w:rsidRPr="00536E33" w:rsidRDefault="002D0244" w:rsidP="002D0244">
      <w:pPr>
        <w:spacing w:line="232" w:lineRule="auto"/>
        <w:ind w:firstLine="709"/>
        <w:jc w:val="both"/>
      </w:pPr>
      <w:r w:rsidRPr="00536E33">
        <w:t>Коэффициент за сложность применяется при оплате труда педагогических работников за установленную учебную нагрузку при тарификации.</w:t>
      </w:r>
    </w:p>
    <w:p w:rsidR="002D0244" w:rsidRPr="00536E33" w:rsidRDefault="002D0244" w:rsidP="002D0244">
      <w:pPr>
        <w:spacing w:line="232" w:lineRule="auto"/>
        <w:ind w:firstLine="709"/>
        <w:jc w:val="both"/>
      </w:pPr>
      <w:r w:rsidRPr="00536E33">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Pr="00536E33" w:rsidRDefault="002D0244" w:rsidP="002D0244">
      <w:pPr>
        <w:autoSpaceDE w:val="0"/>
        <w:autoSpaceDN w:val="0"/>
        <w:adjustRightInd w:val="0"/>
        <w:spacing w:line="232" w:lineRule="auto"/>
        <w:ind w:firstLine="709"/>
        <w:jc w:val="both"/>
      </w:pPr>
      <w:r w:rsidRPr="00536E33">
        <w:t xml:space="preserve">2.9. Оплата труда педагогических работников </w:t>
      </w:r>
      <w:r w:rsidR="00E76877" w:rsidRPr="00536E33">
        <w:t>учреждений</w:t>
      </w:r>
      <w:r w:rsidRPr="00536E33">
        <w:t xml:space="preserve">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13" w:anchor="Par767" w:history="1">
        <w:r w:rsidRPr="00536E33">
          <w:rPr>
            <w:rStyle w:val="a3"/>
            <w:color w:val="auto"/>
            <w:u w:val="none"/>
          </w:rPr>
          <w:t>пункте 6.2</w:t>
        </w:r>
      </w:hyperlink>
      <w:r w:rsidRPr="00536E33">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2D0244" w:rsidRPr="00536E33" w:rsidRDefault="002D0244" w:rsidP="002D0244">
      <w:pPr>
        <w:widowControl w:val="0"/>
        <w:autoSpaceDE w:val="0"/>
        <w:autoSpaceDN w:val="0"/>
        <w:adjustRightInd w:val="0"/>
        <w:spacing w:line="232" w:lineRule="auto"/>
        <w:ind w:firstLine="709"/>
        <w:jc w:val="both"/>
      </w:pPr>
      <w:r w:rsidRPr="00536E33">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2D0244" w:rsidRPr="00536E33" w:rsidRDefault="002D0244" w:rsidP="002D0244">
      <w:pPr>
        <w:widowControl w:val="0"/>
        <w:autoSpaceDE w:val="0"/>
        <w:autoSpaceDN w:val="0"/>
        <w:adjustRightInd w:val="0"/>
        <w:spacing w:line="232" w:lineRule="auto"/>
        <w:ind w:firstLine="709"/>
        <w:jc w:val="both"/>
      </w:pPr>
      <w:r w:rsidRPr="00536E33">
        <w:t xml:space="preserve">размер оклада (ставки) повышается за работу в организациях, указанных в </w:t>
      </w:r>
      <w:hyperlink r:id="rId14" w:anchor="Par767" w:history="1">
        <w:r w:rsidRPr="00536E33">
          <w:rPr>
            <w:rStyle w:val="a3"/>
            <w:color w:val="auto"/>
            <w:u w:val="none"/>
          </w:rPr>
          <w:t>пункте 6.2</w:t>
        </w:r>
      </w:hyperlink>
      <w:r w:rsidRPr="00536E33">
        <w:t xml:space="preserve"> настоящего Положения;</w:t>
      </w:r>
    </w:p>
    <w:p w:rsidR="002D0244" w:rsidRPr="00536E33" w:rsidRDefault="002D0244" w:rsidP="002D0244">
      <w:pPr>
        <w:widowControl w:val="0"/>
        <w:autoSpaceDE w:val="0"/>
        <w:autoSpaceDN w:val="0"/>
        <w:adjustRightInd w:val="0"/>
        <w:spacing w:line="232" w:lineRule="auto"/>
        <w:ind w:firstLine="709"/>
        <w:jc w:val="both"/>
      </w:pPr>
      <w:r w:rsidRPr="00536E33">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2D0244" w:rsidRPr="00536E33" w:rsidRDefault="002D0244" w:rsidP="002D0244">
      <w:pPr>
        <w:widowControl w:val="0"/>
        <w:autoSpaceDE w:val="0"/>
        <w:autoSpaceDN w:val="0"/>
        <w:adjustRightInd w:val="0"/>
        <w:spacing w:line="232" w:lineRule="auto"/>
        <w:ind w:firstLine="709"/>
        <w:jc w:val="both"/>
      </w:pPr>
      <w:r w:rsidRPr="00536E33">
        <w:t xml:space="preserve">полученная сумма делится на установленную норму часов в неделю (в год) за оклад </w:t>
      </w:r>
      <w:r w:rsidRPr="00536E33">
        <w:lastRenderedPageBreak/>
        <w:t>(ставку) и умножается на количество часов учебной нагрузки (педагогической работы), установленной при тарификации.</w:t>
      </w:r>
    </w:p>
    <w:p w:rsidR="002D0244" w:rsidRPr="00536E33" w:rsidRDefault="002D0244" w:rsidP="002D0244">
      <w:pPr>
        <w:widowControl w:val="0"/>
        <w:autoSpaceDE w:val="0"/>
        <w:autoSpaceDN w:val="0"/>
        <w:adjustRightInd w:val="0"/>
        <w:spacing w:line="232" w:lineRule="auto"/>
        <w:ind w:firstLine="709"/>
        <w:jc w:val="both"/>
      </w:pPr>
      <w:r w:rsidRPr="00536E33">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r:id="rId15" w:anchor="Par757" w:history="1">
        <w:r w:rsidRPr="00536E33">
          <w:rPr>
            <w:rStyle w:val="a3"/>
            <w:color w:val="auto"/>
            <w:u w:val="none"/>
          </w:rPr>
          <w:t>разделом VI</w:t>
        </w:r>
      </w:hyperlink>
      <w:r w:rsidRPr="00536E33">
        <w:t xml:space="preserve"> настоящего Положения.</w:t>
      </w:r>
    </w:p>
    <w:p w:rsidR="002D0244" w:rsidRPr="00536E33" w:rsidRDefault="002D0244" w:rsidP="002D0244">
      <w:pPr>
        <w:widowControl w:val="0"/>
        <w:autoSpaceDE w:val="0"/>
        <w:autoSpaceDN w:val="0"/>
        <w:adjustRightInd w:val="0"/>
        <w:spacing w:line="232" w:lineRule="auto"/>
        <w:ind w:firstLine="709"/>
        <w:jc w:val="both"/>
      </w:pPr>
      <w:r w:rsidRPr="00536E33">
        <w:t>2.11. Педагогическим работникам и работникам учебно-вспомо</w:t>
      </w:r>
      <w:r w:rsidRPr="00536E33">
        <w:softHyphen/>
        <w:t xml:space="preserve">гательного персонала выплачиваются премии и другие выплаты стимулирующего характера, предусмотренные </w:t>
      </w:r>
      <w:hyperlink r:id="rId16" w:anchor="Par1118" w:history="1">
        <w:r w:rsidRPr="00536E33">
          <w:rPr>
            <w:rStyle w:val="a3"/>
            <w:color w:val="auto"/>
            <w:u w:val="none"/>
          </w:rPr>
          <w:t>разделом VII</w:t>
        </w:r>
      </w:hyperlink>
      <w:r w:rsidRPr="00536E33">
        <w:rPr>
          <w:color w:val="FF0000"/>
        </w:rPr>
        <w:t xml:space="preserve"> </w:t>
      </w:r>
      <w:r w:rsidRPr="00536E33">
        <w:t>настоящего Положения.</w:t>
      </w:r>
    </w:p>
    <w:p w:rsidR="002D0244" w:rsidRPr="00536E33" w:rsidRDefault="002D0244" w:rsidP="002D0244">
      <w:pPr>
        <w:widowControl w:val="0"/>
        <w:autoSpaceDE w:val="0"/>
        <w:autoSpaceDN w:val="0"/>
        <w:adjustRightInd w:val="0"/>
        <w:spacing w:line="232" w:lineRule="auto"/>
        <w:ind w:firstLine="709"/>
        <w:jc w:val="both"/>
      </w:pPr>
    </w:p>
    <w:p w:rsidR="002D0244" w:rsidRPr="00536E33" w:rsidRDefault="002D0244" w:rsidP="002D0244">
      <w:pPr>
        <w:widowControl w:val="0"/>
        <w:autoSpaceDE w:val="0"/>
        <w:autoSpaceDN w:val="0"/>
        <w:adjustRightInd w:val="0"/>
        <w:spacing w:line="232" w:lineRule="auto"/>
        <w:jc w:val="center"/>
        <w:rPr>
          <w:b/>
          <w:bCs/>
        </w:rPr>
      </w:pPr>
      <w:r w:rsidRPr="00536E33">
        <w:rPr>
          <w:b/>
          <w:bCs/>
        </w:rPr>
        <w:t>III. Условия оплаты труда работников организаций,</w:t>
      </w:r>
    </w:p>
    <w:p w:rsidR="002D0244" w:rsidRPr="00536E33" w:rsidRDefault="002D0244" w:rsidP="002D0244">
      <w:pPr>
        <w:widowControl w:val="0"/>
        <w:autoSpaceDE w:val="0"/>
        <w:autoSpaceDN w:val="0"/>
        <w:adjustRightInd w:val="0"/>
        <w:spacing w:line="232" w:lineRule="auto"/>
        <w:jc w:val="center"/>
        <w:rPr>
          <w:b/>
          <w:bCs/>
        </w:rPr>
      </w:pPr>
      <w:proofErr w:type="gramStart"/>
      <w:r w:rsidRPr="00536E33">
        <w:rPr>
          <w:b/>
          <w:bCs/>
        </w:rPr>
        <w:t>занимающих должности служащих (за исключением работников,</w:t>
      </w:r>
      <w:proofErr w:type="gramEnd"/>
    </w:p>
    <w:p w:rsidR="002D0244" w:rsidRPr="00536E33" w:rsidRDefault="002D0244" w:rsidP="002D0244">
      <w:pPr>
        <w:widowControl w:val="0"/>
        <w:autoSpaceDE w:val="0"/>
        <w:autoSpaceDN w:val="0"/>
        <w:adjustRightInd w:val="0"/>
        <w:spacing w:line="232" w:lineRule="auto"/>
        <w:jc w:val="center"/>
      </w:pPr>
      <w:proofErr w:type="gramStart"/>
      <w:r w:rsidRPr="00536E33">
        <w:rPr>
          <w:b/>
          <w:bCs/>
        </w:rPr>
        <w:t>указанных</w:t>
      </w:r>
      <w:proofErr w:type="gramEnd"/>
      <w:r w:rsidRPr="00536E33">
        <w:rPr>
          <w:b/>
          <w:bCs/>
        </w:rPr>
        <w:t xml:space="preserve"> в </w:t>
      </w:r>
      <w:hyperlink r:id="rId17" w:anchor="Par131" w:history="1">
        <w:r w:rsidRPr="00536E33">
          <w:rPr>
            <w:rStyle w:val="a3"/>
            <w:b/>
            <w:bCs/>
            <w:color w:val="auto"/>
            <w:u w:val="none"/>
          </w:rPr>
          <w:t>разделе II</w:t>
        </w:r>
      </w:hyperlink>
      <w:r w:rsidRPr="00536E33">
        <w:rPr>
          <w:b/>
          <w:bCs/>
        </w:rPr>
        <w:t xml:space="preserve"> настоящего Положения)</w:t>
      </w:r>
    </w:p>
    <w:p w:rsidR="002D0244" w:rsidRPr="00536E33" w:rsidRDefault="002D0244" w:rsidP="002D0244">
      <w:pPr>
        <w:widowControl w:val="0"/>
        <w:autoSpaceDE w:val="0"/>
        <w:autoSpaceDN w:val="0"/>
        <w:adjustRightInd w:val="0"/>
        <w:spacing w:line="232" w:lineRule="auto"/>
        <w:ind w:firstLine="709"/>
        <w:jc w:val="both"/>
      </w:pPr>
    </w:p>
    <w:p w:rsidR="002D0244" w:rsidRPr="00536E33" w:rsidRDefault="002D0244" w:rsidP="002D0244">
      <w:pPr>
        <w:pStyle w:val="21"/>
        <w:widowControl w:val="0"/>
        <w:spacing w:line="232" w:lineRule="auto"/>
        <w:rPr>
          <w:sz w:val="24"/>
          <w:szCs w:val="24"/>
        </w:rPr>
      </w:pPr>
      <w:r w:rsidRPr="00536E33">
        <w:rPr>
          <w:sz w:val="24"/>
          <w:szCs w:val="24"/>
        </w:rPr>
        <w:t>3.1. </w:t>
      </w:r>
      <w:proofErr w:type="gramStart"/>
      <w:r w:rsidRPr="00536E33">
        <w:rPr>
          <w:sz w:val="24"/>
          <w:szCs w:val="24"/>
        </w:rPr>
        <w:t xml:space="preserve">Рекомендуемые минимальные размеры окладов (ставок) работников организаций, занимающих должности служащих (за исключением работников, указанных в </w:t>
      </w:r>
      <w:hyperlink r:id="rId18" w:anchor="Par131" w:history="1">
        <w:r w:rsidRPr="00536E33">
          <w:rPr>
            <w:rStyle w:val="a3"/>
            <w:color w:val="auto"/>
            <w:sz w:val="24"/>
            <w:szCs w:val="24"/>
            <w:u w:val="none"/>
          </w:rPr>
          <w:t>разделе II</w:t>
        </w:r>
      </w:hyperlink>
      <w:r w:rsidRPr="00536E33">
        <w:rPr>
          <w:sz w:val="24"/>
          <w:szCs w:val="24"/>
        </w:rPr>
        <w:t xml:space="preserve"> настоящего Положения), устанавливаются по профессиональным квалификационным </w:t>
      </w:r>
      <w:hyperlink r:id="rId19" w:history="1">
        <w:r w:rsidRPr="00536E33">
          <w:rPr>
            <w:rStyle w:val="a3"/>
            <w:color w:val="auto"/>
            <w:sz w:val="24"/>
            <w:szCs w:val="24"/>
            <w:u w:val="none"/>
          </w:rPr>
          <w:t>группам</w:t>
        </w:r>
      </w:hyperlink>
      <w:r w:rsidRPr="00536E33">
        <w:rPr>
          <w:sz w:val="24"/>
          <w:szCs w:val="24"/>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w:t>
      </w:r>
      <w:r w:rsidRPr="00536E33">
        <w:rPr>
          <w:spacing w:val="-2"/>
          <w:sz w:val="24"/>
          <w:szCs w:val="24"/>
        </w:rPr>
        <w:t>служащих» (зарегистрирован в Министерстве юстиции Российской</w:t>
      </w:r>
      <w:proofErr w:type="gramEnd"/>
      <w:r w:rsidRPr="00536E33">
        <w:rPr>
          <w:spacing w:val="-2"/>
          <w:sz w:val="24"/>
          <w:szCs w:val="24"/>
        </w:rPr>
        <w:t xml:space="preserve"> </w:t>
      </w:r>
      <w:proofErr w:type="gramStart"/>
      <w:r w:rsidRPr="00536E33">
        <w:rPr>
          <w:spacing w:val="-2"/>
          <w:sz w:val="24"/>
          <w:szCs w:val="24"/>
        </w:rPr>
        <w:t>Федерации 18 июня</w:t>
      </w:r>
      <w:r w:rsidRPr="00536E33">
        <w:rPr>
          <w:sz w:val="24"/>
          <w:szCs w:val="24"/>
        </w:rPr>
        <w:t xml:space="preserve"> 2008 г., регистрационный № 11858):</w:t>
      </w:r>
      <w:proofErr w:type="gramEnd"/>
    </w:p>
    <w:p w:rsidR="002D0244" w:rsidRPr="00536E33" w:rsidRDefault="002D0244" w:rsidP="002D0244">
      <w:pPr>
        <w:widowControl w:val="0"/>
        <w:autoSpaceDE w:val="0"/>
        <w:autoSpaceDN w:val="0"/>
        <w:adjustRightInd w:val="0"/>
        <w:spacing w:line="232" w:lineRule="auto"/>
        <w:ind w:firstLine="709"/>
        <w:jc w:val="both"/>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2D0244" w:rsidRPr="00536E33" w:rsidTr="00E76877">
        <w:tc>
          <w:tcPr>
            <w:tcW w:w="3390" w:type="dxa"/>
            <w:tcBorders>
              <w:top w:val="single" w:sz="6" w:space="0" w:color="auto"/>
              <w:left w:val="nil"/>
              <w:bottom w:val="nil"/>
              <w:right w:val="single" w:sz="6" w:space="0" w:color="auto"/>
            </w:tcBorders>
            <w:hideMark/>
          </w:tcPr>
          <w:p w:rsidR="002D0244" w:rsidRPr="00536E33" w:rsidRDefault="002D0244" w:rsidP="00E76877">
            <w:pPr>
              <w:widowControl w:val="0"/>
              <w:spacing w:line="232" w:lineRule="auto"/>
              <w:jc w:val="center"/>
            </w:pPr>
            <w:r w:rsidRPr="00536E33">
              <w:t xml:space="preserve">Профессиональные </w:t>
            </w:r>
          </w:p>
          <w:p w:rsidR="002D0244" w:rsidRPr="00536E33" w:rsidRDefault="002D0244" w:rsidP="00E76877">
            <w:pPr>
              <w:widowControl w:val="0"/>
              <w:spacing w:line="232" w:lineRule="auto"/>
              <w:jc w:val="center"/>
            </w:pPr>
            <w:r w:rsidRPr="00536E33">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2D0244" w:rsidRPr="00536E33" w:rsidRDefault="002D0244" w:rsidP="00E76877">
            <w:pPr>
              <w:widowControl w:val="0"/>
              <w:spacing w:line="232" w:lineRule="auto"/>
              <w:jc w:val="center"/>
            </w:pPr>
            <w:r w:rsidRPr="00536E33">
              <w:t>Квалификационные уровни</w:t>
            </w:r>
          </w:p>
        </w:tc>
        <w:tc>
          <w:tcPr>
            <w:tcW w:w="2262" w:type="dxa"/>
            <w:tcBorders>
              <w:top w:val="single" w:sz="6" w:space="0" w:color="auto"/>
              <w:left w:val="single" w:sz="6" w:space="0" w:color="auto"/>
              <w:bottom w:val="nil"/>
              <w:right w:val="nil"/>
            </w:tcBorders>
            <w:hideMark/>
          </w:tcPr>
          <w:p w:rsidR="002D0244" w:rsidRPr="00536E33" w:rsidRDefault="002D0244" w:rsidP="00E76877">
            <w:pPr>
              <w:widowControl w:val="0"/>
              <w:spacing w:line="232" w:lineRule="auto"/>
              <w:jc w:val="center"/>
            </w:pPr>
            <w:r w:rsidRPr="00536E33">
              <w:t>Рекомендуемый минимальный размер оклада (ставки), рублей</w:t>
            </w:r>
          </w:p>
        </w:tc>
      </w:tr>
    </w:tbl>
    <w:p w:rsidR="002D0244" w:rsidRPr="00536E33" w:rsidRDefault="002D0244" w:rsidP="002D0244">
      <w:pPr>
        <w:spacing w:line="23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2D0244" w:rsidRPr="00536E33" w:rsidTr="00E76877">
        <w:trPr>
          <w:tblHeader/>
        </w:trPr>
        <w:tc>
          <w:tcPr>
            <w:tcW w:w="3390" w:type="dxa"/>
            <w:tcBorders>
              <w:top w:val="single" w:sz="4" w:space="0" w:color="auto"/>
              <w:left w:val="nil"/>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1</w:t>
            </w:r>
          </w:p>
        </w:tc>
        <w:tc>
          <w:tcPr>
            <w:tcW w:w="3636" w:type="dxa"/>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spacing w:line="232" w:lineRule="auto"/>
              <w:jc w:val="center"/>
            </w:pPr>
            <w:r w:rsidRPr="00536E33">
              <w:t>2</w:t>
            </w:r>
          </w:p>
        </w:tc>
        <w:tc>
          <w:tcPr>
            <w:tcW w:w="2262" w:type="dxa"/>
            <w:tcBorders>
              <w:top w:val="single" w:sz="4" w:space="0" w:color="auto"/>
              <w:left w:val="single" w:sz="4" w:space="0" w:color="auto"/>
              <w:bottom w:val="single" w:sz="4" w:space="0" w:color="auto"/>
              <w:right w:val="nil"/>
            </w:tcBorders>
            <w:hideMark/>
          </w:tcPr>
          <w:p w:rsidR="002D0244" w:rsidRPr="00536E33" w:rsidRDefault="002D0244" w:rsidP="00E76877">
            <w:pPr>
              <w:widowControl w:val="0"/>
              <w:spacing w:line="232" w:lineRule="auto"/>
              <w:jc w:val="center"/>
            </w:pPr>
            <w:r w:rsidRPr="00536E33">
              <w:t>3</w:t>
            </w:r>
          </w:p>
        </w:tc>
      </w:tr>
      <w:tr w:rsidR="002D0244" w:rsidRPr="00536E33" w:rsidTr="00E76877">
        <w:tc>
          <w:tcPr>
            <w:tcW w:w="3390" w:type="dxa"/>
            <w:tcBorders>
              <w:top w:val="single" w:sz="4" w:space="0" w:color="auto"/>
              <w:left w:val="nil"/>
              <w:bottom w:val="nil"/>
              <w:right w:val="nil"/>
            </w:tcBorders>
          </w:tcPr>
          <w:p w:rsidR="002D0244" w:rsidRPr="00536E33" w:rsidRDefault="002D0244" w:rsidP="00E76877">
            <w:pPr>
              <w:widowControl w:val="0"/>
              <w:spacing w:line="232" w:lineRule="auto"/>
              <w:jc w:val="both"/>
            </w:pPr>
            <w:r w:rsidRPr="00536E33">
              <w:t xml:space="preserve">Профессиональная квалификационная группа должностей служащих первого уровня </w:t>
            </w:r>
          </w:p>
          <w:p w:rsidR="002D0244" w:rsidRPr="00536E33" w:rsidRDefault="002D0244" w:rsidP="00E76877">
            <w:pPr>
              <w:widowControl w:val="0"/>
              <w:spacing w:line="232" w:lineRule="auto"/>
              <w:jc w:val="both"/>
            </w:pPr>
          </w:p>
        </w:tc>
        <w:tc>
          <w:tcPr>
            <w:tcW w:w="3636" w:type="dxa"/>
            <w:tcBorders>
              <w:top w:val="single" w:sz="4" w:space="0" w:color="auto"/>
              <w:left w:val="nil"/>
              <w:bottom w:val="nil"/>
              <w:right w:val="nil"/>
            </w:tcBorders>
          </w:tcPr>
          <w:p w:rsidR="002D0244" w:rsidRPr="00536E33" w:rsidRDefault="002D0244" w:rsidP="00E76877">
            <w:pPr>
              <w:widowControl w:val="0"/>
              <w:spacing w:line="232" w:lineRule="auto"/>
              <w:jc w:val="both"/>
            </w:pPr>
            <w:r w:rsidRPr="00536E33">
              <w:t xml:space="preserve">1 квалификационный уровень </w:t>
            </w:r>
          </w:p>
          <w:p w:rsidR="002D0244" w:rsidRPr="00536E33" w:rsidRDefault="002D0244" w:rsidP="00E76877">
            <w:pPr>
              <w:widowControl w:val="0"/>
              <w:spacing w:line="232" w:lineRule="auto"/>
              <w:jc w:val="both"/>
            </w:pPr>
          </w:p>
        </w:tc>
        <w:tc>
          <w:tcPr>
            <w:tcW w:w="2262" w:type="dxa"/>
            <w:tcBorders>
              <w:top w:val="single" w:sz="4" w:space="0" w:color="auto"/>
              <w:left w:val="nil"/>
              <w:bottom w:val="nil"/>
              <w:right w:val="nil"/>
            </w:tcBorders>
          </w:tcPr>
          <w:p w:rsidR="002D0244" w:rsidRPr="00536E33" w:rsidRDefault="002D0244" w:rsidP="00E76877">
            <w:pPr>
              <w:widowControl w:val="0"/>
              <w:spacing w:line="232" w:lineRule="auto"/>
              <w:jc w:val="center"/>
            </w:pPr>
            <w:r w:rsidRPr="00536E33">
              <w:t>3</w:t>
            </w:r>
            <w:r w:rsidR="005267BB" w:rsidRPr="00536E33">
              <w:t>9</w:t>
            </w:r>
            <w:r w:rsidRPr="00536E33">
              <w:t>6</w:t>
            </w:r>
            <w:r w:rsidR="005267BB" w:rsidRPr="00536E33">
              <w:t>0</w:t>
            </w:r>
          </w:p>
          <w:p w:rsidR="002D0244" w:rsidRPr="00536E33" w:rsidRDefault="002D0244" w:rsidP="00E76877">
            <w:pPr>
              <w:widowControl w:val="0"/>
              <w:spacing w:line="232" w:lineRule="auto"/>
              <w:jc w:val="center"/>
            </w:pPr>
          </w:p>
        </w:tc>
      </w:tr>
      <w:tr w:rsidR="002D0244" w:rsidRPr="00536E33" w:rsidTr="00E76877">
        <w:tc>
          <w:tcPr>
            <w:tcW w:w="3390" w:type="dxa"/>
            <w:tcBorders>
              <w:top w:val="nil"/>
              <w:left w:val="nil"/>
              <w:bottom w:val="nil"/>
              <w:right w:val="nil"/>
            </w:tcBorders>
            <w:hideMark/>
          </w:tcPr>
          <w:p w:rsidR="002D0244" w:rsidRPr="00536E33" w:rsidRDefault="002D0244" w:rsidP="00E76877">
            <w:pPr>
              <w:widowControl w:val="0"/>
              <w:spacing w:line="232" w:lineRule="auto"/>
              <w:jc w:val="both"/>
            </w:pPr>
            <w:r w:rsidRPr="00536E33">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2D0244" w:rsidRPr="00536E33" w:rsidRDefault="002D0244" w:rsidP="00E76877">
            <w:pPr>
              <w:widowControl w:val="0"/>
              <w:spacing w:line="232" w:lineRule="auto"/>
              <w:jc w:val="both"/>
            </w:pPr>
            <w:r w:rsidRPr="00536E33">
              <w:t>1 квалификационный уровень:</w:t>
            </w:r>
          </w:p>
          <w:p w:rsidR="002D0244" w:rsidRPr="00536E33" w:rsidRDefault="002D0244" w:rsidP="00E76877">
            <w:pPr>
              <w:widowControl w:val="0"/>
              <w:spacing w:line="232" w:lineRule="auto"/>
              <w:jc w:val="both"/>
            </w:pPr>
            <w:r w:rsidRPr="00536E33">
              <w:t xml:space="preserve">при наличии высшего образования </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уровень:</w:t>
            </w:r>
          </w:p>
          <w:p w:rsidR="002D0244" w:rsidRPr="00536E33" w:rsidRDefault="002D0244" w:rsidP="00E76877">
            <w:pPr>
              <w:widowControl w:val="0"/>
              <w:spacing w:line="232" w:lineRule="auto"/>
              <w:jc w:val="both"/>
            </w:pPr>
            <w:r w:rsidRPr="00536E33">
              <w:t xml:space="preserve">при наличии высшего образования </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3 квалификационный уровень:</w:t>
            </w:r>
          </w:p>
          <w:p w:rsidR="002D0244" w:rsidRPr="00536E33" w:rsidRDefault="002D0244" w:rsidP="00E76877">
            <w:pPr>
              <w:widowControl w:val="0"/>
              <w:spacing w:line="232" w:lineRule="auto"/>
              <w:jc w:val="both"/>
            </w:pPr>
            <w:r w:rsidRPr="00536E33">
              <w:t xml:space="preserve">при наличии высшего образования </w:t>
            </w:r>
          </w:p>
          <w:p w:rsidR="002D0244" w:rsidRPr="00536E33" w:rsidRDefault="002D0244" w:rsidP="00E76877">
            <w:pPr>
              <w:widowControl w:val="0"/>
              <w:spacing w:line="232" w:lineRule="auto"/>
              <w:jc w:val="both"/>
            </w:pPr>
            <w:r w:rsidRPr="00536E33">
              <w:lastRenderedPageBreak/>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4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5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w:t>
            </w:r>
          </w:p>
          <w:p w:rsidR="002D0244" w:rsidRPr="00536E33" w:rsidRDefault="002D0244" w:rsidP="00E76877">
            <w:pPr>
              <w:widowControl w:val="0"/>
              <w:spacing w:line="232" w:lineRule="auto"/>
              <w:jc w:val="both"/>
            </w:pPr>
            <w:r w:rsidRPr="00536E33">
              <w:t>при наличии среднего профессионального образования по программам подготовки специалистов среднего звена</w:t>
            </w:r>
          </w:p>
        </w:tc>
        <w:tc>
          <w:tcPr>
            <w:tcW w:w="2262" w:type="dxa"/>
            <w:tcBorders>
              <w:top w:val="nil"/>
              <w:left w:val="nil"/>
              <w:bottom w:val="nil"/>
              <w:right w:val="nil"/>
            </w:tcBorders>
          </w:tcPr>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883</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883</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FF7BAD">
            <w:pPr>
              <w:widowControl w:val="0"/>
              <w:spacing w:line="232" w:lineRule="auto"/>
            </w:pPr>
          </w:p>
          <w:p w:rsidR="00FF7BAD" w:rsidRPr="00536E33" w:rsidRDefault="00FF7BAD" w:rsidP="00FF7BAD">
            <w:pPr>
              <w:widowControl w:val="0"/>
              <w:spacing w:line="232" w:lineRule="auto"/>
            </w:pPr>
          </w:p>
          <w:p w:rsidR="00FF7BAD" w:rsidRPr="00536E33" w:rsidRDefault="00FF7BAD" w:rsidP="00FF7BAD">
            <w:pPr>
              <w:widowControl w:val="0"/>
              <w:spacing w:line="232" w:lineRule="auto"/>
            </w:pPr>
          </w:p>
          <w:p w:rsidR="00FF7BAD" w:rsidRPr="00536E33" w:rsidRDefault="00FF7BAD" w:rsidP="00FF7BAD">
            <w:pPr>
              <w:widowControl w:val="0"/>
              <w:spacing w:line="232" w:lineRule="auto"/>
            </w:pPr>
          </w:p>
          <w:p w:rsidR="002D0244" w:rsidRPr="00536E33" w:rsidRDefault="002D0244" w:rsidP="00E76877">
            <w:pPr>
              <w:widowControl w:val="0"/>
              <w:spacing w:line="232" w:lineRule="auto"/>
              <w:jc w:val="center"/>
            </w:pPr>
            <w:r w:rsidRPr="00536E33">
              <w:lastRenderedPageBreak/>
              <w:t>4</w:t>
            </w:r>
            <w:r w:rsidR="005267BB" w:rsidRPr="00536E33">
              <w:t>883</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FF7BAD" w:rsidRPr="00536E33" w:rsidRDefault="00FF7BAD"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883</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FF7BAD" w:rsidRPr="00536E33" w:rsidRDefault="00FF7BAD" w:rsidP="00E76877">
            <w:pPr>
              <w:widowControl w:val="0"/>
              <w:spacing w:line="232" w:lineRule="auto"/>
              <w:jc w:val="center"/>
            </w:pPr>
          </w:p>
          <w:p w:rsidR="002D0244" w:rsidRPr="00536E33" w:rsidRDefault="005267BB" w:rsidP="00E76877">
            <w:pPr>
              <w:widowControl w:val="0"/>
              <w:spacing w:line="232" w:lineRule="auto"/>
              <w:jc w:val="center"/>
            </w:pPr>
            <w:r w:rsidRPr="00536E33">
              <w:t>5372</w:t>
            </w:r>
          </w:p>
          <w:p w:rsidR="002D0244" w:rsidRPr="00536E33" w:rsidRDefault="002D0244" w:rsidP="00E76877">
            <w:pPr>
              <w:widowControl w:val="0"/>
              <w:spacing w:line="232" w:lineRule="auto"/>
              <w:jc w:val="center"/>
            </w:pPr>
          </w:p>
          <w:p w:rsidR="002D0244" w:rsidRPr="00536E33" w:rsidRDefault="002D0244" w:rsidP="005267BB">
            <w:pPr>
              <w:widowControl w:val="0"/>
              <w:spacing w:line="232" w:lineRule="auto"/>
              <w:jc w:val="center"/>
            </w:pPr>
            <w:r w:rsidRPr="00536E33">
              <w:t>4</w:t>
            </w:r>
            <w:r w:rsidR="005267BB" w:rsidRPr="00536E33">
              <w:t>850</w:t>
            </w:r>
          </w:p>
        </w:tc>
      </w:tr>
      <w:tr w:rsidR="002D0244" w:rsidRPr="00536E33" w:rsidTr="00E76877">
        <w:tc>
          <w:tcPr>
            <w:tcW w:w="3390" w:type="dxa"/>
            <w:tcBorders>
              <w:top w:val="nil"/>
              <w:left w:val="nil"/>
              <w:bottom w:val="nil"/>
              <w:right w:val="nil"/>
            </w:tcBorders>
          </w:tcPr>
          <w:p w:rsidR="002D0244" w:rsidRPr="00536E33" w:rsidRDefault="002D0244" w:rsidP="00E76877">
            <w:pPr>
              <w:widowControl w:val="0"/>
              <w:spacing w:line="232" w:lineRule="auto"/>
              <w:jc w:val="both"/>
            </w:pPr>
          </w:p>
        </w:tc>
        <w:tc>
          <w:tcPr>
            <w:tcW w:w="3636" w:type="dxa"/>
            <w:tcBorders>
              <w:top w:val="nil"/>
              <w:left w:val="nil"/>
              <w:bottom w:val="nil"/>
              <w:right w:val="nil"/>
            </w:tcBorders>
          </w:tcPr>
          <w:p w:rsidR="002D0244" w:rsidRPr="00536E33" w:rsidRDefault="002D0244" w:rsidP="00E76877">
            <w:pPr>
              <w:widowControl w:val="0"/>
              <w:spacing w:line="232" w:lineRule="auto"/>
              <w:jc w:val="both"/>
            </w:pPr>
          </w:p>
        </w:tc>
        <w:tc>
          <w:tcPr>
            <w:tcW w:w="2262" w:type="dxa"/>
            <w:tcBorders>
              <w:top w:val="nil"/>
              <w:left w:val="nil"/>
              <w:bottom w:val="nil"/>
              <w:right w:val="nil"/>
            </w:tcBorders>
          </w:tcPr>
          <w:p w:rsidR="002D0244" w:rsidRPr="00536E33" w:rsidRDefault="002D0244" w:rsidP="00E76877">
            <w:pPr>
              <w:widowControl w:val="0"/>
              <w:spacing w:line="232" w:lineRule="auto"/>
              <w:jc w:val="center"/>
            </w:pPr>
          </w:p>
        </w:tc>
      </w:tr>
      <w:tr w:rsidR="002D0244" w:rsidRPr="00536E33" w:rsidTr="00E76877">
        <w:tc>
          <w:tcPr>
            <w:tcW w:w="3390"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2D0244" w:rsidRPr="00536E33" w:rsidRDefault="002D0244" w:rsidP="00E76877">
            <w:pPr>
              <w:widowControl w:val="0"/>
              <w:spacing w:line="232" w:lineRule="auto"/>
              <w:jc w:val="both"/>
            </w:pPr>
            <w:r w:rsidRPr="00536E33">
              <w:t>1 квалификационный уровень:</w:t>
            </w:r>
          </w:p>
          <w:p w:rsidR="002D0244" w:rsidRPr="00536E33" w:rsidRDefault="002D0244" w:rsidP="00E76877">
            <w:pPr>
              <w:widowControl w:val="0"/>
              <w:spacing w:line="232" w:lineRule="auto"/>
              <w:jc w:val="both"/>
            </w:pPr>
            <w:r w:rsidRPr="00536E33">
              <w:t>при наличии высшего образования и среднего профессионального образования по программам подготовки специалистов среднего звена</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2 квалификационный уровень</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3 квалификационный уровень</w:t>
            </w:r>
          </w:p>
          <w:p w:rsidR="002D0244" w:rsidRPr="00536E33" w:rsidRDefault="002D0244" w:rsidP="00E76877">
            <w:pPr>
              <w:widowControl w:val="0"/>
              <w:spacing w:line="232" w:lineRule="auto"/>
              <w:jc w:val="both"/>
            </w:pPr>
            <w:r w:rsidRPr="00536E33">
              <w:t xml:space="preserve">4 квалификационный уровень </w:t>
            </w:r>
          </w:p>
          <w:p w:rsidR="002D0244" w:rsidRPr="00536E33" w:rsidRDefault="002D0244" w:rsidP="00E76877">
            <w:pPr>
              <w:widowControl w:val="0"/>
              <w:spacing w:line="232" w:lineRule="auto"/>
              <w:jc w:val="both"/>
            </w:pPr>
          </w:p>
          <w:p w:rsidR="002D0244" w:rsidRPr="00536E33" w:rsidRDefault="002D0244" w:rsidP="00E76877">
            <w:pPr>
              <w:widowControl w:val="0"/>
              <w:spacing w:line="232" w:lineRule="auto"/>
              <w:jc w:val="both"/>
            </w:pPr>
            <w:r w:rsidRPr="00536E33">
              <w:t>5 квалификационный уровень</w:t>
            </w:r>
          </w:p>
        </w:tc>
        <w:tc>
          <w:tcPr>
            <w:tcW w:w="2262" w:type="dxa"/>
            <w:tcBorders>
              <w:top w:val="nil"/>
              <w:left w:val="nil"/>
              <w:bottom w:val="nil"/>
              <w:right w:val="nil"/>
            </w:tcBorders>
          </w:tcPr>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r w:rsidRPr="00536E33">
              <w:t>4</w:t>
            </w:r>
            <w:r w:rsidR="005267BB" w:rsidRPr="00536E33">
              <w:t>409</w:t>
            </w: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2D0244" w:rsidP="00E76877">
            <w:pPr>
              <w:widowControl w:val="0"/>
              <w:spacing w:line="232" w:lineRule="auto"/>
              <w:jc w:val="center"/>
            </w:pPr>
          </w:p>
          <w:p w:rsidR="002D0244" w:rsidRPr="00536E33" w:rsidRDefault="005267BB" w:rsidP="00E76877">
            <w:pPr>
              <w:widowControl w:val="0"/>
              <w:spacing w:line="232" w:lineRule="auto"/>
              <w:jc w:val="center"/>
            </w:pPr>
            <w:r w:rsidRPr="00536E33">
              <w:t>4850</w:t>
            </w:r>
          </w:p>
          <w:p w:rsidR="002D0244" w:rsidRPr="00536E33" w:rsidRDefault="002D0244" w:rsidP="00E76877">
            <w:pPr>
              <w:widowControl w:val="0"/>
              <w:spacing w:line="232" w:lineRule="auto"/>
              <w:jc w:val="center"/>
            </w:pPr>
          </w:p>
          <w:p w:rsidR="002D0244" w:rsidRPr="00536E33" w:rsidRDefault="005267BB" w:rsidP="00E76877">
            <w:pPr>
              <w:widowControl w:val="0"/>
              <w:spacing w:line="232" w:lineRule="auto"/>
              <w:jc w:val="center"/>
            </w:pPr>
            <w:r w:rsidRPr="00536E33">
              <w:t>5321</w:t>
            </w:r>
          </w:p>
          <w:p w:rsidR="002D0244" w:rsidRPr="00536E33" w:rsidRDefault="005267BB" w:rsidP="00E76877">
            <w:pPr>
              <w:widowControl w:val="0"/>
              <w:spacing w:line="232" w:lineRule="auto"/>
              <w:jc w:val="center"/>
            </w:pPr>
            <w:r w:rsidRPr="00536E33">
              <w:t>6391</w:t>
            </w:r>
          </w:p>
          <w:p w:rsidR="002D0244" w:rsidRPr="00536E33" w:rsidRDefault="002D0244" w:rsidP="00E76877">
            <w:pPr>
              <w:widowControl w:val="0"/>
              <w:spacing w:line="232" w:lineRule="auto"/>
              <w:jc w:val="center"/>
            </w:pPr>
          </w:p>
          <w:p w:rsidR="002D0244" w:rsidRPr="00536E33" w:rsidRDefault="005267BB" w:rsidP="00E76877">
            <w:pPr>
              <w:widowControl w:val="0"/>
              <w:spacing w:line="232" w:lineRule="auto"/>
              <w:jc w:val="center"/>
            </w:pPr>
            <w:r w:rsidRPr="00536E33">
              <w:t>6532</w:t>
            </w:r>
          </w:p>
        </w:tc>
      </w:tr>
    </w:tbl>
    <w:p w:rsidR="002D0244" w:rsidRPr="00536E33" w:rsidRDefault="002D0244" w:rsidP="002D0244">
      <w:pPr>
        <w:widowControl w:val="0"/>
        <w:autoSpaceDE w:val="0"/>
        <w:autoSpaceDN w:val="0"/>
        <w:adjustRightInd w:val="0"/>
        <w:spacing w:line="232" w:lineRule="auto"/>
        <w:ind w:firstLine="540"/>
        <w:jc w:val="both"/>
      </w:pPr>
    </w:p>
    <w:p w:rsidR="002D0244" w:rsidRPr="00536E33" w:rsidRDefault="002D0244" w:rsidP="002D0244">
      <w:pPr>
        <w:pStyle w:val="21"/>
        <w:widowControl w:val="0"/>
        <w:spacing w:line="232" w:lineRule="auto"/>
        <w:rPr>
          <w:sz w:val="24"/>
          <w:szCs w:val="24"/>
        </w:rPr>
      </w:pPr>
      <w:r w:rsidRPr="00536E33">
        <w:rPr>
          <w:sz w:val="24"/>
          <w:szCs w:val="24"/>
        </w:rPr>
        <w:t>Минимальный размер оклада (ставки) работников со средним общим образованием составляет 3</w:t>
      </w:r>
      <w:r w:rsidR="000B362B" w:rsidRPr="00536E33">
        <w:rPr>
          <w:sz w:val="24"/>
          <w:szCs w:val="24"/>
        </w:rPr>
        <w:t>9</w:t>
      </w:r>
      <w:r w:rsidRPr="00536E33">
        <w:rPr>
          <w:sz w:val="24"/>
          <w:szCs w:val="24"/>
        </w:rPr>
        <w:t>6</w:t>
      </w:r>
      <w:r w:rsidR="000B362B" w:rsidRPr="00536E33">
        <w:rPr>
          <w:sz w:val="24"/>
          <w:szCs w:val="24"/>
        </w:rPr>
        <w:t>0</w:t>
      </w:r>
      <w:r w:rsidRPr="00536E33">
        <w:rPr>
          <w:sz w:val="24"/>
          <w:szCs w:val="24"/>
        </w:rPr>
        <w:t xml:space="preserve"> рублей.</w:t>
      </w:r>
    </w:p>
    <w:p w:rsidR="002D0244" w:rsidRPr="00536E33" w:rsidRDefault="002D0244" w:rsidP="002D0244">
      <w:pPr>
        <w:widowControl w:val="0"/>
        <w:autoSpaceDE w:val="0"/>
        <w:autoSpaceDN w:val="0"/>
        <w:adjustRightInd w:val="0"/>
        <w:spacing w:line="228" w:lineRule="auto"/>
        <w:ind w:firstLine="709"/>
        <w:jc w:val="both"/>
      </w:pPr>
      <w:r w:rsidRPr="00536E33">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20" w:anchor="Par767" w:history="1">
        <w:r w:rsidRPr="00536E33">
          <w:rPr>
            <w:rStyle w:val="a3"/>
            <w:color w:val="auto"/>
            <w:u w:val="none"/>
          </w:rPr>
          <w:t>пункте 6.2</w:t>
        </w:r>
      </w:hyperlink>
      <w:r w:rsidRPr="00536E33">
        <w:t xml:space="preserve"> настоящего Положения.</w:t>
      </w:r>
    </w:p>
    <w:p w:rsidR="002D0244" w:rsidRPr="00536E33" w:rsidRDefault="002D0244" w:rsidP="002D0244">
      <w:pPr>
        <w:widowControl w:val="0"/>
        <w:autoSpaceDE w:val="0"/>
        <w:autoSpaceDN w:val="0"/>
        <w:adjustRightInd w:val="0"/>
        <w:spacing w:line="228" w:lineRule="auto"/>
        <w:ind w:firstLine="709"/>
        <w:jc w:val="both"/>
      </w:pPr>
      <w:r w:rsidRPr="00536E33">
        <w:t xml:space="preserve">3.2. Работникам организаций, занимающим должности служащих (за исключением работников организации, указанных в </w:t>
      </w:r>
      <w:hyperlink r:id="rId21" w:anchor="Par131" w:history="1">
        <w:r w:rsidRPr="00536E33">
          <w:rPr>
            <w:rStyle w:val="a3"/>
            <w:color w:val="auto"/>
            <w:u w:val="none"/>
          </w:rPr>
          <w:t>разделе II</w:t>
        </w:r>
      </w:hyperlink>
      <w:r w:rsidRPr="00536E33">
        <w:t xml:space="preserve"> настоящего Положения), устанавливается коэффициент к размерам окладов (ставок) за стаж работы.</w:t>
      </w:r>
    </w:p>
    <w:p w:rsidR="002D0244" w:rsidRPr="00536E33" w:rsidRDefault="002D0244" w:rsidP="002D0244">
      <w:pPr>
        <w:widowControl w:val="0"/>
        <w:autoSpaceDE w:val="0"/>
        <w:autoSpaceDN w:val="0"/>
        <w:adjustRightInd w:val="0"/>
        <w:spacing w:line="228" w:lineRule="auto"/>
        <w:ind w:firstLine="709"/>
        <w:jc w:val="both"/>
      </w:pPr>
      <w:r w:rsidRPr="00536E33">
        <w:t xml:space="preserve">Коэффициент за стаж работы устанавливается работникам организации, занимающим должности служащих (за исключением работников, указанных в </w:t>
      </w:r>
      <w:hyperlink r:id="rId22" w:anchor="Par131" w:history="1">
        <w:r w:rsidRPr="00536E33">
          <w:rPr>
            <w:rStyle w:val="a3"/>
            <w:color w:val="auto"/>
            <w:u w:val="none"/>
          </w:rPr>
          <w:t>разделе II</w:t>
        </w:r>
      </w:hyperlink>
      <w:r w:rsidRPr="00536E33">
        <w:t xml:space="preserve"> настоящего Положения), в зависимости от общего количества лет, проработанных в иных организациях.</w:t>
      </w:r>
    </w:p>
    <w:p w:rsidR="002D0244" w:rsidRPr="00536E33" w:rsidRDefault="002D0244" w:rsidP="002D0244">
      <w:pPr>
        <w:widowControl w:val="0"/>
        <w:autoSpaceDE w:val="0"/>
        <w:autoSpaceDN w:val="0"/>
        <w:adjustRightInd w:val="0"/>
        <w:spacing w:line="228" w:lineRule="auto"/>
        <w:ind w:firstLine="709"/>
        <w:jc w:val="both"/>
      </w:pPr>
      <w:r w:rsidRPr="00536E33">
        <w:t>Рекомендуемые коэффициенты за стаж работы:</w:t>
      </w:r>
    </w:p>
    <w:p w:rsidR="002D0244" w:rsidRPr="00536E33" w:rsidRDefault="002D0244" w:rsidP="002D0244">
      <w:pPr>
        <w:widowControl w:val="0"/>
        <w:autoSpaceDE w:val="0"/>
        <w:autoSpaceDN w:val="0"/>
        <w:adjustRightInd w:val="0"/>
        <w:spacing w:line="228" w:lineRule="auto"/>
        <w:ind w:firstLine="709"/>
        <w:jc w:val="both"/>
      </w:pPr>
      <w:r w:rsidRPr="00536E33">
        <w:t>от 1 года до 3 лет – до 0,05;</w:t>
      </w:r>
    </w:p>
    <w:p w:rsidR="002D0244" w:rsidRPr="00536E33" w:rsidRDefault="002D0244" w:rsidP="002D0244">
      <w:pPr>
        <w:widowControl w:val="0"/>
        <w:autoSpaceDE w:val="0"/>
        <w:autoSpaceDN w:val="0"/>
        <w:adjustRightInd w:val="0"/>
        <w:spacing w:line="228" w:lineRule="auto"/>
        <w:ind w:firstLine="709"/>
        <w:jc w:val="both"/>
      </w:pPr>
      <w:r w:rsidRPr="00536E33">
        <w:t>от 3 до 5 лет – до 0,15;</w:t>
      </w:r>
    </w:p>
    <w:p w:rsidR="002D0244" w:rsidRPr="00536E33" w:rsidRDefault="002D0244" w:rsidP="002D0244">
      <w:pPr>
        <w:widowControl w:val="0"/>
        <w:autoSpaceDE w:val="0"/>
        <w:autoSpaceDN w:val="0"/>
        <w:adjustRightInd w:val="0"/>
        <w:spacing w:line="228" w:lineRule="auto"/>
        <w:ind w:firstLine="709"/>
        <w:jc w:val="both"/>
      </w:pPr>
      <w:r w:rsidRPr="00536E33">
        <w:t>свыше 5 лет – до 0,25.</w:t>
      </w:r>
    </w:p>
    <w:p w:rsidR="002D0244" w:rsidRPr="00536E33" w:rsidRDefault="002D0244" w:rsidP="002D0244">
      <w:pPr>
        <w:widowControl w:val="0"/>
        <w:autoSpaceDE w:val="0"/>
        <w:autoSpaceDN w:val="0"/>
        <w:adjustRightInd w:val="0"/>
        <w:spacing w:line="228" w:lineRule="auto"/>
        <w:ind w:firstLine="709"/>
        <w:jc w:val="both"/>
      </w:pPr>
      <w:r w:rsidRPr="00536E33">
        <w:t xml:space="preserve">Применение коэффициента за стаж работы не учитывается при начислении иных </w:t>
      </w:r>
      <w:r w:rsidRPr="00536E33">
        <w:lastRenderedPageBreak/>
        <w:t>стимулирующих и компенсационных выплат.</w:t>
      </w:r>
    </w:p>
    <w:p w:rsidR="002D0244" w:rsidRPr="00536E33" w:rsidRDefault="002D0244" w:rsidP="002D0244">
      <w:pPr>
        <w:widowControl w:val="0"/>
        <w:autoSpaceDE w:val="0"/>
        <w:autoSpaceDN w:val="0"/>
        <w:adjustRightInd w:val="0"/>
        <w:spacing w:line="228" w:lineRule="auto"/>
        <w:ind w:firstLine="709"/>
        <w:jc w:val="both"/>
      </w:pPr>
      <w:r w:rsidRPr="00536E33">
        <w:t xml:space="preserve">3.3. С учетом условий труда работникам организации, занимающим должности служащих, устанавливаются выплаты компенсационного характера, предусмотренные </w:t>
      </w:r>
      <w:hyperlink r:id="rId23" w:anchor="Par757" w:history="1">
        <w:r w:rsidRPr="00536E33">
          <w:rPr>
            <w:rStyle w:val="a3"/>
            <w:color w:val="auto"/>
            <w:u w:val="none"/>
          </w:rPr>
          <w:t>разделом VI</w:t>
        </w:r>
      </w:hyperlink>
      <w:r w:rsidRPr="00536E33">
        <w:t xml:space="preserve"> настоящего Положения.</w:t>
      </w:r>
    </w:p>
    <w:p w:rsidR="002D0244" w:rsidRPr="00536E33" w:rsidRDefault="002D0244" w:rsidP="002D0244">
      <w:pPr>
        <w:widowControl w:val="0"/>
        <w:autoSpaceDE w:val="0"/>
        <w:autoSpaceDN w:val="0"/>
        <w:adjustRightInd w:val="0"/>
        <w:spacing w:line="228" w:lineRule="auto"/>
        <w:ind w:firstLine="709"/>
        <w:jc w:val="both"/>
      </w:pPr>
      <w:r w:rsidRPr="00536E33">
        <w:t xml:space="preserve">3.4. Работникам организации, занимающим должности служащих, выплачиваются премии и другие выплаты стимулирующего характера, предусмотренные </w:t>
      </w:r>
      <w:hyperlink r:id="rId24" w:anchor="Par1118" w:history="1">
        <w:r w:rsidRPr="00536E33">
          <w:rPr>
            <w:rStyle w:val="a3"/>
            <w:color w:val="auto"/>
            <w:u w:val="none"/>
          </w:rPr>
          <w:t>разделом VII</w:t>
        </w:r>
      </w:hyperlink>
      <w:r w:rsidRPr="00536E33">
        <w:t xml:space="preserve"> настоящего Положения.</w:t>
      </w:r>
    </w:p>
    <w:p w:rsidR="002D0244" w:rsidRPr="00536E33" w:rsidRDefault="002D0244" w:rsidP="002D0244">
      <w:pPr>
        <w:widowControl w:val="0"/>
        <w:autoSpaceDE w:val="0"/>
        <w:autoSpaceDN w:val="0"/>
        <w:adjustRightInd w:val="0"/>
        <w:spacing w:line="228" w:lineRule="auto"/>
        <w:ind w:firstLine="709"/>
        <w:jc w:val="both"/>
      </w:pPr>
    </w:p>
    <w:p w:rsidR="002D0244" w:rsidRPr="00536E33" w:rsidRDefault="002D0244" w:rsidP="002D0244">
      <w:pPr>
        <w:widowControl w:val="0"/>
        <w:autoSpaceDE w:val="0"/>
        <w:autoSpaceDN w:val="0"/>
        <w:adjustRightInd w:val="0"/>
        <w:spacing w:line="228" w:lineRule="auto"/>
        <w:jc w:val="center"/>
        <w:rPr>
          <w:b/>
          <w:bCs/>
        </w:rPr>
      </w:pPr>
      <w:r w:rsidRPr="00536E33">
        <w:rPr>
          <w:b/>
          <w:bCs/>
        </w:rPr>
        <w:t>IV. Условия оплаты труда работников организаций,</w:t>
      </w:r>
    </w:p>
    <w:p w:rsidR="002D0244" w:rsidRPr="00536E33" w:rsidRDefault="002D0244" w:rsidP="002D0244">
      <w:pPr>
        <w:widowControl w:val="0"/>
        <w:autoSpaceDE w:val="0"/>
        <w:autoSpaceDN w:val="0"/>
        <w:adjustRightInd w:val="0"/>
        <w:spacing w:line="228" w:lineRule="auto"/>
        <w:jc w:val="center"/>
        <w:rPr>
          <w:b/>
          <w:bCs/>
        </w:rPr>
      </w:pPr>
      <w:proofErr w:type="gramStart"/>
      <w:r w:rsidRPr="00536E33">
        <w:rPr>
          <w:b/>
          <w:bCs/>
        </w:rPr>
        <w:t>осуществляющих</w:t>
      </w:r>
      <w:proofErr w:type="gramEnd"/>
      <w:r w:rsidRPr="00536E33">
        <w:rPr>
          <w:b/>
          <w:bCs/>
        </w:rPr>
        <w:t xml:space="preserve"> профессиональную деятельность</w:t>
      </w:r>
    </w:p>
    <w:p w:rsidR="002D0244" w:rsidRPr="00536E33" w:rsidRDefault="002D0244" w:rsidP="002D0244">
      <w:pPr>
        <w:widowControl w:val="0"/>
        <w:autoSpaceDE w:val="0"/>
        <w:autoSpaceDN w:val="0"/>
        <w:adjustRightInd w:val="0"/>
        <w:spacing w:line="228" w:lineRule="auto"/>
        <w:jc w:val="center"/>
        <w:rPr>
          <w:b/>
          <w:bCs/>
        </w:rPr>
      </w:pPr>
      <w:r w:rsidRPr="00536E33">
        <w:rPr>
          <w:b/>
          <w:bCs/>
        </w:rPr>
        <w:t>по профессиям рабочих</w:t>
      </w:r>
    </w:p>
    <w:p w:rsidR="002D0244" w:rsidRPr="00536E33" w:rsidRDefault="002D0244" w:rsidP="002D0244">
      <w:pPr>
        <w:widowControl w:val="0"/>
        <w:autoSpaceDE w:val="0"/>
        <w:autoSpaceDN w:val="0"/>
        <w:adjustRightInd w:val="0"/>
        <w:spacing w:line="228" w:lineRule="auto"/>
        <w:ind w:firstLine="709"/>
        <w:jc w:val="both"/>
      </w:pPr>
    </w:p>
    <w:p w:rsidR="002D0244" w:rsidRPr="00536E33" w:rsidRDefault="002D0244" w:rsidP="002D0244">
      <w:pPr>
        <w:pStyle w:val="21"/>
        <w:widowControl w:val="0"/>
        <w:spacing w:line="228" w:lineRule="auto"/>
        <w:rPr>
          <w:sz w:val="24"/>
          <w:szCs w:val="24"/>
        </w:rPr>
      </w:pPr>
      <w:r w:rsidRPr="00536E33">
        <w:rPr>
          <w:sz w:val="24"/>
          <w:szCs w:val="24"/>
        </w:rPr>
        <w:t>4.1. </w:t>
      </w:r>
      <w:proofErr w:type="gramStart"/>
      <w:r w:rsidRPr="00536E33">
        <w:rPr>
          <w:sz w:val="24"/>
          <w:szCs w:val="24"/>
        </w:rPr>
        <w:t xml:space="preserve">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w:t>
      </w:r>
      <w:hyperlink r:id="rId25" w:history="1">
        <w:r w:rsidRPr="00536E33">
          <w:rPr>
            <w:rStyle w:val="a3"/>
            <w:color w:val="auto"/>
            <w:sz w:val="24"/>
            <w:szCs w:val="24"/>
            <w:u w:val="none"/>
          </w:rPr>
          <w:t>группам</w:t>
        </w:r>
      </w:hyperlink>
      <w:r w:rsidRPr="00536E33">
        <w:rPr>
          <w:sz w:val="24"/>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 11861):</w:t>
      </w:r>
      <w:proofErr w:type="gramEnd"/>
    </w:p>
    <w:p w:rsidR="002D0244" w:rsidRPr="00536E33" w:rsidRDefault="002D0244" w:rsidP="002D0244">
      <w:pPr>
        <w:widowControl w:val="0"/>
        <w:autoSpaceDE w:val="0"/>
        <w:autoSpaceDN w:val="0"/>
        <w:adjustRightInd w:val="0"/>
        <w:spacing w:line="228" w:lineRule="auto"/>
        <w:ind w:firstLine="540"/>
        <w:jc w:val="both"/>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235"/>
        <w:gridCol w:w="2550"/>
        <w:gridCol w:w="2885"/>
        <w:gridCol w:w="1901"/>
      </w:tblGrid>
      <w:tr w:rsidR="002D0244" w:rsidRPr="00536E33" w:rsidTr="00E76877">
        <w:tc>
          <w:tcPr>
            <w:tcW w:w="1168" w:type="pct"/>
            <w:tcBorders>
              <w:top w:val="single" w:sz="6" w:space="0" w:color="auto"/>
              <w:left w:val="nil"/>
              <w:bottom w:val="nil"/>
              <w:right w:val="single" w:sz="6" w:space="0" w:color="auto"/>
            </w:tcBorders>
            <w:hideMark/>
          </w:tcPr>
          <w:p w:rsidR="002D0244" w:rsidRPr="00536E33" w:rsidRDefault="002D0244" w:rsidP="00E76877">
            <w:pPr>
              <w:widowControl w:val="0"/>
              <w:spacing w:line="228" w:lineRule="auto"/>
              <w:jc w:val="center"/>
            </w:pPr>
            <w:r w:rsidRPr="00536E33">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2D0244" w:rsidRPr="00536E33" w:rsidRDefault="002D0244" w:rsidP="00E76877">
            <w:pPr>
              <w:widowControl w:val="0"/>
              <w:spacing w:line="228" w:lineRule="auto"/>
              <w:jc w:val="center"/>
            </w:pPr>
            <w:r w:rsidRPr="00536E33">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2D0244" w:rsidRPr="00536E33" w:rsidRDefault="002D0244" w:rsidP="00E76877">
            <w:pPr>
              <w:widowControl w:val="0"/>
              <w:spacing w:line="228" w:lineRule="auto"/>
              <w:jc w:val="center"/>
            </w:pPr>
            <w:r w:rsidRPr="00536E33">
              <w:t>Квалификационные разряды в соответствии с Единым тарифно-квали</w:t>
            </w:r>
            <w:r w:rsidRPr="00536E33">
              <w:softHyphen/>
              <w:t>фи</w:t>
            </w:r>
            <w:r w:rsidRPr="00536E33">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Borders>
              <w:top w:val="single" w:sz="6" w:space="0" w:color="auto"/>
              <w:left w:val="single" w:sz="6" w:space="0" w:color="auto"/>
              <w:bottom w:val="nil"/>
              <w:right w:val="nil"/>
            </w:tcBorders>
            <w:hideMark/>
          </w:tcPr>
          <w:p w:rsidR="002D0244" w:rsidRPr="00536E33" w:rsidRDefault="002D0244" w:rsidP="00E76877">
            <w:pPr>
              <w:widowControl w:val="0"/>
              <w:spacing w:line="228" w:lineRule="auto"/>
              <w:jc w:val="center"/>
            </w:pPr>
            <w:r w:rsidRPr="00536E33">
              <w:t>Рекомендуемый минимальный размер оклада (ставки), рублей</w:t>
            </w:r>
          </w:p>
        </w:tc>
      </w:tr>
    </w:tbl>
    <w:p w:rsidR="002D0244" w:rsidRPr="00536E33" w:rsidRDefault="002D0244" w:rsidP="002D0244">
      <w:pPr>
        <w:spacing w:line="228" w:lineRule="auto"/>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27"/>
        <w:gridCol w:w="2460"/>
        <w:gridCol w:w="2833"/>
        <w:gridCol w:w="1951"/>
      </w:tblGrid>
      <w:tr w:rsidR="002D0244" w:rsidRPr="00536E33" w:rsidTr="00A47FC3">
        <w:trPr>
          <w:tblHeader/>
        </w:trPr>
        <w:tc>
          <w:tcPr>
            <w:tcW w:w="1216" w:type="pct"/>
            <w:tcBorders>
              <w:top w:val="single" w:sz="4" w:space="0" w:color="auto"/>
              <w:left w:val="nil"/>
              <w:bottom w:val="single" w:sz="4" w:space="0" w:color="auto"/>
              <w:right w:val="single" w:sz="4" w:space="0" w:color="auto"/>
            </w:tcBorders>
            <w:hideMark/>
          </w:tcPr>
          <w:p w:rsidR="002D0244" w:rsidRPr="00536E33" w:rsidRDefault="002D0244" w:rsidP="00E76877">
            <w:pPr>
              <w:widowControl w:val="0"/>
              <w:spacing w:line="228" w:lineRule="auto"/>
              <w:jc w:val="center"/>
            </w:pPr>
            <w:r w:rsidRPr="00536E33">
              <w:t>1</w:t>
            </w:r>
          </w:p>
        </w:tc>
        <w:tc>
          <w:tcPr>
            <w:tcW w:w="1285" w:type="pct"/>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spacing w:line="228" w:lineRule="auto"/>
              <w:jc w:val="center"/>
            </w:pPr>
            <w:r w:rsidRPr="00536E33">
              <w:t>2</w:t>
            </w:r>
          </w:p>
        </w:tc>
        <w:tc>
          <w:tcPr>
            <w:tcW w:w="1480" w:type="pct"/>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spacing w:line="228" w:lineRule="auto"/>
              <w:jc w:val="center"/>
            </w:pPr>
            <w:r w:rsidRPr="00536E33">
              <w:t>3</w:t>
            </w:r>
          </w:p>
        </w:tc>
        <w:tc>
          <w:tcPr>
            <w:tcW w:w="1019" w:type="pct"/>
            <w:tcBorders>
              <w:top w:val="single" w:sz="4" w:space="0" w:color="auto"/>
              <w:left w:val="single" w:sz="4" w:space="0" w:color="auto"/>
              <w:bottom w:val="single" w:sz="4" w:space="0" w:color="auto"/>
              <w:right w:val="nil"/>
            </w:tcBorders>
            <w:hideMark/>
          </w:tcPr>
          <w:p w:rsidR="002D0244" w:rsidRPr="00536E33" w:rsidRDefault="002D0244" w:rsidP="00E76877">
            <w:pPr>
              <w:widowControl w:val="0"/>
              <w:spacing w:line="228" w:lineRule="auto"/>
              <w:jc w:val="center"/>
            </w:pPr>
            <w:r w:rsidRPr="00536E33">
              <w:t>4</w:t>
            </w:r>
          </w:p>
        </w:tc>
      </w:tr>
      <w:tr w:rsidR="002D0244" w:rsidRPr="00536E33" w:rsidTr="00A47FC3">
        <w:tc>
          <w:tcPr>
            <w:tcW w:w="1216" w:type="pct"/>
            <w:tcBorders>
              <w:top w:val="single" w:sz="4" w:space="0" w:color="auto"/>
              <w:left w:val="nil"/>
              <w:bottom w:val="nil"/>
              <w:right w:val="nil"/>
            </w:tcBorders>
            <w:hideMark/>
          </w:tcPr>
          <w:p w:rsidR="002D0244" w:rsidRPr="00536E33" w:rsidRDefault="002D0244" w:rsidP="00E76877">
            <w:pPr>
              <w:widowControl w:val="0"/>
              <w:spacing w:line="228" w:lineRule="auto"/>
              <w:jc w:val="both"/>
            </w:pPr>
            <w:r w:rsidRPr="00536E33">
              <w:t xml:space="preserve">Профессиональная квалификационная группа профессий рабочих первого уровня </w:t>
            </w:r>
          </w:p>
        </w:tc>
        <w:tc>
          <w:tcPr>
            <w:tcW w:w="1285" w:type="pct"/>
            <w:tcBorders>
              <w:top w:val="single" w:sz="4" w:space="0" w:color="auto"/>
              <w:left w:val="nil"/>
              <w:bottom w:val="nil"/>
              <w:right w:val="nil"/>
            </w:tcBorders>
          </w:tcPr>
          <w:p w:rsidR="002D0244" w:rsidRPr="00536E33" w:rsidRDefault="002D0244" w:rsidP="00E76877">
            <w:pPr>
              <w:widowControl w:val="0"/>
              <w:spacing w:line="228" w:lineRule="auto"/>
              <w:jc w:val="both"/>
            </w:pPr>
            <w:r w:rsidRPr="00536E33">
              <w:t xml:space="preserve">1 квалификационный уровень </w:t>
            </w:r>
          </w:p>
          <w:p w:rsidR="002D0244" w:rsidRPr="00536E33" w:rsidRDefault="002D0244" w:rsidP="00E76877">
            <w:pPr>
              <w:widowControl w:val="0"/>
              <w:spacing w:line="228" w:lineRule="auto"/>
              <w:jc w:val="both"/>
            </w:pPr>
          </w:p>
          <w:p w:rsidR="002D0244" w:rsidRPr="00536E33" w:rsidRDefault="002D0244" w:rsidP="00E76877">
            <w:pPr>
              <w:widowControl w:val="0"/>
              <w:spacing w:line="228" w:lineRule="auto"/>
              <w:jc w:val="both"/>
            </w:pPr>
          </w:p>
          <w:p w:rsidR="002D0244" w:rsidRPr="00536E33" w:rsidRDefault="002D0244" w:rsidP="00E76877">
            <w:pPr>
              <w:widowControl w:val="0"/>
              <w:spacing w:line="228" w:lineRule="auto"/>
              <w:jc w:val="both"/>
            </w:pPr>
          </w:p>
          <w:p w:rsidR="002D0244" w:rsidRPr="00536E33" w:rsidRDefault="002D0244" w:rsidP="00E76877">
            <w:pPr>
              <w:widowControl w:val="0"/>
              <w:spacing w:line="228" w:lineRule="auto"/>
              <w:jc w:val="both"/>
            </w:pPr>
          </w:p>
          <w:p w:rsidR="002D0244" w:rsidRPr="00536E33" w:rsidRDefault="002D0244" w:rsidP="00E76877">
            <w:pPr>
              <w:widowControl w:val="0"/>
              <w:spacing w:line="228" w:lineRule="auto"/>
              <w:jc w:val="both"/>
            </w:pPr>
          </w:p>
          <w:p w:rsidR="002D0244" w:rsidRPr="00536E33" w:rsidRDefault="002D0244" w:rsidP="00E76877">
            <w:pPr>
              <w:widowControl w:val="0"/>
              <w:spacing w:line="228" w:lineRule="auto"/>
              <w:jc w:val="both"/>
            </w:pPr>
            <w:r w:rsidRPr="00536E33">
              <w:t xml:space="preserve">2 квалификационный уровень </w:t>
            </w:r>
          </w:p>
        </w:tc>
        <w:tc>
          <w:tcPr>
            <w:tcW w:w="1480" w:type="pct"/>
            <w:tcBorders>
              <w:top w:val="single" w:sz="4" w:space="0" w:color="auto"/>
              <w:left w:val="nil"/>
              <w:bottom w:val="nil"/>
              <w:right w:val="nil"/>
            </w:tcBorders>
          </w:tcPr>
          <w:p w:rsidR="002D0244" w:rsidRPr="00536E33" w:rsidRDefault="002D0244" w:rsidP="00E76877">
            <w:pPr>
              <w:widowControl w:val="0"/>
              <w:spacing w:line="228" w:lineRule="auto"/>
              <w:jc w:val="both"/>
            </w:pPr>
            <w:r w:rsidRPr="00536E33">
              <w:t xml:space="preserve">1 квалификационный разряд </w:t>
            </w:r>
          </w:p>
          <w:p w:rsidR="002D0244" w:rsidRPr="00536E33" w:rsidRDefault="002D0244" w:rsidP="00E76877">
            <w:pPr>
              <w:widowControl w:val="0"/>
              <w:spacing w:line="228" w:lineRule="auto"/>
              <w:jc w:val="both"/>
            </w:pPr>
            <w:r w:rsidRPr="00536E33">
              <w:t xml:space="preserve">2 квалификационный разряд </w:t>
            </w:r>
          </w:p>
          <w:p w:rsidR="002D0244" w:rsidRPr="00536E33" w:rsidRDefault="002D0244" w:rsidP="00E76877">
            <w:pPr>
              <w:widowControl w:val="0"/>
              <w:spacing w:line="228" w:lineRule="auto"/>
              <w:jc w:val="both"/>
            </w:pPr>
            <w:r w:rsidRPr="00536E33">
              <w:t xml:space="preserve">3 квалификационный разряд </w:t>
            </w:r>
          </w:p>
          <w:p w:rsidR="002D0244" w:rsidRPr="00536E33" w:rsidRDefault="002D0244" w:rsidP="00E76877">
            <w:pPr>
              <w:widowControl w:val="0"/>
              <w:spacing w:line="228" w:lineRule="auto"/>
              <w:jc w:val="both"/>
            </w:pPr>
          </w:p>
        </w:tc>
        <w:tc>
          <w:tcPr>
            <w:tcW w:w="1019" w:type="pct"/>
            <w:tcBorders>
              <w:top w:val="single" w:sz="4" w:space="0" w:color="auto"/>
              <w:left w:val="nil"/>
              <w:bottom w:val="nil"/>
              <w:right w:val="nil"/>
            </w:tcBorders>
          </w:tcPr>
          <w:p w:rsidR="002D0244" w:rsidRPr="00536E33" w:rsidRDefault="000B362B" w:rsidP="00E76877">
            <w:pPr>
              <w:widowControl w:val="0"/>
              <w:spacing w:line="228" w:lineRule="auto"/>
              <w:jc w:val="center"/>
            </w:pPr>
            <w:r w:rsidRPr="00536E33">
              <w:t>3037</w:t>
            </w:r>
          </w:p>
          <w:p w:rsidR="002D0244" w:rsidRPr="00536E33" w:rsidRDefault="002D0244" w:rsidP="00E76877">
            <w:pPr>
              <w:widowControl w:val="0"/>
              <w:spacing w:line="228" w:lineRule="auto"/>
              <w:jc w:val="center"/>
            </w:pPr>
          </w:p>
          <w:p w:rsidR="002D0244" w:rsidRPr="00536E33" w:rsidRDefault="002D0244" w:rsidP="00E76877">
            <w:pPr>
              <w:widowControl w:val="0"/>
              <w:spacing w:line="228" w:lineRule="auto"/>
              <w:jc w:val="center"/>
            </w:pPr>
            <w:r w:rsidRPr="00536E33">
              <w:t>3</w:t>
            </w:r>
            <w:r w:rsidR="000B362B" w:rsidRPr="00536E33">
              <w:t>341</w:t>
            </w:r>
          </w:p>
          <w:p w:rsidR="002D0244" w:rsidRPr="00536E33" w:rsidRDefault="002D0244" w:rsidP="00E76877">
            <w:pPr>
              <w:widowControl w:val="0"/>
              <w:spacing w:line="228" w:lineRule="auto"/>
              <w:jc w:val="center"/>
            </w:pPr>
          </w:p>
          <w:p w:rsidR="002D0244" w:rsidRPr="00536E33" w:rsidRDefault="002D0244" w:rsidP="00E76877">
            <w:pPr>
              <w:widowControl w:val="0"/>
              <w:spacing w:line="228" w:lineRule="auto"/>
              <w:jc w:val="center"/>
            </w:pPr>
            <w:r w:rsidRPr="00536E33">
              <w:t>3</w:t>
            </w:r>
            <w:r w:rsidR="000B362B" w:rsidRPr="00536E33">
              <w:t>670</w:t>
            </w:r>
          </w:p>
          <w:p w:rsidR="002D0244" w:rsidRPr="00536E33" w:rsidRDefault="002D0244" w:rsidP="00E76877">
            <w:pPr>
              <w:widowControl w:val="0"/>
              <w:spacing w:line="228" w:lineRule="auto"/>
              <w:jc w:val="center"/>
            </w:pPr>
          </w:p>
          <w:p w:rsidR="002D0244" w:rsidRPr="00536E33" w:rsidRDefault="002D0244" w:rsidP="00E76877">
            <w:pPr>
              <w:widowControl w:val="0"/>
              <w:spacing w:line="228" w:lineRule="auto"/>
              <w:jc w:val="center"/>
            </w:pPr>
          </w:p>
          <w:p w:rsidR="000B362B" w:rsidRPr="00536E33" w:rsidRDefault="000B362B" w:rsidP="00E76877">
            <w:pPr>
              <w:widowControl w:val="0"/>
              <w:spacing w:line="228" w:lineRule="auto"/>
              <w:jc w:val="center"/>
            </w:pPr>
          </w:p>
          <w:p w:rsidR="000B362B" w:rsidRPr="00536E33" w:rsidRDefault="000B362B" w:rsidP="00E76877">
            <w:pPr>
              <w:widowControl w:val="0"/>
              <w:spacing w:line="228" w:lineRule="auto"/>
              <w:jc w:val="center"/>
            </w:pPr>
          </w:p>
          <w:p w:rsidR="002D0244" w:rsidRPr="00536E33" w:rsidRDefault="000B362B" w:rsidP="00E76877">
            <w:pPr>
              <w:widowControl w:val="0"/>
              <w:spacing w:line="228" w:lineRule="auto"/>
              <w:jc w:val="center"/>
            </w:pPr>
            <w:r w:rsidRPr="00536E33">
              <w:t>4039</w:t>
            </w:r>
          </w:p>
          <w:p w:rsidR="002D0244" w:rsidRPr="00536E33" w:rsidRDefault="002D0244" w:rsidP="00E76877">
            <w:pPr>
              <w:widowControl w:val="0"/>
              <w:spacing w:line="228" w:lineRule="auto"/>
              <w:jc w:val="center"/>
            </w:pPr>
          </w:p>
        </w:tc>
      </w:tr>
      <w:tr w:rsidR="002D0244" w:rsidRPr="00536E33" w:rsidTr="00A47FC3">
        <w:tc>
          <w:tcPr>
            <w:tcW w:w="1216" w:type="pct"/>
            <w:tcBorders>
              <w:top w:val="nil"/>
              <w:left w:val="nil"/>
              <w:bottom w:val="nil"/>
              <w:right w:val="nil"/>
            </w:tcBorders>
          </w:tcPr>
          <w:p w:rsidR="002D0244" w:rsidRPr="00536E33" w:rsidRDefault="002D0244" w:rsidP="00E76877">
            <w:pPr>
              <w:widowControl w:val="0"/>
              <w:jc w:val="both"/>
            </w:pPr>
          </w:p>
        </w:tc>
        <w:tc>
          <w:tcPr>
            <w:tcW w:w="1285" w:type="pct"/>
            <w:tcBorders>
              <w:top w:val="nil"/>
              <w:left w:val="nil"/>
              <w:bottom w:val="nil"/>
              <w:right w:val="nil"/>
            </w:tcBorders>
          </w:tcPr>
          <w:p w:rsidR="002D0244" w:rsidRPr="00536E33" w:rsidRDefault="002D0244" w:rsidP="00E76877">
            <w:pPr>
              <w:widowControl w:val="0"/>
              <w:jc w:val="both"/>
            </w:pPr>
          </w:p>
        </w:tc>
        <w:tc>
          <w:tcPr>
            <w:tcW w:w="1480" w:type="pct"/>
            <w:tcBorders>
              <w:top w:val="nil"/>
              <w:left w:val="nil"/>
              <w:bottom w:val="nil"/>
              <w:right w:val="nil"/>
            </w:tcBorders>
          </w:tcPr>
          <w:p w:rsidR="002D0244" w:rsidRPr="00536E33" w:rsidRDefault="002D0244" w:rsidP="00E76877">
            <w:pPr>
              <w:widowControl w:val="0"/>
              <w:jc w:val="both"/>
            </w:pPr>
          </w:p>
        </w:tc>
        <w:tc>
          <w:tcPr>
            <w:tcW w:w="1019" w:type="pct"/>
            <w:tcBorders>
              <w:top w:val="nil"/>
              <w:left w:val="nil"/>
              <w:bottom w:val="nil"/>
              <w:right w:val="nil"/>
            </w:tcBorders>
          </w:tcPr>
          <w:p w:rsidR="002D0244" w:rsidRPr="00536E33" w:rsidRDefault="002D0244" w:rsidP="00E76877">
            <w:pPr>
              <w:widowControl w:val="0"/>
              <w:jc w:val="center"/>
            </w:pPr>
          </w:p>
        </w:tc>
      </w:tr>
      <w:tr w:rsidR="002D0244" w:rsidRPr="00536E33" w:rsidTr="00A47FC3">
        <w:tc>
          <w:tcPr>
            <w:tcW w:w="1216" w:type="pct"/>
            <w:tcBorders>
              <w:top w:val="nil"/>
              <w:left w:val="nil"/>
              <w:bottom w:val="nil"/>
              <w:right w:val="nil"/>
            </w:tcBorders>
            <w:hideMark/>
          </w:tcPr>
          <w:p w:rsidR="002D0244" w:rsidRPr="00536E33" w:rsidRDefault="002D0244" w:rsidP="00E76877">
            <w:pPr>
              <w:widowControl w:val="0"/>
              <w:jc w:val="both"/>
            </w:pPr>
            <w:r w:rsidRPr="00536E33">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2D0244" w:rsidRPr="00536E33" w:rsidRDefault="002D0244" w:rsidP="00E76877">
            <w:pPr>
              <w:widowControl w:val="0"/>
              <w:jc w:val="both"/>
            </w:pPr>
            <w:r w:rsidRPr="00536E33">
              <w:t xml:space="preserve">1 квалификационный уровень </w:t>
            </w:r>
          </w:p>
          <w:p w:rsidR="002D0244" w:rsidRPr="00536E33" w:rsidRDefault="002D0244" w:rsidP="00E76877">
            <w:pPr>
              <w:widowControl w:val="0"/>
              <w:jc w:val="both"/>
            </w:pPr>
          </w:p>
          <w:p w:rsidR="002D0244" w:rsidRPr="00536E33" w:rsidRDefault="002D0244" w:rsidP="00E76877">
            <w:pPr>
              <w:widowControl w:val="0"/>
              <w:jc w:val="both"/>
            </w:pPr>
            <w:r w:rsidRPr="00536E33">
              <w:t>2 квалификационный уровень</w:t>
            </w:r>
          </w:p>
          <w:p w:rsidR="002D0244" w:rsidRPr="00536E33" w:rsidRDefault="002D0244" w:rsidP="00E76877">
            <w:pPr>
              <w:widowControl w:val="0"/>
              <w:jc w:val="both"/>
            </w:pPr>
          </w:p>
          <w:p w:rsidR="002D0244" w:rsidRPr="00536E33" w:rsidRDefault="002D0244" w:rsidP="00E76877">
            <w:pPr>
              <w:widowControl w:val="0"/>
              <w:jc w:val="both"/>
            </w:pPr>
          </w:p>
          <w:p w:rsidR="002D0244" w:rsidRPr="00536E33" w:rsidRDefault="002D0244" w:rsidP="00E76877">
            <w:pPr>
              <w:widowControl w:val="0"/>
              <w:jc w:val="both"/>
            </w:pPr>
            <w:r w:rsidRPr="00536E33">
              <w:t>3 квалификационный уровень</w:t>
            </w:r>
          </w:p>
        </w:tc>
        <w:tc>
          <w:tcPr>
            <w:tcW w:w="1480" w:type="pct"/>
            <w:tcBorders>
              <w:top w:val="nil"/>
              <w:left w:val="nil"/>
              <w:bottom w:val="nil"/>
              <w:right w:val="nil"/>
            </w:tcBorders>
          </w:tcPr>
          <w:p w:rsidR="002D0244" w:rsidRPr="00536E33" w:rsidRDefault="002D0244" w:rsidP="00E76877">
            <w:pPr>
              <w:widowControl w:val="0"/>
              <w:jc w:val="both"/>
            </w:pPr>
            <w:r w:rsidRPr="00536E33">
              <w:t xml:space="preserve">4 квалификационный разряд </w:t>
            </w:r>
          </w:p>
          <w:p w:rsidR="002D0244" w:rsidRPr="00536E33" w:rsidRDefault="002D0244" w:rsidP="00E76877">
            <w:pPr>
              <w:widowControl w:val="0"/>
              <w:jc w:val="both"/>
            </w:pPr>
            <w:r w:rsidRPr="00536E33">
              <w:t xml:space="preserve">5 квалификационный разряд </w:t>
            </w:r>
          </w:p>
          <w:p w:rsidR="002D0244" w:rsidRPr="00536E33" w:rsidRDefault="002D0244" w:rsidP="00E76877">
            <w:pPr>
              <w:widowControl w:val="0"/>
              <w:jc w:val="both"/>
            </w:pPr>
          </w:p>
          <w:p w:rsidR="002D0244" w:rsidRPr="00536E33" w:rsidRDefault="002D0244" w:rsidP="00E76877">
            <w:pPr>
              <w:widowControl w:val="0"/>
              <w:jc w:val="both"/>
            </w:pPr>
            <w:r w:rsidRPr="00536E33">
              <w:t xml:space="preserve">6 квалификационный разряд </w:t>
            </w:r>
          </w:p>
          <w:p w:rsidR="002D0244" w:rsidRPr="00536E33" w:rsidRDefault="002D0244" w:rsidP="00E76877">
            <w:pPr>
              <w:widowControl w:val="0"/>
              <w:jc w:val="both"/>
            </w:pPr>
            <w:r w:rsidRPr="00536E33">
              <w:t xml:space="preserve">7 квалификационный разряд </w:t>
            </w:r>
          </w:p>
          <w:p w:rsidR="002D0244" w:rsidRPr="00536E33" w:rsidRDefault="002D0244" w:rsidP="00E76877">
            <w:pPr>
              <w:widowControl w:val="0"/>
              <w:jc w:val="both"/>
            </w:pPr>
          </w:p>
          <w:p w:rsidR="002D0244" w:rsidRPr="00536E33" w:rsidRDefault="002D0244" w:rsidP="00E76877">
            <w:pPr>
              <w:widowControl w:val="0"/>
              <w:jc w:val="both"/>
            </w:pPr>
            <w:r w:rsidRPr="00536E33">
              <w:t xml:space="preserve">8 квалификационный разряд </w:t>
            </w:r>
          </w:p>
        </w:tc>
        <w:tc>
          <w:tcPr>
            <w:tcW w:w="1019" w:type="pct"/>
            <w:tcBorders>
              <w:top w:val="nil"/>
              <w:left w:val="nil"/>
              <w:bottom w:val="nil"/>
              <w:right w:val="nil"/>
            </w:tcBorders>
          </w:tcPr>
          <w:p w:rsidR="002D0244" w:rsidRPr="00536E33" w:rsidRDefault="00BA49FB" w:rsidP="00E76877">
            <w:pPr>
              <w:widowControl w:val="0"/>
              <w:jc w:val="center"/>
            </w:pPr>
            <w:r w:rsidRPr="00536E33">
              <w:lastRenderedPageBreak/>
              <w:t>4223</w:t>
            </w:r>
          </w:p>
          <w:p w:rsidR="002D0244" w:rsidRPr="00536E33" w:rsidRDefault="002D0244" w:rsidP="00E76877">
            <w:pPr>
              <w:widowControl w:val="0"/>
              <w:jc w:val="center"/>
            </w:pPr>
          </w:p>
          <w:p w:rsidR="002D0244" w:rsidRPr="00536E33" w:rsidRDefault="00BA49FB" w:rsidP="00E76877">
            <w:pPr>
              <w:widowControl w:val="0"/>
              <w:jc w:val="center"/>
            </w:pPr>
            <w:r w:rsidRPr="00536E33">
              <w:t>4487</w:t>
            </w:r>
          </w:p>
          <w:p w:rsidR="002D0244" w:rsidRPr="00536E33" w:rsidRDefault="002D0244" w:rsidP="00E76877">
            <w:pPr>
              <w:widowControl w:val="0"/>
              <w:jc w:val="center"/>
            </w:pPr>
          </w:p>
          <w:p w:rsidR="002D0244" w:rsidRPr="00536E33" w:rsidRDefault="002D0244" w:rsidP="00E76877">
            <w:pPr>
              <w:widowControl w:val="0"/>
              <w:jc w:val="center"/>
            </w:pPr>
          </w:p>
          <w:p w:rsidR="002D0244" w:rsidRPr="00536E33" w:rsidRDefault="00BA49FB" w:rsidP="00E76877">
            <w:pPr>
              <w:widowControl w:val="0"/>
              <w:jc w:val="center"/>
            </w:pPr>
            <w:r w:rsidRPr="00536E33">
              <w:t>4752</w:t>
            </w:r>
          </w:p>
          <w:p w:rsidR="002D0244" w:rsidRPr="00536E33" w:rsidRDefault="002D0244" w:rsidP="00E76877">
            <w:pPr>
              <w:widowControl w:val="0"/>
              <w:jc w:val="center"/>
            </w:pPr>
          </w:p>
          <w:p w:rsidR="002D0244" w:rsidRPr="00536E33" w:rsidRDefault="00BA49FB" w:rsidP="00E76877">
            <w:pPr>
              <w:widowControl w:val="0"/>
              <w:jc w:val="center"/>
            </w:pPr>
            <w:r w:rsidRPr="00536E33">
              <w:t>5015</w:t>
            </w:r>
          </w:p>
          <w:p w:rsidR="002D0244" w:rsidRPr="00536E33" w:rsidRDefault="002D0244" w:rsidP="00E76877">
            <w:pPr>
              <w:widowControl w:val="0"/>
              <w:jc w:val="center"/>
            </w:pPr>
          </w:p>
          <w:p w:rsidR="002D0244" w:rsidRPr="00536E33" w:rsidRDefault="002D0244" w:rsidP="00E76877">
            <w:pPr>
              <w:widowControl w:val="0"/>
              <w:jc w:val="center"/>
            </w:pPr>
          </w:p>
          <w:p w:rsidR="002D0244" w:rsidRPr="00536E33" w:rsidRDefault="00BA49FB" w:rsidP="00E76877">
            <w:pPr>
              <w:widowControl w:val="0"/>
              <w:jc w:val="center"/>
            </w:pPr>
            <w:r w:rsidRPr="00536E33">
              <w:t>5321</w:t>
            </w:r>
          </w:p>
          <w:p w:rsidR="002D0244" w:rsidRPr="00536E33" w:rsidRDefault="002D0244" w:rsidP="00E76877">
            <w:pPr>
              <w:widowControl w:val="0"/>
              <w:jc w:val="center"/>
            </w:pPr>
          </w:p>
        </w:tc>
      </w:tr>
    </w:tbl>
    <w:p w:rsidR="002D0244" w:rsidRPr="00536E33" w:rsidRDefault="002D0244" w:rsidP="002D0244">
      <w:pPr>
        <w:widowControl w:val="0"/>
        <w:autoSpaceDE w:val="0"/>
        <w:autoSpaceDN w:val="0"/>
        <w:adjustRightInd w:val="0"/>
        <w:ind w:firstLine="540"/>
        <w:jc w:val="both"/>
      </w:pPr>
    </w:p>
    <w:p w:rsidR="002D0244" w:rsidRPr="00536E33" w:rsidRDefault="002D0244" w:rsidP="002D0244">
      <w:pPr>
        <w:widowControl w:val="0"/>
        <w:autoSpaceDE w:val="0"/>
        <w:autoSpaceDN w:val="0"/>
        <w:adjustRightInd w:val="0"/>
        <w:ind w:firstLine="709"/>
        <w:jc w:val="both"/>
      </w:pPr>
      <w:r w:rsidRPr="00536E33">
        <w:t xml:space="preserve">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w:t>
      </w:r>
      <w:hyperlink r:id="rId26" w:anchor="Par767" w:history="1">
        <w:r w:rsidRPr="00536E33">
          <w:rPr>
            <w:rStyle w:val="a3"/>
            <w:color w:val="auto"/>
            <w:u w:val="none"/>
          </w:rPr>
          <w:t>пункте 6.2</w:t>
        </w:r>
      </w:hyperlink>
      <w:r w:rsidRPr="00536E33">
        <w:t xml:space="preserve"> настоящего Положения.</w:t>
      </w:r>
    </w:p>
    <w:p w:rsidR="002D0244" w:rsidRPr="00536E33" w:rsidRDefault="002D0244" w:rsidP="002D0244">
      <w:pPr>
        <w:widowControl w:val="0"/>
        <w:autoSpaceDE w:val="0"/>
        <w:autoSpaceDN w:val="0"/>
        <w:adjustRightInd w:val="0"/>
        <w:ind w:firstLine="709"/>
        <w:jc w:val="both"/>
      </w:pPr>
      <w:r w:rsidRPr="00536E33">
        <w:t xml:space="preserve">4.2. Работникам </w:t>
      </w:r>
      <w:r w:rsidR="00E76877" w:rsidRPr="00536E33">
        <w:t>учреждения</w:t>
      </w:r>
      <w:r w:rsidRPr="00536E33">
        <w:t>, осуществляющим свою деятельность по профессиям рабочих, может быть предусмотрено установление коэффициентов к размерам окладов (ставок):</w:t>
      </w:r>
    </w:p>
    <w:p w:rsidR="002D0244" w:rsidRPr="00536E33" w:rsidRDefault="002D0244" w:rsidP="002D0244">
      <w:pPr>
        <w:widowControl w:val="0"/>
        <w:autoSpaceDE w:val="0"/>
        <w:autoSpaceDN w:val="0"/>
        <w:adjustRightInd w:val="0"/>
        <w:ind w:firstLine="709"/>
        <w:jc w:val="both"/>
      </w:pPr>
      <w:r w:rsidRPr="00536E33">
        <w:t>коэффициент за стаж работы;</w:t>
      </w:r>
    </w:p>
    <w:p w:rsidR="002D0244" w:rsidRPr="00536E33" w:rsidRDefault="002D0244" w:rsidP="002D0244">
      <w:pPr>
        <w:widowControl w:val="0"/>
        <w:autoSpaceDE w:val="0"/>
        <w:autoSpaceDN w:val="0"/>
        <w:adjustRightInd w:val="0"/>
        <w:ind w:firstLine="709"/>
        <w:jc w:val="both"/>
      </w:pPr>
      <w:r w:rsidRPr="00536E33">
        <w:t>коэффициент за выполнение важных (особо важных) и ответственных (особо ответственных) работ.</w:t>
      </w:r>
    </w:p>
    <w:p w:rsidR="002D0244" w:rsidRPr="00536E33" w:rsidRDefault="002D0244" w:rsidP="002D0244">
      <w:pPr>
        <w:widowControl w:val="0"/>
        <w:autoSpaceDE w:val="0"/>
        <w:autoSpaceDN w:val="0"/>
        <w:adjustRightInd w:val="0"/>
        <w:ind w:firstLine="709"/>
        <w:jc w:val="both"/>
      </w:pPr>
      <w:r w:rsidRPr="00536E33">
        <w:t>Размер выплат по коэффициенту определяется путем умножения размера оклада (ставки) рабочих на коэффициент.</w:t>
      </w:r>
    </w:p>
    <w:p w:rsidR="002D0244" w:rsidRPr="00536E33" w:rsidRDefault="002D0244" w:rsidP="002D0244">
      <w:pPr>
        <w:widowControl w:val="0"/>
        <w:autoSpaceDE w:val="0"/>
        <w:autoSpaceDN w:val="0"/>
        <w:adjustRightInd w:val="0"/>
        <w:ind w:firstLine="709"/>
        <w:jc w:val="both"/>
      </w:pPr>
      <w:r w:rsidRPr="00536E33">
        <w:t xml:space="preserve">Рекомендуемые размеры и иные условия применения коэффициентов к размерам окладов (ставок) приведены в </w:t>
      </w:r>
      <w:hyperlink r:id="rId27" w:anchor="Par621" w:history="1">
        <w:r w:rsidRPr="00536E33">
          <w:rPr>
            <w:rStyle w:val="a3"/>
            <w:color w:val="auto"/>
            <w:u w:val="none"/>
          </w:rPr>
          <w:t>пунктах 4.3</w:t>
        </w:r>
      </w:hyperlink>
      <w:r w:rsidRPr="00536E33">
        <w:t xml:space="preserve"> и </w:t>
      </w:r>
      <w:hyperlink r:id="rId28" w:anchor="Par633" w:history="1">
        <w:r w:rsidRPr="00536E33">
          <w:rPr>
            <w:rStyle w:val="a3"/>
            <w:color w:val="auto"/>
            <w:u w:val="none"/>
          </w:rPr>
          <w:t>4.4</w:t>
        </w:r>
      </w:hyperlink>
      <w:r w:rsidRPr="00536E33">
        <w:t xml:space="preserve"> настоящего Положения.</w:t>
      </w:r>
    </w:p>
    <w:p w:rsidR="002D0244" w:rsidRPr="00536E33" w:rsidRDefault="002D0244" w:rsidP="002D0244">
      <w:pPr>
        <w:pStyle w:val="21"/>
        <w:widowControl w:val="0"/>
        <w:rPr>
          <w:sz w:val="24"/>
          <w:szCs w:val="24"/>
        </w:rPr>
      </w:pPr>
      <w:bookmarkStart w:id="3" w:name="Par621"/>
      <w:bookmarkEnd w:id="3"/>
      <w:r w:rsidRPr="00536E33">
        <w:rPr>
          <w:sz w:val="24"/>
          <w:szCs w:val="24"/>
        </w:rPr>
        <w:t xml:space="preserve">4.3. Коэффициент за стаж работы устанавливается рабочим </w:t>
      </w:r>
      <w:r w:rsidR="00E76877" w:rsidRPr="00536E33">
        <w:rPr>
          <w:sz w:val="24"/>
          <w:szCs w:val="24"/>
        </w:rPr>
        <w:t>учреждения</w:t>
      </w:r>
      <w:r w:rsidRPr="00536E33">
        <w:rPr>
          <w:sz w:val="24"/>
          <w:szCs w:val="24"/>
        </w:rPr>
        <w:t xml:space="preserve"> в зависимости от общего количества лет, проработанных в </w:t>
      </w:r>
      <w:r w:rsidR="00E76877" w:rsidRPr="00536E33">
        <w:rPr>
          <w:sz w:val="24"/>
          <w:szCs w:val="24"/>
        </w:rPr>
        <w:t>учреждениях</w:t>
      </w:r>
      <w:r w:rsidRPr="00536E33">
        <w:rPr>
          <w:sz w:val="24"/>
          <w:szCs w:val="24"/>
        </w:rPr>
        <w:t>.</w:t>
      </w:r>
    </w:p>
    <w:p w:rsidR="002D0244" w:rsidRPr="00536E33" w:rsidRDefault="002D0244" w:rsidP="002D0244">
      <w:pPr>
        <w:widowControl w:val="0"/>
        <w:autoSpaceDE w:val="0"/>
        <w:autoSpaceDN w:val="0"/>
        <w:adjustRightInd w:val="0"/>
        <w:ind w:firstLine="709"/>
        <w:jc w:val="both"/>
      </w:pPr>
      <w:r w:rsidRPr="00536E33">
        <w:t>Рекомендуемые размеры коэффициентов за стаж работы:</w:t>
      </w:r>
    </w:p>
    <w:p w:rsidR="002D0244" w:rsidRPr="00536E33" w:rsidRDefault="002D0244" w:rsidP="002D0244">
      <w:pPr>
        <w:widowControl w:val="0"/>
        <w:autoSpaceDE w:val="0"/>
        <w:autoSpaceDN w:val="0"/>
        <w:adjustRightInd w:val="0"/>
        <w:ind w:firstLine="709"/>
        <w:jc w:val="both"/>
      </w:pPr>
      <w:r w:rsidRPr="00536E33">
        <w:t>от 1 года до 3 лет – до 0,05;</w:t>
      </w:r>
    </w:p>
    <w:p w:rsidR="002D0244" w:rsidRPr="00536E33" w:rsidRDefault="002D0244" w:rsidP="002D0244">
      <w:pPr>
        <w:widowControl w:val="0"/>
        <w:autoSpaceDE w:val="0"/>
        <w:autoSpaceDN w:val="0"/>
        <w:adjustRightInd w:val="0"/>
        <w:ind w:firstLine="709"/>
        <w:jc w:val="both"/>
      </w:pPr>
      <w:r w:rsidRPr="00536E33">
        <w:t>от 3 лет до 5 лет – до 0,15;</w:t>
      </w:r>
    </w:p>
    <w:p w:rsidR="002D0244" w:rsidRPr="00536E33" w:rsidRDefault="002D0244" w:rsidP="002D0244">
      <w:pPr>
        <w:widowControl w:val="0"/>
        <w:autoSpaceDE w:val="0"/>
        <w:autoSpaceDN w:val="0"/>
        <w:adjustRightInd w:val="0"/>
        <w:ind w:firstLine="709"/>
        <w:jc w:val="both"/>
      </w:pPr>
      <w:r w:rsidRPr="00536E33">
        <w:t>свыше 5 лет – до 0,25.</w:t>
      </w:r>
    </w:p>
    <w:p w:rsidR="002D0244" w:rsidRPr="00536E33" w:rsidRDefault="002D0244" w:rsidP="002D0244">
      <w:pPr>
        <w:widowControl w:val="0"/>
        <w:autoSpaceDE w:val="0"/>
        <w:autoSpaceDN w:val="0"/>
        <w:adjustRightInd w:val="0"/>
        <w:ind w:firstLine="709"/>
        <w:jc w:val="both"/>
      </w:pPr>
      <w:r w:rsidRPr="00536E33">
        <w:t>Применение коэффициента за стаж работы не учитывается при начислении иных стимулирующих и компенсационных выплат.</w:t>
      </w:r>
    </w:p>
    <w:p w:rsidR="002D0244" w:rsidRPr="00536E33" w:rsidRDefault="002D0244" w:rsidP="002D0244">
      <w:pPr>
        <w:pStyle w:val="21"/>
        <w:rPr>
          <w:sz w:val="24"/>
          <w:szCs w:val="24"/>
        </w:rPr>
      </w:pPr>
      <w:bookmarkStart w:id="4" w:name="Par633"/>
      <w:bookmarkEnd w:id="4"/>
      <w:r w:rsidRPr="00536E33">
        <w:rPr>
          <w:sz w:val="24"/>
          <w:szCs w:val="24"/>
        </w:rPr>
        <w:t>4.4. </w:t>
      </w:r>
      <w:proofErr w:type="gramStart"/>
      <w:r w:rsidRPr="00536E33">
        <w:rPr>
          <w:sz w:val="24"/>
          <w:szCs w:val="24"/>
        </w:rPr>
        <w:t xml:space="preserve">Коэффициент за выполнение важных (особо важных) и ответственных (особо ответственных) работ устанавливается по решению руководителя </w:t>
      </w:r>
      <w:r w:rsidR="00713F6A" w:rsidRPr="00536E33">
        <w:rPr>
          <w:sz w:val="24"/>
          <w:szCs w:val="24"/>
        </w:rPr>
        <w:t>учреждения</w:t>
      </w:r>
      <w:r w:rsidRPr="00536E33">
        <w:rPr>
          <w:sz w:val="24"/>
          <w:szCs w:val="24"/>
        </w:rPr>
        <w:t xml:space="preserve"> рабочим </w:t>
      </w:r>
      <w:r w:rsidR="00713F6A" w:rsidRPr="00536E33">
        <w:rPr>
          <w:sz w:val="24"/>
          <w:szCs w:val="24"/>
        </w:rPr>
        <w:t>учреждения</w:t>
      </w:r>
      <w:r w:rsidRPr="00536E33">
        <w:rPr>
          <w:sz w:val="24"/>
          <w:szCs w:val="24"/>
        </w:rPr>
        <w:t>,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rsidRPr="00536E33">
        <w:rPr>
          <w:sz w:val="24"/>
          <w:szCs w:val="24"/>
        </w:rPr>
        <w:t>, воспитанников).</w:t>
      </w:r>
    </w:p>
    <w:p w:rsidR="002D0244" w:rsidRPr="00536E33" w:rsidRDefault="002D0244" w:rsidP="002D0244">
      <w:pPr>
        <w:widowControl w:val="0"/>
        <w:autoSpaceDE w:val="0"/>
        <w:autoSpaceDN w:val="0"/>
        <w:adjustRightInd w:val="0"/>
        <w:ind w:firstLine="709"/>
        <w:jc w:val="both"/>
      </w:pPr>
      <w:r w:rsidRPr="00536E33">
        <w:t xml:space="preserve">Решение о введении соответствующего коэффициента принимается руководителем </w:t>
      </w:r>
      <w:r w:rsidR="00713F6A" w:rsidRPr="00536E33">
        <w:t>учреждения</w:t>
      </w:r>
      <w:r w:rsidRPr="00536E33">
        <w:t xml:space="preserve"> с учетом обеспечения указанных выплат финансовыми средствами.</w:t>
      </w:r>
    </w:p>
    <w:p w:rsidR="002D0244" w:rsidRPr="00536E33" w:rsidRDefault="002D0244" w:rsidP="002D0244">
      <w:pPr>
        <w:widowControl w:val="0"/>
        <w:autoSpaceDE w:val="0"/>
        <w:autoSpaceDN w:val="0"/>
        <w:adjustRightInd w:val="0"/>
        <w:ind w:firstLine="709"/>
        <w:jc w:val="both"/>
      </w:pPr>
      <w:r w:rsidRPr="00536E33">
        <w:t>Рекомендуемый размер коэффициента за выполнение важных (особо важных) и ответственных (особо ответственных) работ – до 2,0.</w:t>
      </w:r>
    </w:p>
    <w:p w:rsidR="002D0244" w:rsidRPr="00536E33" w:rsidRDefault="002D0244" w:rsidP="002D0244">
      <w:pPr>
        <w:widowControl w:val="0"/>
        <w:autoSpaceDE w:val="0"/>
        <w:autoSpaceDN w:val="0"/>
        <w:adjustRightInd w:val="0"/>
        <w:ind w:firstLine="709"/>
        <w:jc w:val="both"/>
      </w:pPr>
      <w:r w:rsidRPr="00536E33">
        <w:t xml:space="preserve">4.5. С учетом условий труда рабочим </w:t>
      </w:r>
      <w:r w:rsidR="00713F6A" w:rsidRPr="00536E33">
        <w:t>учреждения</w:t>
      </w:r>
      <w:r w:rsidRPr="00536E33">
        <w:t xml:space="preserve"> устанавливаются выплаты компенсационного характера, предусмотренные </w:t>
      </w:r>
      <w:hyperlink r:id="rId29" w:anchor="Par757" w:history="1">
        <w:r w:rsidRPr="00536E33">
          <w:rPr>
            <w:rStyle w:val="a3"/>
            <w:color w:val="auto"/>
            <w:u w:val="none"/>
          </w:rPr>
          <w:t>разделом VI</w:t>
        </w:r>
      </w:hyperlink>
      <w:r w:rsidRPr="00536E33">
        <w:t xml:space="preserve"> настоящего Положения.</w:t>
      </w:r>
    </w:p>
    <w:p w:rsidR="002D0244" w:rsidRPr="00536E33" w:rsidRDefault="002D0244" w:rsidP="002D0244">
      <w:pPr>
        <w:widowControl w:val="0"/>
        <w:autoSpaceDE w:val="0"/>
        <w:autoSpaceDN w:val="0"/>
        <w:adjustRightInd w:val="0"/>
        <w:ind w:firstLine="709"/>
        <w:jc w:val="both"/>
      </w:pPr>
      <w:r w:rsidRPr="00536E33">
        <w:t xml:space="preserve">4.6. Рабочим </w:t>
      </w:r>
      <w:r w:rsidR="00713F6A" w:rsidRPr="00536E33">
        <w:t>учреждения</w:t>
      </w:r>
      <w:r w:rsidRPr="00536E33">
        <w:t xml:space="preserve"> выплачиваются стимулирующие выплаты, премии, предусмотренные </w:t>
      </w:r>
      <w:hyperlink r:id="rId30" w:anchor="Par1118" w:history="1">
        <w:r w:rsidRPr="00536E33">
          <w:rPr>
            <w:rStyle w:val="a3"/>
            <w:color w:val="auto"/>
            <w:u w:val="none"/>
          </w:rPr>
          <w:t>разделом VII</w:t>
        </w:r>
      </w:hyperlink>
      <w:r w:rsidRPr="00536E33">
        <w:t xml:space="preserve"> настоящего Положения.</w:t>
      </w:r>
    </w:p>
    <w:p w:rsidR="002D0244" w:rsidRPr="00536E33" w:rsidRDefault="002D0244" w:rsidP="002D0244">
      <w:pPr>
        <w:widowControl w:val="0"/>
        <w:autoSpaceDE w:val="0"/>
        <w:autoSpaceDN w:val="0"/>
        <w:adjustRightInd w:val="0"/>
        <w:ind w:firstLine="709"/>
        <w:jc w:val="both"/>
      </w:pPr>
    </w:p>
    <w:p w:rsidR="002D0244" w:rsidRPr="00536E33" w:rsidRDefault="002D0244" w:rsidP="002D0244">
      <w:pPr>
        <w:jc w:val="center"/>
        <w:rPr>
          <w:b/>
        </w:rPr>
      </w:pPr>
      <w:r w:rsidRPr="00536E33">
        <w:rPr>
          <w:b/>
        </w:rPr>
        <w:t xml:space="preserve">V. Условия оплаты труда руководителей </w:t>
      </w:r>
      <w:r w:rsidR="00713F6A" w:rsidRPr="00536E33">
        <w:rPr>
          <w:b/>
        </w:rPr>
        <w:t>учреждений</w:t>
      </w:r>
      <w:r w:rsidRPr="00536E33">
        <w:rPr>
          <w:b/>
        </w:rPr>
        <w:t xml:space="preserve"> </w:t>
      </w:r>
    </w:p>
    <w:p w:rsidR="002D0244" w:rsidRPr="00536E33" w:rsidRDefault="002D0244" w:rsidP="002D0244">
      <w:pPr>
        <w:jc w:val="center"/>
        <w:rPr>
          <w:b/>
        </w:rPr>
      </w:pPr>
      <w:r w:rsidRPr="00536E33">
        <w:rPr>
          <w:b/>
        </w:rPr>
        <w:t>и их заместителей</w:t>
      </w:r>
    </w:p>
    <w:p w:rsidR="002D0244" w:rsidRPr="00536E33" w:rsidRDefault="002D0244" w:rsidP="002D0244">
      <w:pPr>
        <w:jc w:val="center"/>
        <w:rPr>
          <w:b/>
        </w:rPr>
      </w:pPr>
    </w:p>
    <w:p w:rsidR="002D0244" w:rsidRPr="00536E33" w:rsidRDefault="002D0244" w:rsidP="002D0244">
      <w:pPr>
        <w:ind w:firstLine="709"/>
        <w:jc w:val="both"/>
      </w:pPr>
      <w:r w:rsidRPr="00536E33">
        <w:t xml:space="preserve">5.1. Заработная плата руководителей </w:t>
      </w:r>
      <w:r w:rsidR="00713F6A" w:rsidRPr="00536E33">
        <w:t>учреждений</w:t>
      </w:r>
      <w:r w:rsidRPr="00536E33">
        <w:t>, их заместителей состоит из должностного оклада, выплат компенсационного и стимулирующего характера.</w:t>
      </w:r>
    </w:p>
    <w:p w:rsidR="002D0244" w:rsidRPr="00536E33" w:rsidRDefault="002D0244" w:rsidP="002D0244">
      <w:pPr>
        <w:ind w:firstLine="709"/>
        <w:jc w:val="both"/>
      </w:pPr>
      <w:r w:rsidRPr="00536E33">
        <w:t xml:space="preserve">Размер должностного оклада руководителя </w:t>
      </w:r>
      <w:r w:rsidR="00713F6A" w:rsidRPr="00536E33">
        <w:t>учреждения</w:t>
      </w:r>
      <w:r w:rsidRPr="00536E33">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sidR="00713F6A" w:rsidRPr="00536E33">
        <w:t>учреждения</w:t>
      </w:r>
      <w:r w:rsidRPr="00536E33">
        <w:t>.</w:t>
      </w:r>
    </w:p>
    <w:p w:rsidR="002D0244" w:rsidRPr="00536E33" w:rsidRDefault="002D0244" w:rsidP="002D0244">
      <w:pPr>
        <w:ind w:firstLine="709"/>
        <w:jc w:val="both"/>
      </w:pPr>
      <w:r w:rsidRPr="00536E33">
        <w:lastRenderedPageBreak/>
        <w:t xml:space="preserve">Должностные оклады заместителей руководителей </w:t>
      </w:r>
      <w:r w:rsidR="00713F6A" w:rsidRPr="00536E33">
        <w:t xml:space="preserve">учреждения </w:t>
      </w:r>
      <w:r w:rsidRPr="00536E33">
        <w:t xml:space="preserve">устанавливаются на 10–30 процентов ниже должностных окладов руководителей этих </w:t>
      </w:r>
      <w:r w:rsidR="00713F6A" w:rsidRPr="00536E33">
        <w:t>учреждений</w:t>
      </w:r>
      <w:r w:rsidRPr="00536E33">
        <w:t>.</w:t>
      </w:r>
    </w:p>
    <w:p w:rsidR="002D0244" w:rsidRPr="00536E33" w:rsidRDefault="002D0244" w:rsidP="002D0244">
      <w:pPr>
        <w:spacing w:line="237" w:lineRule="auto"/>
        <w:ind w:firstLine="709"/>
        <w:jc w:val="both"/>
      </w:pPr>
      <w:r w:rsidRPr="00536E33">
        <w:t xml:space="preserve">Установление размеров должностных окладов руководителей </w:t>
      </w:r>
      <w:r w:rsidR="00713F6A" w:rsidRPr="00536E33">
        <w:t>учреждений</w:t>
      </w:r>
      <w:r w:rsidRPr="00536E33">
        <w:t xml:space="preserve"> на календарный год осуществляется ежегодно приказами отдела образования, спорта и молодежной политики администрации Шумерлинского района, заместителей руководителей – приказами руководителей </w:t>
      </w:r>
      <w:r w:rsidR="00713F6A" w:rsidRPr="00536E33">
        <w:t>учреждений</w:t>
      </w:r>
      <w:r w:rsidRPr="00536E33">
        <w:t>.</w:t>
      </w:r>
    </w:p>
    <w:p w:rsidR="002D0244" w:rsidRPr="00536E33" w:rsidRDefault="002D0244" w:rsidP="002D0244">
      <w:pPr>
        <w:spacing w:line="237" w:lineRule="auto"/>
        <w:ind w:firstLine="709"/>
        <w:jc w:val="both"/>
      </w:pPr>
      <w:r w:rsidRPr="00536E33">
        <w:t xml:space="preserve">5.2. </w:t>
      </w:r>
      <w:r w:rsidR="00713F6A" w:rsidRPr="00536E33">
        <w:t>Отдел образования, спорта и молодежной политики администрации Шумерлинского района устанавливае</w:t>
      </w:r>
      <w:r w:rsidRPr="00536E33">
        <w:t xml:space="preserve">т руководителям </w:t>
      </w:r>
      <w:r w:rsidR="000A123F" w:rsidRPr="00536E33">
        <w:t xml:space="preserve">учреждений </w:t>
      </w:r>
      <w:r w:rsidRPr="00536E33">
        <w:t>выплаты стимулирующего характера.</w:t>
      </w:r>
    </w:p>
    <w:p w:rsidR="002D0244" w:rsidRPr="00536E33" w:rsidRDefault="002D0244" w:rsidP="002D0244">
      <w:pPr>
        <w:spacing w:line="237" w:lineRule="auto"/>
        <w:ind w:firstLine="709"/>
        <w:jc w:val="both"/>
      </w:pPr>
      <w:r w:rsidRPr="00536E33">
        <w:t xml:space="preserve">Руководителю </w:t>
      </w:r>
      <w:r w:rsidR="00713F6A" w:rsidRPr="00536E33">
        <w:t>учреждения</w:t>
      </w:r>
      <w:r w:rsidRPr="00536E33">
        <w:t xml:space="preserve"> выплаты стимулирующего характера выплачиваются по решению </w:t>
      </w:r>
      <w:r w:rsidR="00713F6A" w:rsidRPr="00536E33">
        <w:t xml:space="preserve">отдела образования, спорта и молодежной политики администрации Шумерлинского района </w:t>
      </w:r>
      <w:r w:rsidRPr="00536E33">
        <w:t xml:space="preserve">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w:t>
      </w:r>
      <w:r w:rsidR="00ED0D1A" w:rsidRPr="00536E33">
        <w:t>учреждения</w:t>
      </w:r>
      <w:r w:rsidRPr="00536E33">
        <w:t xml:space="preserve"> и его руководителя.</w:t>
      </w:r>
    </w:p>
    <w:p w:rsidR="002D0244" w:rsidRPr="00536E33" w:rsidRDefault="002D0244" w:rsidP="002D0244">
      <w:pPr>
        <w:spacing w:line="237" w:lineRule="auto"/>
        <w:ind w:firstLine="709"/>
        <w:jc w:val="both"/>
      </w:pPr>
      <w:r w:rsidRPr="00536E33">
        <w:t xml:space="preserve">Заместителям руководителя </w:t>
      </w:r>
      <w:r w:rsidR="00ED0D1A" w:rsidRPr="00536E33">
        <w:t>учреждения</w:t>
      </w:r>
      <w:r w:rsidRPr="00536E33">
        <w:t xml:space="preserve">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2D0244" w:rsidRPr="00536E33" w:rsidRDefault="002D0244" w:rsidP="002D0244">
      <w:pPr>
        <w:spacing w:line="237" w:lineRule="auto"/>
        <w:ind w:firstLine="709"/>
        <w:jc w:val="both"/>
      </w:pPr>
      <w:r w:rsidRPr="00536E33">
        <w:t xml:space="preserve">Руководителям </w:t>
      </w:r>
      <w:r w:rsidR="00ED0D1A" w:rsidRPr="00536E33">
        <w:t>учреждений</w:t>
      </w:r>
      <w:r w:rsidRPr="00536E33">
        <w:t>, их заместителям к должностным окладам доплаты и надбавки за интенсивность и напряженность выполняемых ими работ не устанавливаются.</w:t>
      </w:r>
    </w:p>
    <w:p w:rsidR="002D0244" w:rsidRPr="00536E33" w:rsidRDefault="002D0244" w:rsidP="002D0244">
      <w:pPr>
        <w:spacing w:line="237" w:lineRule="auto"/>
        <w:ind w:firstLine="709"/>
        <w:jc w:val="both"/>
      </w:pPr>
      <w:r w:rsidRPr="00536E33">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w:t>
      </w:r>
      <w:r w:rsidR="00ED0D1A" w:rsidRPr="00536E33">
        <w:t>учреждения</w:t>
      </w:r>
      <w:r w:rsidRPr="00536E33">
        <w:t>, установленные подпунктом «а» пункта 7.3 настоящего Положения, руководителям</w:t>
      </w:r>
      <w:r w:rsidR="00ED0D1A" w:rsidRPr="00536E33">
        <w:t xml:space="preserve"> учреждений</w:t>
      </w:r>
      <w:r w:rsidRPr="00536E33">
        <w:t>, заместителям руководителя не устанавливаются.</w:t>
      </w:r>
    </w:p>
    <w:p w:rsidR="002D0244" w:rsidRPr="00536E33" w:rsidRDefault="002D0244" w:rsidP="002D0244">
      <w:pPr>
        <w:spacing w:line="237" w:lineRule="auto"/>
        <w:ind w:firstLine="709"/>
        <w:jc w:val="both"/>
      </w:pPr>
      <w:r w:rsidRPr="00536E33">
        <w:t xml:space="preserve">5.3. С учетом условий труда руководителю </w:t>
      </w:r>
      <w:r w:rsidR="00ED0D1A" w:rsidRPr="00536E33">
        <w:t>учреждения</w:t>
      </w:r>
      <w:r w:rsidRPr="00536E33">
        <w:t>, его заместителям устанавливаются выплаты компенсационного характера, предусмотренные разделом VI настоящего Положения.</w:t>
      </w:r>
    </w:p>
    <w:p w:rsidR="00247695" w:rsidRPr="00536E33" w:rsidRDefault="002D0244" w:rsidP="00247695">
      <w:pPr>
        <w:spacing w:line="237" w:lineRule="auto"/>
        <w:ind w:firstLine="709"/>
        <w:jc w:val="both"/>
      </w:pPr>
      <w:r w:rsidRPr="00536E33">
        <w:t xml:space="preserve">5.4. </w:t>
      </w:r>
      <w:r w:rsidR="00247695" w:rsidRPr="00536E33">
        <w:t xml:space="preserve">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w:t>
      </w:r>
      <w:r w:rsidR="00141934" w:rsidRPr="00536E33">
        <w:t>отдела образования, спорта и молодежной политики администрации Шумерлинского района</w:t>
      </w:r>
      <w:r w:rsidR="00247695" w:rsidRPr="00536E33">
        <w:t xml:space="preserve"> в кратности от 1 до </w:t>
      </w:r>
      <w:r w:rsidR="00CB141C" w:rsidRPr="00536E33">
        <w:t>6</w:t>
      </w:r>
      <w:r w:rsidR="00247695" w:rsidRPr="00536E33">
        <w:t>.</w:t>
      </w:r>
    </w:p>
    <w:p w:rsidR="00247695" w:rsidRPr="00536E33" w:rsidRDefault="00247695" w:rsidP="00247695">
      <w:pPr>
        <w:spacing w:line="237" w:lineRule="auto"/>
        <w:ind w:firstLine="709"/>
        <w:jc w:val="both"/>
      </w:pPr>
      <w:r w:rsidRPr="00536E33">
        <w:t xml:space="preserve">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w:t>
      </w:r>
      <w:r w:rsidR="00141934" w:rsidRPr="00536E33">
        <w:t xml:space="preserve">приказом отдела образования, спорта и молодежной политики администрации Шумерлинского района </w:t>
      </w:r>
      <w:r w:rsidRPr="00536E33">
        <w:t>в кратности от 1 до 5.</w:t>
      </w:r>
    </w:p>
    <w:p w:rsidR="00247695" w:rsidRPr="00536E33" w:rsidRDefault="00247695" w:rsidP="00247695">
      <w:pPr>
        <w:spacing w:line="237" w:lineRule="auto"/>
        <w:ind w:firstLine="709"/>
        <w:jc w:val="both"/>
      </w:pPr>
      <w:r w:rsidRPr="00536E33">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247695" w:rsidRPr="00536E33" w:rsidRDefault="00247695" w:rsidP="00247695">
      <w:pPr>
        <w:spacing w:line="237" w:lineRule="auto"/>
        <w:ind w:firstLine="709"/>
        <w:jc w:val="both"/>
      </w:pPr>
      <w:r w:rsidRPr="00536E33">
        <w:t xml:space="preserve">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w:t>
      </w:r>
      <w:r w:rsidRPr="00536E33">
        <w:lastRenderedPageBreak/>
        <w:t>лицами данной информации осуществляются в порядке, установленном</w:t>
      </w:r>
      <w:r w:rsidR="00D00C66" w:rsidRPr="00536E33">
        <w:t xml:space="preserve"> администрацией Шумерлинского района</w:t>
      </w:r>
      <w:r w:rsidRPr="00536E33">
        <w:t>.</w:t>
      </w:r>
    </w:p>
    <w:p w:rsidR="002D0244" w:rsidRPr="00536E33" w:rsidRDefault="00247695" w:rsidP="00247695">
      <w:pPr>
        <w:spacing w:line="237" w:lineRule="auto"/>
        <w:ind w:firstLine="709"/>
        <w:jc w:val="both"/>
      </w:pPr>
      <w:proofErr w:type="gramStart"/>
      <w:r w:rsidRPr="00536E33">
        <w:t xml:space="preserve">При установлении условий оплаты труда руководителю учреждения </w:t>
      </w:r>
      <w:r w:rsidR="003E6560" w:rsidRPr="00536E33">
        <w:t>отдел образования, спорта и молодежной политики администрации Шумерлинского района</w:t>
      </w:r>
      <w:r w:rsidRPr="00536E33">
        <w:t xml:space="preserve"> должен исходить из необходимости обеспечения </w:t>
      </w:r>
      <w:proofErr w:type="spellStart"/>
      <w:r w:rsidRPr="00536E33">
        <w:t>непревышения</w:t>
      </w:r>
      <w:proofErr w:type="spellEnd"/>
      <w:r w:rsidRPr="00536E33">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2D0244" w:rsidRPr="00536E33" w:rsidRDefault="002D0244" w:rsidP="00E93264">
      <w:pPr>
        <w:autoSpaceDE w:val="0"/>
        <w:autoSpaceDN w:val="0"/>
        <w:adjustRightInd w:val="0"/>
        <w:ind w:firstLine="540"/>
        <w:jc w:val="both"/>
      </w:pPr>
      <w:r w:rsidRPr="00536E33">
        <w:t xml:space="preserve">5.5. Условия оплаты труда руководителей </w:t>
      </w:r>
      <w:r w:rsidR="00ED0D1A" w:rsidRPr="00536E33">
        <w:t>учреждений</w:t>
      </w:r>
      <w:r w:rsidRPr="00536E33">
        <w:t xml:space="preserve"> устанавливаются в трудовом договоре, заключаемом на основе </w:t>
      </w:r>
      <w:r w:rsidR="00E93264" w:rsidRPr="00536E33">
        <w:rPr>
          <w:rFonts w:eastAsiaTheme="minorHAnsi"/>
          <w:lang w:eastAsia="en-US"/>
        </w:rPr>
        <w:t>типовой формы трудового договора с руководителем муниципального учреждения</w:t>
      </w:r>
      <w:r w:rsidRPr="00536E33">
        <w:t>,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2D0244" w:rsidRPr="00536E33" w:rsidRDefault="002D0244" w:rsidP="002D0244">
      <w:pPr>
        <w:widowControl w:val="0"/>
        <w:autoSpaceDE w:val="0"/>
        <w:autoSpaceDN w:val="0"/>
        <w:adjustRightInd w:val="0"/>
        <w:ind w:firstLine="709"/>
        <w:jc w:val="both"/>
      </w:pPr>
    </w:p>
    <w:p w:rsidR="002D0244" w:rsidRPr="00536E33" w:rsidRDefault="002D0244" w:rsidP="002D0244">
      <w:pPr>
        <w:widowControl w:val="0"/>
        <w:autoSpaceDE w:val="0"/>
        <w:autoSpaceDN w:val="0"/>
        <w:adjustRightInd w:val="0"/>
        <w:jc w:val="center"/>
        <w:rPr>
          <w:b/>
          <w:bCs/>
        </w:rPr>
      </w:pPr>
      <w:bookmarkStart w:id="5" w:name="Par757"/>
      <w:bookmarkEnd w:id="5"/>
      <w:r w:rsidRPr="00536E33">
        <w:rPr>
          <w:b/>
          <w:bCs/>
        </w:rPr>
        <w:t>VI. Порядок, условия и размеры установления</w:t>
      </w:r>
    </w:p>
    <w:p w:rsidR="002D0244" w:rsidRPr="00536E33" w:rsidRDefault="002D0244" w:rsidP="002D0244">
      <w:pPr>
        <w:widowControl w:val="0"/>
        <w:autoSpaceDE w:val="0"/>
        <w:autoSpaceDN w:val="0"/>
        <w:adjustRightInd w:val="0"/>
        <w:jc w:val="center"/>
        <w:rPr>
          <w:b/>
          <w:bCs/>
        </w:rPr>
      </w:pPr>
      <w:r w:rsidRPr="00536E33">
        <w:rPr>
          <w:b/>
          <w:bCs/>
        </w:rPr>
        <w:t>выплат компенсационного характера</w:t>
      </w:r>
    </w:p>
    <w:p w:rsidR="002D0244" w:rsidRPr="00536E33" w:rsidRDefault="002D0244" w:rsidP="002D0244">
      <w:pPr>
        <w:widowControl w:val="0"/>
        <w:autoSpaceDE w:val="0"/>
        <w:autoSpaceDN w:val="0"/>
        <w:adjustRightInd w:val="0"/>
        <w:ind w:firstLine="709"/>
        <w:jc w:val="both"/>
      </w:pPr>
    </w:p>
    <w:p w:rsidR="002D0244" w:rsidRPr="00536E33" w:rsidRDefault="002D0244" w:rsidP="002D0244">
      <w:pPr>
        <w:ind w:firstLine="709"/>
        <w:jc w:val="both"/>
      </w:pPr>
      <w:r w:rsidRPr="00536E33">
        <w:t xml:space="preserve">6.1. Работникам </w:t>
      </w:r>
      <w:r w:rsidR="00ED0D1A" w:rsidRPr="00536E33">
        <w:t>учреждения</w:t>
      </w:r>
      <w:r w:rsidRPr="00536E33">
        <w:t xml:space="preserve"> устанавливаются следующие виды выплат компенсационного характера:</w:t>
      </w:r>
    </w:p>
    <w:p w:rsidR="002D0244" w:rsidRPr="00536E33" w:rsidRDefault="002D0244" w:rsidP="002D0244">
      <w:pPr>
        <w:ind w:firstLine="709"/>
        <w:jc w:val="both"/>
      </w:pPr>
      <w:r w:rsidRPr="00536E33">
        <w:t xml:space="preserve">а) выплаты работникам, занятым на работах с вредными и (или) опасными условиями труда, устанавливаются в соответствии со </w:t>
      </w:r>
      <w:hyperlink r:id="rId31" w:history="1">
        <w:r w:rsidRPr="00536E33">
          <w:rPr>
            <w:rStyle w:val="a3"/>
            <w:color w:val="auto"/>
            <w:u w:val="none"/>
          </w:rPr>
          <w:t>статьей 147</w:t>
        </w:r>
      </w:hyperlink>
      <w:r w:rsidRPr="00536E33">
        <w:t xml:space="preserve"> Трудового кодекса Российской Федерации. При этом установленные работнику </w:t>
      </w:r>
      <w:r w:rsidR="00ED0D1A" w:rsidRPr="00536E33">
        <w:t>учреждения</w:t>
      </w:r>
      <w:r w:rsidRPr="00536E33">
        <w:t xml:space="preserve">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2D0244" w:rsidRPr="00536E33" w:rsidRDefault="002D0244" w:rsidP="002D0244">
      <w:pPr>
        <w:ind w:firstLine="709"/>
        <w:jc w:val="both"/>
      </w:pPr>
      <w:proofErr w:type="gramStart"/>
      <w:r w:rsidRPr="00536E33">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2" w:history="1">
        <w:r w:rsidRPr="00536E33">
          <w:rPr>
            <w:rStyle w:val="a3"/>
            <w:color w:val="auto"/>
            <w:u w:val="none"/>
          </w:rPr>
          <w:t>статьями 149</w:t>
        </w:r>
      </w:hyperlink>
      <w:r w:rsidRPr="00536E33">
        <w:t>–</w:t>
      </w:r>
      <w:hyperlink r:id="rId33" w:history="1">
        <w:r w:rsidRPr="00536E33">
          <w:rPr>
            <w:rStyle w:val="a3"/>
            <w:color w:val="auto"/>
            <w:u w:val="none"/>
          </w:rPr>
          <w:t>154</w:t>
        </w:r>
      </w:hyperlink>
      <w:r w:rsidRPr="00536E33">
        <w:t xml:space="preserve"> Трудового кодекса Российской Федерации.</w:t>
      </w:r>
      <w:proofErr w:type="gramEnd"/>
    </w:p>
    <w:p w:rsidR="002D0244" w:rsidRPr="00536E33" w:rsidRDefault="002D0244" w:rsidP="002D0244">
      <w:pPr>
        <w:widowControl w:val="0"/>
        <w:autoSpaceDE w:val="0"/>
        <w:autoSpaceDN w:val="0"/>
        <w:adjustRightInd w:val="0"/>
        <w:ind w:firstLine="709"/>
        <w:jc w:val="both"/>
      </w:pPr>
      <w:bookmarkStart w:id="6" w:name="Par767"/>
      <w:bookmarkEnd w:id="6"/>
      <w:r w:rsidRPr="00536E33">
        <w:t>6.2. Рекомендуемые размеры выплат работникам, занятым на работах с вредными и (или) опасными условиями труда и иными особыми условиями труда:</w:t>
      </w:r>
    </w:p>
    <w:p w:rsidR="002D0244" w:rsidRPr="00536E33" w:rsidRDefault="002D0244" w:rsidP="002D0244">
      <w:pPr>
        <w:widowControl w:val="0"/>
        <w:ind w:firstLine="709"/>
        <w:jc w:val="both"/>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5227"/>
        <w:gridCol w:w="3353"/>
      </w:tblGrid>
      <w:tr w:rsidR="002D0244" w:rsidRPr="00536E33" w:rsidTr="00E76877">
        <w:tc>
          <w:tcPr>
            <w:tcW w:w="708" w:type="dxa"/>
            <w:tcBorders>
              <w:top w:val="single" w:sz="6" w:space="0" w:color="auto"/>
              <w:left w:val="nil"/>
              <w:bottom w:val="nil"/>
              <w:right w:val="single" w:sz="6" w:space="0" w:color="auto"/>
            </w:tcBorders>
            <w:hideMark/>
          </w:tcPr>
          <w:p w:rsidR="002D0244" w:rsidRPr="00536E33" w:rsidRDefault="002D0244" w:rsidP="00E76877">
            <w:pPr>
              <w:widowControl w:val="0"/>
              <w:ind w:left="-57" w:right="-57"/>
              <w:jc w:val="center"/>
            </w:pPr>
            <w:r w:rsidRPr="00536E33">
              <w:t xml:space="preserve">№ </w:t>
            </w:r>
          </w:p>
          <w:p w:rsidR="002D0244" w:rsidRPr="00536E33" w:rsidRDefault="002D0244" w:rsidP="00E76877">
            <w:pPr>
              <w:widowControl w:val="0"/>
              <w:ind w:left="-57" w:right="-57"/>
              <w:jc w:val="center"/>
            </w:pPr>
            <w:proofErr w:type="spellStart"/>
            <w:r w:rsidRPr="00536E33">
              <w:t>пп</w:t>
            </w:r>
            <w:proofErr w:type="spellEnd"/>
          </w:p>
        </w:tc>
        <w:tc>
          <w:tcPr>
            <w:tcW w:w="5227" w:type="dxa"/>
            <w:tcBorders>
              <w:top w:val="single" w:sz="6" w:space="0" w:color="auto"/>
              <w:left w:val="single" w:sz="6" w:space="0" w:color="auto"/>
              <w:bottom w:val="nil"/>
              <w:right w:val="single" w:sz="6" w:space="0" w:color="auto"/>
            </w:tcBorders>
            <w:hideMark/>
          </w:tcPr>
          <w:p w:rsidR="002D0244" w:rsidRPr="00536E33" w:rsidRDefault="002D0244" w:rsidP="00E76877">
            <w:pPr>
              <w:widowControl w:val="0"/>
              <w:jc w:val="center"/>
            </w:pPr>
            <w:r w:rsidRPr="00536E33">
              <w:t>Перечень лиц, работающих</w:t>
            </w:r>
          </w:p>
          <w:p w:rsidR="002D0244" w:rsidRPr="00536E33" w:rsidRDefault="002D0244" w:rsidP="00E76877">
            <w:pPr>
              <w:widowControl w:val="0"/>
              <w:jc w:val="center"/>
            </w:pPr>
            <w:r w:rsidRPr="00536E33">
              <w:t>в образовательных учреждениях</w:t>
            </w:r>
          </w:p>
        </w:tc>
        <w:tc>
          <w:tcPr>
            <w:tcW w:w="3353" w:type="dxa"/>
            <w:tcBorders>
              <w:top w:val="single" w:sz="6" w:space="0" w:color="auto"/>
              <w:left w:val="single" w:sz="6" w:space="0" w:color="auto"/>
              <w:bottom w:val="nil"/>
              <w:right w:val="nil"/>
            </w:tcBorders>
            <w:hideMark/>
          </w:tcPr>
          <w:p w:rsidR="002D0244" w:rsidRPr="00536E33" w:rsidRDefault="002D0244" w:rsidP="00E76877">
            <w:pPr>
              <w:widowControl w:val="0"/>
              <w:jc w:val="center"/>
            </w:pPr>
            <w:r w:rsidRPr="00536E33">
              <w:t xml:space="preserve">Размеры повышения </w:t>
            </w:r>
          </w:p>
          <w:p w:rsidR="002D0244" w:rsidRPr="00536E33" w:rsidRDefault="002D0244" w:rsidP="00E76877">
            <w:pPr>
              <w:widowControl w:val="0"/>
              <w:jc w:val="center"/>
            </w:pPr>
            <w:r w:rsidRPr="00536E33">
              <w:t>оклада (ставки), размеры надбавок, доплат от оклада (ставки)</w:t>
            </w:r>
          </w:p>
        </w:tc>
      </w:tr>
    </w:tbl>
    <w:p w:rsidR="002D0244" w:rsidRPr="00536E33" w:rsidRDefault="002D0244" w:rsidP="002D0244"/>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27"/>
        <w:gridCol w:w="3353"/>
      </w:tblGrid>
      <w:tr w:rsidR="002D0244" w:rsidRPr="00536E33" w:rsidTr="00E76877">
        <w:trPr>
          <w:tblHeader/>
        </w:trPr>
        <w:tc>
          <w:tcPr>
            <w:tcW w:w="708" w:type="dxa"/>
            <w:tcBorders>
              <w:top w:val="single" w:sz="4" w:space="0" w:color="auto"/>
              <w:left w:val="nil"/>
              <w:bottom w:val="single" w:sz="4" w:space="0" w:color="auto"/>
              <w:right w:val="single" w:sz="4" w:space="0" w:color="auto"/>
            </w:tcBorders>
            <w:hideMark/>
          </w:tcPr>
          <w:p w:rsidR="002D0244" w:rsidRPr="00536E33" w:rsidRDefault="002D0244" w:rsidP="00E76877">
            <w:pPr>
              <w:widowControl w:val="0"/>
              <w:ind w:left="-57" w:right="-57"/>
              <w:jc w:val="center"/>
            </w:pPr>
            <w:r w:rsidRPr="00536E33">
              <w:t>1</w:t>
            </w:r>
          </w:p>
        </w:tc>
        <w:tc>
          <w:tcPr>
            <w:tcW w:w="5227" w:type="dxa"/>
            <w:tcBorders>
              <w:top w:val="single" w:sz="4" w:space="0" w:color="auto"/>
              <w:left w:val="single" w:sz="4" w:space="0" w:color="auto"/>
              <w:bottom w:val="single" w:sz="4" w:space="0" w:color="auto"/>
              <w:right w:val="single" w:sz="4" w:space="0" w:color="auto"/>
            </w:tcBorders>
            <w:hideMark/>
          </w:tcPr>
          <w:p w:rsidR="002D0244" w:rsidRPr="00536E33" w:rsidRDefault="002D0244" w:rsidP="00E76877">
            <w:pPr>
              <w:widowControl w:val="0"/>
              <w:jc w:val="center"/>
            </w:pPr>
            <w:r w:rsidRPr="00536E33">
              <w:t>2</w:t>
            </w:r>
          </w:p>
        </w:tc>
        <w:tc>
          <w:tcPr>
            <w:tcW w:w="3353" w:type="dxa"/>
            <w:tcBorders>
              <w:top w:val="single" w:sz="4" w:space="0" w:color="auto"/>
              <w:left w:val="single" w:sz="4" w:space="0" w:color="auto"/>
              <w:bottom w:val="single" w:sz="4" w:space="0" w:color="auto"/>
              <w:right w:val="nil"/>
            </w:tcBorders>
            <w:hideMark/>
          </w:tcPr>
          <w:p w:rsidR="002D0244" w:rsidRPr="00536E33" w:rsidRDefault="002D0244" w:rsidP="00E76877">
            <w:pPr>
              <w:widowControl w:val="0"/>
              <w:jc w:val="center"/>
            </w:pPr>
            <w:r w:rsidRPr="00536E33">
              <w:t>3</w:t>
            </w:r>
          </w:p>
        </w:tc>
      </w:tr>
      <w:tr w:rsidR="002D0244" w:rsidRPr="00536E33" w:rsidTr="00E76877">
        <w:tc>
          <w:tcPr>
            <w:tcW w:w="708" w:type="dxa"/>
            <w:tcBorders>
              <w:top w:val="single" w:sz="4" w:space="0" w:color="auto"/>
              <w:left w:val="nil"/>
              <w:bottom w:val="nil"/>
              <w:right w:val="nil"/>
            </w:tcBorders>
            <w:hideMark/>
          </w:tcPr>
          <w:p w:rsidR="002D0244" w:rsidRPr="00536E33" w:rsidRDefault="002D0244" w:rsidP="00E76877">
            <w:pPr>
              <w:widowControl w:val="0"/>
              <w:ind w:left="-57" w:right="-57"/>
              <w:jc w:val="center"/>
            </w:pPr>
            <w:r w:rsidRPr="00536E33">
              <w:t>1.</w:t>
            </w:r>
          </w:p>
        </w:tc>
        <w:tc>
          <w:tcPr>
            <w:tcW w:w="5227" w:type="dxa"/>
            <w:tcBorders>
              <w:top w:val="single" w:sz="4" w:space="0" w:color="auto"/>
              <w:left w:val="nil"/>
              <w:bottom w:val="nil"/>
              <w:right w:val="nil"/>
            </w:tcBorders>
          </w:tcPr>
          <w:p w:rsidR="002D0244" w:rsidRPr="00536E33" w:rsidRDefault="002D0244" w:rsidP="00E76877">
            <w:pPr>
              <w:widowControl w:val="0"/>
              <w:jc w:val="both"/>
            </w:pPr>
            <w:r w:rsidRPr="00536E33">
              <w:t xml:space="preserve">Педагогический и другой персонал образовательных </w:t>
            </w:r>
            <w:r w:rsidR="00836C0C" w:rsidRPr="00536E33">
              <w:t>учреждений</w:t>
            </w:r>
            <w:r w:rsidRPr="00536E33">
              <w:t>:</w:t>
            </w:r>
          </w:p>
          <w:p w:rsidR="002D0244" w:rsidRPr="00536E33" w:rsidRDefault="002D0244" w:rsidP="00E76877">
            <w:pPr>
              <w:widowControl w:val="0"/>
              <w:jc w:val="both"/>
            </w:pPr>
          </w:p>
        </w:tc>
        <w:tc>
          <w:tcPr>
            <w:tcW w:w="3353" w:type="dxa"/>
            <w:tcBorders>
              <w:top w:val="single" w:sz="4" w:space="0" w:color="auto"/>
              <w:left w:val="nil"/>
              <w:bottom w:val="nil"/>
              <w:right w:val="nil"/>
            </w:tcBorders>
          </w:tcPr>
          <w:p w:rsidR="002D0244" w:rsidRPr="00536E33" w:rsidRDefault="002D0244" w:rsidP="00E76877">
            <w:pPr>
              <w:widowControl w:val="0"/>
              <w:jc w:val="both"/>
            </w:pP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ind w:left="-57" w:right="-57"/>
              <w:jc w:val="center"/>
            </w:pPr>
            <w:r w:rsidRPr="00536E33">
              <w:t>1.1.</w:t>
            </w:r>
          </w:p>
        </w:tc>
        <w:tc>
          <w:tcPr>
            <w:tcW w:w="5227" w:type="dxa"/>
            <w:tcBorders>
              <w:top w:val="nil"/>
              <w:left w:val="nil"/>
              <w:bottom w:val="nil"/>
              <w:right w:val="nil"/>
            </w:tcBorders>
            <w:hideMark/>
          </w:tcPr>
          <w:p w:rsidR="002D0244" w:rsidRPr="00536E33" w:rsidRDefault="002D0244" w:rsidP="00E76877">
            <w:pPr>
              <w:widowControl w:val="0"/>
              <w:jc w:val="both"/>
            </w:pPr>
            <w:r w:rsidRPr="00536E33">
              <w:t xml:space="preserve">за работу в </w:t>
            </w:r>
            <w:r w:rsidR="00836C0C" w:rsidRPr="00536E33">
              <w:t>учреждениях</w:t>
            </w:r>
            <w:r w:rsidRPr="00536E33">
              <w:t xml:space="preserve">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Borders>
              <w:top w:val="nil"/>
              <w:left w:val="nil"/>
              <w:bottom w:val="nil"/>
              <w:right w:val="nil"/>
            </w:tcBorders>
            <w:hideMark/>
          </w:tcPr>
          <w:p w:rsidR="002D0244" w:rsidRPr="00536E33" w:rsidRDefault="002D0244" w:rsidP="00E76877">
            <w:pPr>
              <w:widowControl w:val="0"/>
              <w:jc w:val="both"/>
            </w:pPr>
            <w:r w:rsidRPr="00536E33">
              <w:t>педагогический персонал – повышение на 20%</w:t>
            </w:r>
          </w:p>
          <w:p w:rsidR="002D0244" w:rsidRPr="00536E33" w:rsidRDefault="002D0244" w:rsidP="00E76877">
            <w:pPr>
              <w:widowControl w:val="0"/>
              <w:jc w:val="both"/>
            </w:pPr>
            <w:r w:rsidRPr="00536E33">
              <w:t>прочий персонал – повышение на 15%</w:t>
            </w: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spacing w:line="232" w:lineRule="auto"/>
              <w:ind w:left="-57" w:right="-57"/>
              <w:jc w:val="center"/>
            </w:pPr>
            <w:r w:rsidRPr="00536E33">
              <w:t>1.2.</w:t>
            </w: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повышение окладов (ставок) на 20%</w:t>
            </w: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spacing w:line="232" w:lineRule="auto"/>
              <w:ind w:left="-57" w:right="-57"/>
              <w:jc w:val="center"/>
            </w:pPr>
            <w:r w:rsidRPr="00536E33">
              <w:lastRenderedPageBreak/>
              <w:t>1.3.</w:t>
            </w: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за работу в общеобразовательных </w:t>
            </w:r>
            <w:r w:rsidR="004678E6" w:rsidRPr="00536E33">
              <w:t>учреждениях</w:t>
            </w:r>
            <w:r w:rsidRPr="00536E33">
              <w:t xml:space="preserve"> (классах, группах) с нерусским языком обучения, расположенных в сель</w:t>
            </w:r>
            <w:r w:rsidRPr="00536E33">
              <w:rPr>
                <w:spacing w:val="-4"/>
              </w:rPr>
              <w:t xml:space="preserve">ской местности и поселках городского типа, – </w:t>
            </w:r>
            <w:r w:rsidRPr="00536E33">
              <w:t>за часы занятий по русскому языку в I–XI классах и литературе в V–XI классах – устанавливается учителям</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повышение окладов (ставок) на 15%</w:t>
            </w: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spacing w:line="232" w:lineRule="auto"/>
              <w:ind w:left="-57" w:right="-57"/>
              <w:jc w:val="center"/>
            </w:pPr>
            <w:r w:rsidRPr="00536E33">
              <w:t>2.</w:t>
            </w: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За работу на тяжелых работах, работах с вредными и (или) опасными и иными особыми условиями труда: </w:t>
            </w:r>
          </w:p>
        </w:tc>
        <w:tc>
          <w:tcPr>
            <w:tcW w:w="3353" w:type="dxa"/>
            <w:tcBorders>
              <w:top w:val="nil"/>
              <w:left w:val="nil"/>
              <w:bottom w:val="nil"/>
              <w:right w:val="nil"/>
            </w:tcBorders>
          </w:tcPr>
          <w:p w:rsidR="002D0244" w:rsidRPr="00536E33" w:rsidRDefault="002D0244" w:rsidP="00E76877">
            <w:pPr>
              <w:widowControl w:val="0"/>
              <w:spacing w:line="232" w:lineRule="auto"/>
              <w:jc w:val="both"/>
            </w:pP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учителям химии и лаборантам кабинетов химии за работу с использованием химических реактивов, а также с их применением</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доплата от оклада (ставки)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tcPr>
          <w:p w:rsidR="002D0244" w:rsidRPr="00536E33" w:rsidRDefault="002D0244" w:rsidP="00E76877">
            <w:pPr>
              <w:widowControl w:val="0"/>
              <w:spacing w:line="232" w:lineRule="auto"/>
              <w:jc w:val="both"/>
            </w:pPr>
          </w:p>
        </w:tc>
        <w:tc>
          <w:tcPr>
            <w:tcW w:w="3353" w:type="dxa"/>
            <w:tcBorders>
              <w:top w:val="nil"/>
              <w:left w:val="nil"/>
              <w:bottom w:val="nil"/>
              <w:right w:val="nil"/>
            </w:tcBorders>
          </w:tcPr>
          <w:p w:rsidR="002D0244" w:rsidRPr="00536E33" w:rsidRDefault="002D0244" w:rsidP="00E76877">
            <w:pPr>
              <w:widowControl w:val="0"/>
              <w:spacing w:line="232" w:lineRule="auto"/>
              <w:jc w:val="both"/>
            </w:pPr>
          </w:p>
        </w:tc>
      </w:tr>
      <w:tr w:rsidR="002D0244" w:rsidRPr="00536E33" w:rsidTr="00E76877">
        <w:tc>
          <w:tcPr>
            <w:tcW w:w="708" w:type="dxa"/>
            <w:tcBorders>
              <w:top w:val="nil"/>
              <w:left w:val="nil"/>
              <w:bottom w:val="nil"/>
              <w:right w:val="nil"/>
            </w:tcBorders>
          </w:tcPr>
          <w:p w:rsidR="002D0244" w:rsidRPr="00536E33" w:rsidRDefault="002D0244" w:rsidP="00E76877">
            <w:pPr>
              <w:widowControl w:val="0"/>
              <w:ind w:left="-57" w:right="-57"/>
              <w:jc w:val="center"/>
            </w:pPr>
          </w:p>
        </w:tc>
        <w:tc>
          <w:tcPr>
            <w:tcW w:w="5227" w:type="dxa"/>
            <w:tcBorders>
              <w:top w:val="nil"/>
              <w:left w:val="nil"/>
              <w:bottom w:val="nil"/>
              <w:right w:val="nil"/>
            </w:tcBorders>
            <w:hideMark/>
          </w:tcPr>
          <w:p w:rsidR="002D0244" w:rsidRPr="00536E33" w:rsidRDefault="002D0244" w:rsidP="00E76877">
            <w:pPr>
              <w:pStyle w:val="ConsPlusNonformat"/>
              <w:jc w:val="both"/>
              <w:rPr>
                <w:rFonts w:ascii="Times New Roman" w:hAnsi="Times New Roman" w:cs="Times New Roman"/>
                <w:sz w:val="24"/>
                <w:szCs w:val="24"/>
              </w:rPr>
            </w:pPr>
            <w:r w:rsidRPr="00536E33">
              <w:rPr>
                <w:rFonts w:ascii="Times New Roman" w:hAnsi="Times New Roman" w:cs="Times New Roman"/>
                <w:sz w:val="24"/>
                <w:szCs w:val="24"/>
              </w:rPr>
              <w:t xml:space="preserve">работникам: </w:t>
            </w:r>
          </w:p>
          <w:p w:rsidR="002D0244" w:rsidRPr="00536E33" w:rsidRDefault="002D0244" w:rsidP="00E76877">
            <w:pPr>
              <w:pStyle w:val="ConsPlusNonformat"/>
              <w:ind w:firstLine="330"/>
              <w:jc w:val="both"/>
              <w:rPr>
                <w:rFonts w:ascii="Times New Roman" w:hAnsi="Times New Roman" w:cs="Times New Roman"/>
                <w:sz w:val="24"/>
                <w:szCs w:val="24"/>
              </w:rPr>
            </w:pPr>
            <w:r w:rsidRPr="00536E33">
              <w:rPr>
                <w:rFonts w:ascii="Times New Roman" w:hAnsi="Times New Roman" w:cs="Times New Roman"/>
                <w:sz w:val="24"/>
                <w:szCs w:val="24"/>
              </w:rPr>
              <w:t xml:space="preserve">за работу у горячих плит, </w:t>
            </w:r>
            <w:proofErr w:type="spellStart"/>
            <w:r w:rsidRPr="00536E33">
              <w:rPr>
                <w:rFonts w:ascii="Times New Roman" w:hAnsi="Times New Roman" w:cs="Times New Roman"/>
                <w:sz w:val="24"/>
                <w:szCs w:val="24"/>
              </w:rPr>
              <w:t>электрожаровых</w:t>
            </w:r>
            <w:proofErr w:type="spellEnd"/>
            <w:r w:rsidRPr="00536E33">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2D0244" w:rsidRPr="00536E33" w:rsidRDefault="002D0244" w:rsidP="00E76877">
            <w:pPr>
              <w:pStyle w:val="ConsPlusNonformat"/>
              <w:ind w:firstLine="330"/>
              <w:jc w:val="both"/>
              <w:rPr>
                <w:rFonts w:ascii="Times New Roman" w:hAnsi="Times New Roman" w:cs="Times New Roman"/>
                <w:sz w:val="24"/>
                <w:szCs w:val="24"/>
              </w:rPr>
            </w:pPr>
            <w:r w:rsidRPr="00536E33">
              <w:rPr>
                <w:rFonts w:ascii="Times New Roman" w:hAnsi="Times New Roman" w:cs="Times New Roman"/>
                <w:sz w:val="24"/>
                <w:szCs w:val="24"/>
              </w:rPr>
              <w:t>за работу, связанную с разделкой, обрезкой мяса, рыбы, резкой и чисткой лука, опалкой птицы;</w:t>
            </w:r>
          </w:p>
          <w:p w:rsidR="002D0244" w:rsidRPr="00536E33" w:rsidRDefault="002D0244" w:rsidP="00E76877">
            <w:pPr>
              <w:widowControl w:val="0"/>
              <w:ind w:firstLine="330"/>
              <w:jc w:val="both"/>
            </w:pPr>
            <w:r w:rsidRPr="00536E33">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53" w:type="dxa"/>
            <w:tcBorders>
              <w:top w:val="nil"/>
              <w:left w:val="nil"/>
              <w:bottom w:val="nil"/>
              <w:right w:val="nil"/>
            </w:tcBorders>
            <w:hideMark/>
          </w:tcPr>
          <w:p w:rsidR="002D0244" w:rsidRPr="00536E33" w:rsidRDefault="002D0244" w:rsidP="00E76877">
            <w:pPr>
              <w:widowControl w:val="0"/>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ind w:left="-57" w:right="-57"/>
              <w:jc w:val="center"/>
            </w:pPr>
          </w:p>
        </w:tc>
        <w:tc>
          <w:tcPr>
            <w:tcW w:w="5227" w:type="dxa"/>
            <w:tcBorders>
              <w:top w:val="nil"/>
              <w:left w:val="nil"/>
              <w:bottom w:val="nil"/>
              <w:right w:val="nil"/>
            </w:tcBorders>
            <w:hideMark/>
          </w:tcPr>
          <w:p w:rsidR="002D0244" w:rsidRPr="00536E33" w:rsidRDefault="002D0244" w:rsidP="00E76877">
            <w:pPr>
              <w:widowControl w:val="0"/>
              <w:jc w:val="both"/>
            </w:pPr>
            <w:r w:rsidRPr="00536E33">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536E33">
              <w:t>теплосетевых</w:t>
            </w:r>
            <w:proofErr w:type="spellEnd"/>
            <w:r w:rsidRPr="00536E33">
              <w:t xml:space="preserve"> бойлерных установок в котельных</w:t>
            </w:r>
          </w:p>
        </w:tc>
        <w:tc>
          <w:tcPr>
            <w:tcW w:w="3353" w:type="dxa"/>
            <w:tcBorders>
              <w:top w:val="nil"/>
              <w:left w:val="nil"/>
              <w:bottom w:val="nil"/>
              <w:right w:val="nil"/>
            </w:tcBorders>
            <w:hideMark/>
          </w:tcPr>
          <w:p w:rsidR="002D0244" w:rsidRPr="00536E33" w:rsidRDefault="002D0244" w:rsidP="00E76877">
            <w:pPr>
              <w:widowControl w:val="0"/>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ind w:left="-57" w:right="-57"/>
              <w:jc w:val="center"/>
            </w:pPr>
          </w:p>
        </w:tc>
        <w:tc>
          <w:tcPr>
            <w:tcW w:w="5227" w:type="dxa"/>
            <w:tcBorders>
              <w:top w:val="nil"/>
              <w:left w:val="nil"/>
              <w:bottom w:val="nil"/>
              <w:right w:val="nil"/>
            </w:tcBorders>
            <w:hideMark/>
          </w:tcPr>
          <w:p w:rsidR="002D0244" w:rsidRPr="00536E33" w:rsidRDefault="002D0244" w:rsidP="00E76877">
            <w:pPr>
              <w:widowControl w:val="0"/>
              <w:jc w:val="both"/>
            </w:pPr>
            <w:r w:rsidRPr="00536E33">
              <w:t>рабочим по комплексному обслуживанию и ремонту зданий за ремонт и очистку вентиляционных систем</w:t>
            </w:r>
          </w:p>
        </w:tc>
        <w:tc>
          <w:tcPr>
            <w:tcW w:w="3353" w:type="dxa"/>
            <w:tcBorders>
              <w:top w:val="nil"/>
              <w:left w:val="nil"/>
              <w:bottom w:val="nil"/>
              <w:right w:val="nil"/>
            </w:tcBorders>
            <w:hideMark/>
          </w:tcPr>
          <w:p w:rsidR="002D0244" w:rsidRPr="00536E33" w:rsidRDefault="002D0244" w:rsidP="00E76877">
            <w:pPr>
              <w:widowControl w:val="0"/>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ind w:left="-57" w:right="-57"/>
              <w:jc w:val="center"/>
            </w:pPr>
          </w:p>
        </w:tc>
        <w:tc>
          <w:tcPr>
            <w:tcW w:w="5227" w:type="dxa"/>
            <w:tcBorders>
              <w:top w:val="nil"/>
              <w:left w:val="nil"/>
              <w:bottom w:val="nil"/>
              <w:right w:val="nil"/>
            </w:tcBorders>
            <w:hideMark/>
          </w:tcPr>
          <w:p w:rsidR="002D0244" w:rsidRPr="00536E33" w:rsidRDefault="002D0244" w:rsidP="00E76877">
            <w:pPr>
              <w:widowControl w:val="0"/>
              <w:jc w:val="both"/>
            </w:pPr>
            <w:r w:rsidRPr="00536E33">
              <w:t>машинистам по стирке белья вручную, использующим моющие и дезинфицирующие средства</w:t>
            </w:r>
          </w:p>
        </w:tc>
        <w:tc>
          <w:tcPr>
            <w:tcW w:w="3353" w:type="dxa"/>
            <w:tcBorders>
              <w:top w:val="nil"/>
              <w:left w:val="nil"/>
              <w:bottom w:val="nil"/>
              <w:right w:val="nil"/>
            </w:tcBorders>
            <w:hideMark/>
          </w:tcPr>
          <w:p w:rsidR="002D0244" w:rsidRPr="00536E33" w:rsidRDefault="002D0244" w:rsidP="00E76877">
            <w:pPr>
              <w:widowControl w:val="0"/>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ind w:left="-57" w:right="-57"/>
              <w:jc w:val="center"/>
            </w:pPr>
          </w:p>
        </w:tc>
        <w:tc>
          <w:tcPr>
            <w:tcW w:w="5227" w:type="dxa"/>
            <w:tcBorders>
              <w:top w:val="nil"/>
              <w:left w:val="nil"/>
              <w:bottom w:val="nil"/>
              <w:right w:val="nil"/>
            </w:tcBorders>
            <w:hideMark/>
          </w:tcPr>
          <w:p w:rsidR="002D0244" w:rsidRPr="00536E33" w:rsidRDefault="002D0244" w:rsidP="00E76877">
            <w:pPr>
              <w:widowControl w:val="0"/>
              <w:jc w:val="both"/>
            </w:pPr>
            <w:r w:rsidRPr="00536E33">
              <w:t>уборщикам за работы, связанные с чисткой выгребных ям, мусорных ящиков и канализационных колодцев, проведением их дез</w:t>
            </w:r>
            <w:r w:rsidRPr="00536E33">
              <w:softHyphen/>
              <w:t>инфекции</w:t>
            </w:r>
          </w:p>
        </w:tc>
        <w:tc>
          <w:tcPr>
            <w:tcW w:w="3353" w:type="dxa"/>
            <w:tcBorders>
              <w:top w:val="nil"/>
              <w:left w:val="nil"/>
              <w:bottom w:val="nil"/>
              <w:right w:val="nil"/>
            </w:tcBorders>
            <w:hideMark/>
          </w:tcPr>
          <w:p w:rsidR="002D0244" w:rsidRPr="00536E33" w:rsidRDefault="002D0244" w:rsidP="00E76877">
            <w:pPr>
              <w:widowControl w:val="0"/>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кочегарам за работы, связанные с топкой, шуровкой, очисткой от золы и шлака печей</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доплата от оклада в размере до 12%</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доплата от оклада в размере до 12%</w:t>
            </w: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spacing w:line="232" w:lineRule="auto"/>
              <w:ind w:left="-57" w:right="-57"/>
              <w:jc w:val="center"/>
            </w:pPr>
            <w:r w:rsidRPr="00536E33">
              <w:t>3.</w:t>
            </w: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Уборщики помещений, помощники </w:t>
            </w:r>
            <w:r w:rsidRPr="00536E33">
              <w:lastRenderedPageBreak/>
              <w:t xml:space="preserve">воспитателей, младшие воспитатели, использующие дезинфицирующие средства, а также занятые уборкой общественных туалетов, работающие в образовательных </w:t>
            </w:r>
            <w:r w:rsidR="004678E6" w:rsidRPr="00536E33">
              <w:t>учреждениях</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lastRenderedPageBreak/>
              <w:t>повышение окладов на 10%</w:t>
            </w:r>
          </w:p>
        </w:tc>
      </w:tr>
      <w:tr w:rsidR="002D0244" w:rsidRPr="00536E33" w:rsidTr="00E76877">
        <w:tc>
          <w:tcPr>
            <w:tcW w:w="708" w:type="dxa"/>
            <w:tcBorders>
              <w:top w:val="nil"/>
              <w:left w:val="nil"/>
              <w:bottom w:val="nil"/>
              <w:right w:val="nil"/>
            </w:tcBorders>
            <w:hideMark/>
          </w:tcPr>
          <w:p w:rsidR="002D0244" w:rsidRPr="00536E33" w:rsidRDefault="002D0244" w:rsidP="00E76877">
            <w:pPr>
              <w:widowControl w:val="0"/>
              <w:spacing w:line="232" w:lineRule="auto"/>
              <w:ind w:left="-57" w:right="-57"/>
              <w:jc w:val="center"/>
            </w:pPr>
            <w:r w:rsidRPr="00536E33">
              <w:lastRenderedPageBreak/>
              <w:t>4.</w:t>
            </w: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Работники организаций, занятые в сфере образования:</w:t>
            </w:r>
          </w:p>
        </w:tc>
        <w:tc>
          <w:tcPr>
            <w:tcW w:w="3353" w:type="dxa"/>
            <w:tcBorders>
              <w:top w:val="nil"/>
              <w:left w:val="nil"/>
              <w:bottom w:val="nil"/>
              <w:right w:val="nil"/>
            </w:tcBorders>
          </w:tcPr>
          <w:p w:rsidR="002D0244" w:rsidRPr="00536E33" w:rsidRDefault="002D0244" w:rsidP="00E76877">
            <w:pPr>
              <w:widowControl w:val="0"/>
              <w:spacing w:line="232" w:lineRule="auto"/>
              <w:jc w:val="both"/>
            </w:pP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за работу в выходной и нерабочий праздничный день</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оплата труда осуществляется в соответствии со статьей 153 Трудового кодекса Российской Федерации</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за работу в ночное время </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оплата труда осуществляется в соответствии со статьей 154 Трудового кодекса Российской Федерации</w:t>
            </w:r>
          </w:p>
        </w:tc>
      </w:tr>
      <w:tr w:rsidR="002D0244" w:rsidRPr="00536E33" w:rsidTr="00E76877">
        <w:tc>
          <w:tcPr>
            <w:tcW w:w="708" w:type="dxa"/>
            <w:tcBorders>
              <w:top w:val="nil"/>
              <w:left w:val="nil"/>
              <w:bottom w:val="nil"/>
              <w:right w:val="nil"/>
            </w:tcBorders>
          </w:tcPr>
          <w:p w:rsidR="002D0244" w:rsidRPr="00536E33" w:rsidRDefault="002D0244" w:rsidP="00E76877">
            <w:pPr>
              <w:widowControl w:val="0"/>
              <w:spacing w:line="232" w:lineRule="auto"/>
              <w:ind w:left="-57" w:right="-57"/>
              <w:jc w:val="center"/>
            </w:pPr>
          </w:p>
        </w:tc>
        <w:tc>
          <w:tcPr>
            <w:tcW w:w="5227"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за работу в условиях труда, отклоняющихся </w:t>
            </w:r>
            <w:proofErr w:type="gramStart"/>
            <w:r w:rsidRPr="00536E33">
              <w:t>от</w:t>
            </w:r>
            <w:proofErr w:type="gramEnd"/>
            <w:r w:rsidRPr="00536E33">
              <w:t xml:space="preserve"> нормальных </w:t>
            </w:r>
          </w:p>
        </w:tc>
        <w:tc>
          <w:tcPr>
            <w:tcW w:w="3353" w:type="dxa"/>
            <w:tcBorders>
              <w:top w:val="nil"/>
              <w:left w:val="nil"/>
              <w:bottom w:val="nil"/>
              <w:right w:val="nil"/>
            </w:tcBorders>
            <w:hideMark/>
          </w:tcPr>
          <w:p w:rsidR="002D0244" w:rsidRPr="00536E33" w:rsidRDefault="002D0244" w:rsidP="00E76877">
            <w:pPr>
              <w:widowControl w:val="0"/>
              <w:spacing w:line="232" w:lineRule="auto"/>
              <w:jc w:val="both"/>
            </w:pPr>
            <w:r w:rsidRPr="00536E33">
              <w:t xml:space="preserve">оплата труда осуществляется в соответствии со статьей 149 Трудового кодекса Российской Федерации </w:t>
            </w:r>
          </w:p>
        </w:tc>
      </w:tr>
    </w:tbl>
    <w:p w:rsidR="002D0244" w:rsidRPr="00536E33" w:rsidRDefault="002D0244" w:rsidP="002D0244">
      <w:pPr>
        <w:widowControl w:val="0"/>
        <w:autoSpaceDE w:val="0"/>
        <w:autoSpaceDN w:val="0"/>
        <w:adjustRightInd w:val="0"/>
        <w:ind w:firstLine="540"/>
        <w:jc w:val="both"/>
      </w:pPr>
    </w:p>
    <w:p w:rsidR="002D0244" w:rsidRPr="00536E33" w:rsidRDefault="002D0244" w:rsidP="002D0244">
      <w:pPr>
        <w:pStyle w:val="21"/>
        <w:widowControl w:val="0"/>
        <w:rPr>
          <w:sz w:val="24"/>
          <w:szCs w:val="24"/>
        </w:rPr>
      </w:pPr>
      <w:r w:rsidRPr="00536E33">
        <w:rPr>
          <w:sz w:val="24"/>
          <w:szCs w:val="24"/>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2D0244" w:rsidRPr="00536E33" w:rsidRDefault="002D0244" w:rsidP="002D0244">
      <w:pPr>
        <w:widowControl w:val="0"/>
        <w:autoSpaceDE w:val="0"/>
        <w:autoSpaceDN w:val="0"/>
        <w:adjustRightInd w:val="0"/>
        <w:ind w:firstLine="709"/>
        <w:jc w:val="both"/>
      </w:pPr>
      <w:r w:rsidRPr="00536E33">
        <w:t>6.4. Размеры и условия осуществления выплат компенсационного характера конкретизируются в трудовых договорах работников.</w:t>
      </w:r>
    </w:p>
    <w:p w:rsidR="002D0244" w:rsidRPr="00536E33" w:rsidRDefault="002D0244" w:rsidP="002D0244">
      <w:pPr>
        <w:pStyle w:val="21"/>
        <w:widowControl w:val="0"/>
        <w:rPr>
          <w:sz w:val="24"/>
          <w:szCs w:val="24"/>
        </w:rPr>
      </w:pPr>
    </w:p>
    <w:p w:rsidR="002D0244" w:rsidRPr="00536E33" w:rsidRDefault="002D0244" w:rsidP="002D0244">
      <w:pPr>
        <w:widowControl w:val="0"/>
        <w:autoSpaceDE w:val="0"/>
        <w:autoSpaceDN w:val="0"/>
        <w:adjustRightInd w:val="0"/>
        <w:ind w:firstLine="709"/>
        <w:jc w:val="both"/>
      </w:pPr>
    </w:p>
    <w:p w:rsidR="002D0244" w:rsidRPr="00536E33" w:rsidRDefault="002D0244" w:rsidP="002D0244">
      <w:pPr>
        <w:widowControl w:val="0"/>
        <w:autoSpaceDE w:val="0"/>
        <w:autoSpaceDN w:val="0"/>
        <w:adjustRightInd w:val="0"/>
        <w:jc w:val="center"/>
        <w:rPr>
          <w:b/>
          <w:bCs/>
        </w:rPr>
      </w:pPr>
      <w:bookmarkStart w:id="7" w:name="Par1118"/>
      <w:bookmarkEnd w:id="7"/>
      <w:r w:rsidRPr="00536E33">
        <w:rPr>
          <w:b/>
          <w:bCs/>
        </w:rPr>
        <w:t>VII. Порядок и условия установления выплат</w:t>
      </w:r>
    </w:p>
    <w:p w:rsidR="002D0244" w:rsidRPr="00536E33" w:rsidRDefault="002D0244" w:rsidP="002D0244">
      <w:pPr>
        <w:widowControl w:val="0"/>
        <w:autoSpaceDE w:val="0"/>
        <w:autoSpaceDN w:val="0"/>
        <w:adjustRightInd w:val="0"/>
        <w:jc w:val="center"/>
        <w:rPr>
          <w:b/>
          <w:bCs/>
        </w:rPr>
      </w:pPr>
      <w:r w:rsidRPr="00536E33">
        <w:rPr>
          <w:b/>
          <w:bCs/>
        </w:rPr>
        <w:t>стимулирующего характера</w:t>
      </w:r>
    </w:p>
    <w:p w:rsidR="002D0244" w:rsidRPr="00536E33" w:rsidRDefault="002D0244" w:rsidP="002D0244">
      <w:pPr>
        <w:widowControl w:val="0"/>
        <w:autoSpaceDE w:val="0"/>
        <w:autoSpaceDN w:val="0"/>
        <w:adjustRightInd w:val="0"/>
        <w:ind w:firstLine="709"/>
        <w:jc w:val="center"/>
      </w:pPr>
    </w:p>
    <w:p w:rsidR="002D0244" w:rsidRPr="00536E33" w:rsidRDefault="002D0244" w:rsidP="002D0244">
      <w:pPr>
        <w:ind w:firstLine="709"/>
        <w:jc w:val="both"/>
      </w:pPr>
      <w:r w:rsidRPr="00536E33">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w:t>
      </w:r>
      <w:r w:rsidR="00DB120A" w:rsidRPr="00536E33">
        <w:t>учреждениях</w:t>
      </w:r>
      <w:r w:rsidRPr="00536E33">
        <w:t xml:space="preserve"> показателей и критериев </w:t>
      </w:r>
      <w:proofErr w:type="gramStart"/>
      <w:r w:rsidRPr="00536E33">
        <w:t xml:space="preserve">оценки эффективности труда работников этих </w:t>
      </w:r>
      <w:r w:rsidR="00DB120A" w:rsidRPr="00536E33">
        <w:t>учреждений</w:t>
      </w:r>
      <w:proofErr w:type="gramEnd"/>
      <w:r w:rsidRPr="00536E33">
        <w:t xml:space="preserve">. </w:t>
      </w:r>
    </w:p>
    <w:p w:rsidR="002D0244" w:rsidRPr="00536E33" w:rsidRDefault="002D0244" w:rsidP="002D0244">
      <w:pPr>
        <w:ind w:firstLine="709"/>
        <w:jc w:val="both"/>
      </w:pPr>
      <w:r w:rsidRPr="00536E33">
        <w:t xml:space="preserve">В </w:t>
      </w:r>
      <w:r w:rsidR="00DB120A" w:rsidRPr="00536E33">
        <w:t>учреждениях ус</w:t>
      </w:r>
      <w:r w:rsidRPr="00536E33">
        <w:t>танавливаются с</w:t>
      </w:r>
      <w:r w:rsidR="00DB120A" w:rsidRPr="00536E33">
        <w:t>ледующие виды выплат стимулирую</w:t>
      </w:r>
      <w:r w:rsidRPr="00536E33">
        <w:t>щего характера:</w:t>
      </w:r>
    </w:p>
    <w:p w:rsidR="002D0244" w:rsidRPr="00536E33" w:rsidRDefault="002D0244" w:rsidP="002D0244">
      <w:pPr>
        <w:ind w:firstLine="709"/>
        <w:jc w:val="both"/>
      </w:pPr>
      <w:r w:rsidRPr="00536E33">
        <w:t>выплаты за интенсивность и высокие результаты работы;</w:t>
      </w:r>
    </w:p>
    <w:p w:rsidR="002D0244" w:rsidRPr="00536E33" w:rsidRDefault="002D0244" w:rsidP="002D0244">
      <w:pPr>
        <w:ind w:firstLine="709"/>
        <w:jc w:val="both"/>
      </w:pPr>
      <w:r w:rsidRPr="00536E33">
        <w:t>выплаты за качество выполняемых работ;</w:t>
      </w:r>
    </w:p>
    <w:p w:rsidR="002D0244" w:rsidRPr="00536E33" w:rsidRDefault="002D0244" w:rsidP="002D0244">
      <w:pPr>
        <w:ind w:firstLine="709"/>
        <w:jc w:val="both"/>
      </w:pPr>
      <w:r w:rsidRPr="00536E33">
        <w:t>премиальные выплаты по итогам работы.</w:t>
      </w:r>
    </w:p>
    <w:p w:rsidR="002D0244" w:rsidRPr="00536E33" w:rsidRDefault="002D0244" w:rsidP="002D0244">
      <w:pPr>
        <w:widowControl w:val="0"/>
        <w:autoSpaceDE w:val="0"/>
        <w:autoSpaceDN w:val="0"/>
        <w:adjustRightInd w:val="0"/>
        <w:ind w:firstLine="709"/>
        <w:jc w:val="both"/>
      </w:pPr>
      <w:r w:rsidRPr="00536E33">
        <w:t xml:space="preserve">7.2. Выплаты за интенсивность и высокие результаты работы производятся работникам </w:t>
      </w:r>
      <w:r w:rsidR="00DB120A" w:rsidRPr="00536E33">
        <w:t>учреждений</w:t>
      </w:r>
      <w:r w:rsidRPr="00536E33">
        <w:t xml:space="preserve"> </w:t>
      </w:r>
      <w:proofErr w:type="gramStart"/>
      <w:r w:rsidRPr="00536E33">
        <w:t>за</w:t>
      </w:r>
      <w:proofErr w:type="gramEnd"/>
      <w:r w:rsidRPr="00536E33">
        <w:t>:</w:t>
      </w:r>
    </w:p>
    <w:p w:rsidR="002D0244" w:rsidRPr="00536E33" w:rsidRDefault="002D0244" w:rsidP="002D0244">
      <w:pPr>
        <w:widowControl w:val="0"/>
        <w:autoSpaceDE w:val="0"/>
        <w:autoSpaceDN w:val="0"/>
        <w:adjustRightInd w:val="0"/>
        <w:ind w:firstLine="709"/>
        <w:jc w:val="both"/>
      </w:pPr>
      <w:r w:rsidRPr="00536E33">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2D0244" w:rsidRPr="00536E33" w:rsidRDefault="002D0244" w:rsidP="002D0244">
      <w:pPr>
        <w:widowControl w:val="0"/>
        <w:autoSpaceDE w:val="0"/>
        <w:autoSpaceDN w:val="0"/>
        <w:adjustRightInd w:val="0"/>
        <w:ind w:firstLine="709"/>
        <w:jc w:val="both"/>
      </w:pPr>
      <w:r w:rsidRPr="00536E33">
        <w:t>особый режим работы;</w:t>
      </w:r>
    </w:p>
    <w:p w:rsidR="002D0244" w:rsidRPr="00536E33" w:rsidRDefault="002D0244" w:rsidP="002D0244">
      <w:pPr>
        <w:widowControl w:val="0"/>
        <w:autoSpaceDE w:val="0"/>
        <w:autoSpaceDN w:val="0"/>
        <w:adjustRightInd w:val="0"/>
        <w:ind w:firstLine="709"/>
        <w:jc w:val="both"/>
      </w:pPr>
      <w:r w:rsidRPr="00536E33">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2D0244" w:rsidRPr="00536E33" w:rsidRDefault="002D0244" w:rsidP="002D0244">
      <w:pPr>
        <w:widowControl w:val="0"/>
        <w:autoSpaceDE w:val="0"/>
        <w:autoSpaceDN w:val="0"/>
        <w:adjustRightInd w:val="0"/>
        <w:ind w:firstLine="709"/>
        <w:jc w:val="both"/>
      </w:pPr>
      <w:r w:rsidRPr="00536E33">
        <w:t xml:space="preserve">организацию и проведение мероприятий, направленных на повышение авторитета и имиджа </w:t>
      </w:r>
      <w:r w:rsidR="002E1E45" w:rsidRPr="00536E33">
        <w:t>учреждения</w:t>
      </w:r>
      <w:r w:rsidRPr="00536E33">
        <w:t>.</w:t>
      </w:r>
    </w:p>
    <w:p w:rsidR="002D0244" w:rsidRPr="00536E33" w:rsidRDefault="002D0244" w:rsidP="002D0244">
      <w:pPr>
        <w:widowControl w:val="0"/>
        <w:autoSpaceDE w:val="0"/>
        <w:autoSpaceDN w:val="0"/>
        <w:adjustRightInd w:val="0"/>
        <w:ind w:firstLine="709"/>
        <w:jc w:val="both"/>
      </w:pPr>
      <w:r w:rsidRPr="00536E33">
        <w:t xml:space="preserve">Выплаты за интенсивность и высокие результаты работы устанавливаются </w:t>
      </w:r>
      <w:r w:rsidRPr="00536E33">
        <w:lastRenderedPageBreak/>
        <w:t xml:space="preserve">приказом руководителя </w:t>
      </w:r>
      <w:r w:rsidR="005B767A" w:rsidRPr="00536E33">
        <w:t>учреждения</w:t>
      </w:r>
      <w:r w:rsidRPr="00536E33">
        <w:t>.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2D0244" w:rsidRPr="00536E33" w:rsidRDefault="002D0244" w:rsidP="002D0244">
      <w:pPr>
        <w:widowControl w:val="0"/>
        <w:autoSpaceDE w:val="0"/>
        <w:autoSpaceDN w:val="0"/>
        <w:adjustRightInd w:val="0"/>
        <w:ind w:firstLine="709"/>
        <w:jc w:val="both"/>
      </w:pPr>
      <w:r w:rsidRPr="00536E33">
        <w:t xml:space="preserve">Руководителям </w:t>
      </w:r>
      <w:r w:rsidR="005B767A" w:rsidRPr="00536E33">
        <w:t>учреждений</w:t>
      </w:r>
      <w:r w:rsidRPr="00536E33">
        <w:t>, их заместителям доплаты и надбавки за интенсивность и напряженность выполняемых ими работ не устанавливаются.</w:t>
      </w:r>
    </w:p>
    <w:p w:rsidR="002D0244" w:rsidRPr="00536E33" w:rsidRDefault="002D0244" w:rsidP="002D0244">
      <w:pPr>
        <w:widowControl w:val="0"/>
        <w:autoSpaceDE w:val="0"/>
        <w:autoSpaceDN w:val="0"/>
        <w:adjustRightInd w:val="0"/>
        <w:ind w:firstLine="709"/>
        <w:jc w:val="both"/>
      </w:pPr>
      <w:r w:rsidRPr="00536E33">
        <w:t>7.3. Выплаты стимулирующего характера за качество выполняемых работ выплачиваются:</w:t>
      </w:r>
    </w:p>
    <w:p w:rsidR="002D0244" w:rsidRPr="00536E33" w:rsidRDefault="002D0244" w:rsidP="002D0244">
      <w:pPr>
        <w:widowControl w:val="0"/>
        <w:autoSpaceDE w:val="0"/>
        <w:autoSpaceDN w:val="0"/>
        <w:adjustRightInd w:val="0"/>
        <w:ind w:firstLine="709"/>
        <w:jc w:val="both"/>
      </w:pPr>
      <w:bookmarkStart w:id="8" w:name="Par1136"/>
      <w:bookmarkStart w:id="9" w:name="Par1137"/>
      <w:bookmarkEnd w:id="8"/>
      <w:bookmarkEnd w:id="9"/>
      <w:r w:rsidRPr="00536E33">
        <w:t xml:space="preserve">а) по результатам оценки выполнения утвержденных показателей и критериев </w:t>
      </w:r>
      <w:proofErr w:type="gramStart"/>
      <w:r w:rsidRPr="00536E33">
        <w:t xml:space="preserve">оценки эффективности труда работников </w:t>
      </w:r>
      <w:r w:rsidR="005B767A" w:rsidRPr="00536E33">
        <w:t>учреждения</w:t>
      </w:r>
      <w:proofErr w:type="gramEnd"/>
      <w:r w:rsidRPr="00536E33">
        <w:t xml:space="preserve">. Показатели и критерии </w:t>
      </w:r>
      <w:proofErr w:type="gramStart"/>
      <w:r w:rsidRPr="00536E33">
        <w:t xml:space="preserve">оценки эффективности труда работников </w:t>
      </w:r>
      <w:r w:rsidR="005B767A" w:rsidRPr="00536E33">
        <w:t>учреждений</w:t>
      </w:r>
      <w:proofErr w:type="gramEnd"/>
      <w:r w:rsidRPr="00536E33">
        <w:t xml:space="preserve"> утверждаются руководителем </w:t>
      </w:r>
      <w:r w:rsidR="005B767A" w:rsidRPr="00536E33">
        <w:t>учреждения</w:t>
      </w:r>
      <w:r w:rsidRPr="00536E33">
        <w:t xml:space="preserve"> в разрезе должностей по согласованию с органом общественного самоуправления и профсоюзной организацией </w:t>
      </w:r>
      <w:r w:rsidR="005B767A" w:rsidRPr="00536E33">
        <w:t>учреждения</w:t>
      </w:r>
      <w:r w:rsidRPr="00536E33">
        <w:t xml:space="preserve"> (или иным органом, представляющим интересы всех или большинства работников учреждения);</w:t>
      </w:r>
    </w:p>
    <w:p w:rsidR="002D0244" w:rsidRPr="00536E33" w:rsidRDefault="002D0244" w:rsidP="002D0244">
      <w:pPr>
        <w:widowControl w:val="0"/>
        <w:autoSpaceDE w:val="0"/>
        <w:autoSpaceDN w:val="0"/>
        <w:adjustRightInd w:val="0"/>
        <w:spacing w:line="232" w:lineRule="auto"/>
        <w:ind w:firstLine="709"/>
        <w:jc w:val="both"/>
      </w:pPr>
      <w:proofErr w:type="gramStart"/>
      <w:r w:rsidRPr="00536E33">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rsidRPr="00536E33">
        <w:t xml:space="preserve"> </w:t>
      </w:r>
      <w:proofErr w:type="gramStart"/>
      <w:r w:rsidRPr="00536E33">
        <w:t>среднем</w:t>
      </w:r>
      <w:proofErr w:type="gramEnd"/>
      <w:r w:rsidRPr="00536E33">
        <w:t xml:space="preserve"> специальном образовании», – надбавка до 25 процентов к окладу (ставке) (размеры и условия выплаты надбавок определяются локальными нормативными актами организации);</w:t>
      </w:r>
    </w:p>
    <w:p w:rsidR="002D0244" w:rsidRPr="00536E33" w:rsidRDefault="002D0244" w:rsidP="002D0244">
      <w:pPr>
        <w:widowControl w:val="0"/>
        <w:autoSpaceDE w:val="0"/>
        <w:autoSpaceDN w:val="0"/>
        <w:adjustRightInd w:val="0"/>
        <w:spacing w:line="232" w:lineRule="auto"/>
        <w:ind w:firstLine="709"/>
        <w:jc w:val="both"/>
      </w:pPr>
      <w:proofErr w:type="gramStart"/>
      <w:r w:rsidRPr="00536E33">
        <w:t xml:space="preserve">лицам, работающим в общеобразовательных </w:t>
      </w:r>
      <w:r w:rsidR="005B767A" w:rsidRPr="00536E33">
        <w:t>учреждениях</w:t>
      </w:r>
      <w:r w:rsidRPr="00536E33">
        <w:t>,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sidRPr="00536E33">
        <w:t xml:space="preserve"> Размеры и условия выплаты надбавок определяются локальными нормативными актами </w:t>
      </w:r>
      <w:r w:rsidR="005B767A" w:rsidRPr="00536E33">
        <w:t>учреждений</w:t>
      </w:r>
      <w:r w:rsidRPr="00536E33">
        <w:t>.</w:t>
      </w:r>
    </w:p>
    <w:p w:rsidR="002D0244" w:rsidRPr="00536E33" w:rsidRDefault="002D0244" w:rsidP="002D0244">
      <w:pPr>
        <w:pStyle w:val="21"/>
        <w:spacing w:line="232" w:lineRule="auto"/>
        <w:rPr>
          <w:sz w:val="24"/>
          <w:szCs w:val="24"/>
        </w:rPr>
      </w:pPr>
      <w:r w:rsidRPr="00536E33">
        <w:rPr>
          <w:sz w:val="24"/>
          <w:szCs w:val="24"/>
        </w:rPr>
        <w:t xml:space="preserve">Вышеуказанные надбавки к окладу (ставке) лицам, имеющим право на повышение оклада (ставки) в соответствии с </w:t>
      </w:r>
      <w:hyperlink r:id="rId34" w:anchor="Par767" w:history="1">
        <w:r w:rsidRPr="00536E33">
          <w:rPr>
            <w:rStyle w:val="a3"/>
            <w:color w:val="auto"/>
            <w:sz w:val="24"/>
            <w:szCs w:val="24"/>
            <w:u w:val="none"/>
          </w:rPr>
          <w:t>пунктом 6.2</w:t>
        </w:r>
      </w:hyperlink>
      <w:r w:rsidRPr="00536E33">
        <w:rPr>
          <w:sz w:val="24"/>
          <w:szCs w:val="24"/>
        </w:rPr>
        <w:t xml:space="preserve"> настоящего Положения, устанавливаются от величины оклада (ставки) без учета повышения.</w:t>
      </w:r>
    </w:p>
    <w:p w:rsidR="002D0244" w:rsidRPr="00536E33" w:rsidRDefault="002D0244" w:rsidP="002D0244">
      <w:pPr>
        <w:widowControl w:val="0"/>
        <w:autoSpaceDE w:val="0"/>
        <w:autoSpaceDN w:val="0"/>
        <w:adjustRightInd w:val="0"/>
        <w:spacing w:line="232" w:lineRule="auto"/>
        <w:ind w:firstLine="709"/>
        <w:jc w:val="both"/>
      </w:pPr>
      <w:r w:rsidRPr="00536E33">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2D0244" w:rsidRPr="00536E33" w:rsidRDefault="002D0244" w:rsidP="002D0244">
      <w:pPr>
        <w:widowControl w:val="0"/>
        <w:autoSpaceDE w:val="0"/>
        <w:autoSpaceDN w:val="0"/>
        <w:adjustRightInd w:val="0"/>
        <w:spacing w:line="232" w:lineRule="auto"/>
        <w:ind w:firstLine="709"/>
        <w:jc w:val="both"/>
      </w:pPr>
      <w:r w:rsidRPr="00536E33">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2D0244" w:rsidRPr="00536E33" w:rsidRDefault="002D0244" w:rsidP="002D0244">
      <w:pPr>
        <w:widowControl w:val="0"/>
        <w:autoSpaceDE w:val="0"/>
        <w:autoSpaceDN w:val="0"/>
        <w:adjustRightInd w:val="0"/>
        <w:spacing w:line="232" w:lineRule="auto"/>
        <w:ind w:firstLine="709"/>
        <w:jc w:val="both"/>
      </w:pPr>
      <w:r w:rsidRPr="00536E33">
        <w:t xml:space="preserve">7.4. Решение об осуществлении выплат стимулирующего характера за качество выполняемых работ руководителю </w:t>
      </w:r>
      <w:r w:rsidR="005B767A" w:rsidRPr="00536E33">
        <w:t>учреждения</w:t>
      </w:r>
      <w:r w:rsidRPr="00536E33">
        <w:t xml:space="preserve"> принимается </w:t>
      </w:r>
      <w:r w:rsidR="005B767A" w:rsidRPr="00536E33">
        <w:t>отделом образования, спорта и молодежной политики администрации Шумерлинского района</w:t>
      </w:r>
      <w:r w:rsidRPr="00536E33">
        <w:t xml:space="preserve">, другим работникам – руководителем </w:t>
      </w:r>
      <w:r w:rsidR="005B767A" w:rsidRPr="00536E33">
        <w:t>учреждения</w:t>
      </w:r>
      <w:r w:rsidRPr="00536E33">
        <w:t xml:space="preserve"> по согласованию с органом общественного самоуправления и профсоюзной </w:t>
      </w:r>
      <w:r w:rsidR="005B767A" w:rsidRPr="00536E33">
        <w:t>учреждения</w:t>
      </w:r>
      <w:r w:rsidRPr="00536E33">
        <w:t xml:space="preserve"> (или иным органом, представляющим интересы всех или большинства работников </w:t>
      </w:r>
      <w:r w:rsidR="005B767A" w:rsidRPr="00536E33">
        <w:t>учреждения</w:t>
      </w:r>
      <w:r w:rsidRPr="00536E33">
        <w:t>).</w:t>
      </w:r>
    </w:p>
    <w:p w:rsidR="002D0244" w:rsidRPr="00536E33" w:rsidRDefault="002D0244" w:rsidP="002D0244">
      <w:pPr>
        <w:widowControl w:val="0"/>
        <w:autoSpaceDE w:val="0"/>
        <w:autoSpaceDN w:val="0"/>
        <w:adjustRightInd w:val="0"/>
        <w:spacing w:line="232" w:lineRule="auto"/>
        <w:ind w:firstLine="709"/>
        <w:jc w:val="both"/>
      </w:pPr>
      <w:r w:rsidRPr="00536E33">
        <w:t xml:space="preserve">7.5. Порядок, размеры и условия премирования работников </w:t>
      </w:r>
      <w:r w:rsidR="005B767A" w:rsidRPr="00536E33">
        <w:t>учреждения</w:t>
      </w:r>
      <w:r w:rsidRPr="00536E33">
        <w:t xml:space="preserve"> по итогам работы определяются локальными нормативными актами </w:t>
      </w:r>
      <w:r w:rsidR="005B767A" w:rsidRPr="00536E33">
        <w:t>учреждения</w:t>
      </w:r>
      <w:r w:rsidRPr="00536E33">
        <w:t xml:space="preserve">. Порядок, размеры </w:t>
      </w:r>
      <w:r w:rsidRPr="00536E33">
        <w:lastRenderedPageBreak/>
        <w:t xml:space="preserve">и условия премирования руководителей </w:t>
      </w:r>
      <w:r w:rsidR="005B767A" w:rsidRPr="00536E33">
        <w:t>учреждений</w:t>
      </w:r>
      <w:r w:rsidRPr="00536E33">
        <w:t xml:space="preserve"> по итогам работы утверждаются </w:t>
      </w:r>
      <w:r w:rsidR="005B767A" w:rsidRPr="00536E33">
        <w:t>отделом образования, спорта и молодежной политики администрации Шумерлинского района</w:t>
      </w:r>
      <w:r w:rsidRPr="00536E33">
        <w:t>.</w:t>
      </w:r>
    </w:p>
    <w:p w:rsidR="002D0244" w:rsidRPr="00536E33" w:rsidRDefault="002D0244" w:rsidP="002D0244">
      <w:pPr>
        <w:widowControl w:val="0"/>
        <w:autoSpaceDE w:val="0"/>
        <w:autoSpaceDN w:val="0"/>
        <w:adjustRightInd w:val="0"/>
        <w:spacing w:line="232" w:lineRule="auto"/>
        <w:ind w:firstLine="709"/>
        <w:jc w:val="both"/>
      </w:pPr>
      <w:r w:rsidRPr="00536E33">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2D0244" w:rsidRPr="00536E33" w:rsidRDefault="002D0244" w:rsidP="002D0244">
      <w:pPr>
        <w:widowControl w:val="0"/>
        <w:autoSpaceDE w:val="0"/>
        <w:autoSpaceDN w:val="0"/>
        <w:adjustRightInd w:val="0"/>
        <w:spacing w:line="232" w:lineRule="auto"/>
        <w:ind w:firstLine="709"/>
        <w:jc w:val="both"/>
      </w:pPr>
    </w:p>
    <w:p w:rsidR="00E86D9A" w:rsidRPr="00536E33" w:rsidRDefault="00E86D9A" w:rsidP="00E86D9A">
      <w:pPr>
        <w:autoSpaceDE w:val="0"/>
        <w:autoSpaceDN w:val="0"/>
        <w:adjustRightInd w:val="0"/>
        <w:jc w:val="center"/>
        <w:rPr>
          <w:rFonts w:eastAsiaTheme="minorHAnsi"/>
          <w:lang w:eastAsia="en-US"/>
        </w:rPr>
      </w:pPr>
      <w:r w:rsidRPr="00536E33">
        <w:rPr>
          <w:rFonts w:eastAsiaTheme="minorHAnsi"/>
          <w:lang w:eastAsia="en-US"/>
        </w:rPr>
        <w:t>VII.I. Другие вопросы оплаты труда</w:t>
      </w:r>
    </w:p>
    <w:p w:rsidR="00E86D9A" w:rsidRPr="00536E33" w:rsidRDefault="00E86D9A" w:rsidP="00E86D9A">
      <w:pPr>
        <w:autoSpaceDE w:val="0"/>
        <w:autoSpaceDN w:val="0"/>
        <w:adjustRightInd w:val="0"/>
        <w:jc w:val="both"/>
        <w:outlineLvl w:val="0"/>
        <w:rPr>
          <w:rFonts w:eastAsiaTheme="minorHAnsi"/>
          <w:lang w:eastAsia="en-US"/>
        </w:rPr>
      </w:pP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E86D9A" w:rsidRPr="00536E33" w:rsidRDefault="00E86D9A" w:rsidP="00E86D9A">
      <w:pPr>
        <w:autoSpaceDE w:val="0"/>
        <w:autoSpaceDN w:val="0"/>
        <w:adjustRightInd w:val="0"/>
        <w:ind w:firstLine="540"/>
        <w:jc w:val="both"/>
        <w:rPr>
          <w:rFonts w:eastAsiaTheme="minorHAnsi"/>
          <w:lang w:eastAsia="en-US"/>
        </w:rPr>
      </w:pPr>
      <w:proofErr w:type="gramStart"/>
      <w:r w:rsidRPr="00536E33">
        <w:rPr>
          <w:rFonts w:eastAsiaTheme="minorHAnsi"/>
          <w:lang w:eastAsia="en-US"/>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 xml:space="preserve">Материальная помощь руководителю учреждения оказывается на основании приказа </w:t>
      </w:r>
      <w:r w:rsidR="000116C8" w:rsidRPr="00536E33">
        <w:rPr>
          <w:rFonts w:eastAsiaTheme="minorHAnsi"/>
          <w:lang w:eastAsia="en-US"/>
        </w:rPr>
        <w:t>отдела образования, спорта и молодежной политики администрации Шумерлинского района</w:t>
      </w:r>
      <w:r w:rsidRPr="00536E33">
        <w:rPr>
          <w:rFonts w:eastAsiaTheme="minorHAnsi"/>
          <w:lang w:eastAsia="en-US"/>
        </w:rPr>
        <w:t>.</w:t>
      </w: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 xml:space="preserve">7.1.2. Из средств фонда оплаты труда педагогическим работникам, являющимся молодыми специалистами, принятым на работу с 1 </w:t>
      </w:r>
      <w:r w:rsidR="00B70AE6">
        <w:rPr>
          <w:rFonts w:eastAsiaTheme="minorHAnsi"/>
          <w:lang w:eastAsia="en-US"/>
        </w:rPr>
        <w:t>июня</w:t>
      </w:r>
      <w:r w:rsidRPr="00536E33">
        <w:rPr>
          <w:rFonts w:eastAsiaTheme="minorHAnsi"/>
          <w:lang w:eastAsia="en-US"/>
        </w:rPr>
        <w:t xml:space="preserve"> 2016 г., однократно выплачивается единовременное денежное пособие в размере 10 окладов (ставок) (далее - единовременное денежное пособие).</w:t>
      </w: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E86D9A" w:rsidRPr="00536E33" w:rsidRDefault="00E86D9A" w:rsidP="00E86D9A">
      <w:pPr>
        <w:autoSpaceDE w:val="0"/>
        <w:autoSpaceDN w:val="0"/>
        <w:adjustRightInd w:val="0"/>
        <w:ind w:firstLine="540"/>
        <w:jc w:val="both"/>
        <w:rPr>
          <w:rFonts w:eastAsiaTheme="minorHAnsi"/>
          <w:lang w:eastAsia="en-US"/>
        </w:rPr>
      </w:pPr>
      <w:r w:rsidRPr="00536E33">
        <w:rPr>
          <w:rFonts w:eastAsiaTheme="minorHAnsi"/>
          <w:lang w:eastAsia="en-US"/>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E86D9A" w:rsidRPr="00536E33" w:rsidRDefault="00E86D9A" w:rsidP="00E86D9A">
      <w:pPr>
        <w:autoSpaceDE w:val="0"/>
        <w:autoSpaceDN w:val="0"/>
        <w:adjustRightInd w:val="0"/>
        <w:ind w:firstLine="540"/>
        <w:jc w:val="both"/>
        <w:rPr>
          <w:rFonts w:eastAsiaTheme="minorHAnsi"/>
          <w:lang w:eastAsia="en-US"/>
        </w:rPr>
      </w:pPr>
      <w:proofErr w:type="gramStart"/>
      <w:r w:rsidRPr="00536E33">
        <w:rPr>
          <w:rFonts w:eastAsiaTheme="minorHAnsi"/>
          <w:lang w:eastAsia="en-US"/>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5" w:history="1">
        <w:r w:rsidRPr="00536E33">
          <w:rPr>
            <w:rFonts w:eastAsiaTheme="minorHAnsi"/>
            <w:lang w:eastAsia="en-US"/>
          </w:rPr>
          <w:t>пунктом 8 части первой статьи 77</w:t>
        </w:r>
      </w:hyperlink>
      <w:r w:rsidRPr="00536E33">
        <w:rPr>
          <w:rFonts w:eastAsiaTheme="minorHAnsi"/>
          <w:lang w:eastAsia="en-US"/>
        </w:rPr>
        <w:t xml:space="preserve">, </w:t>
      </w:r>
      <w:hyperlink r:id="rId36" w:history="1">
        <w:r w:rsidRPr="00536E33">
          <w:rPr>
            <w:rFonts w:eastAsiaTheme="minorHAnsi"/>
            <w:lang w:eastAsia="en-US"/>
          </w:rPr>
          <w:t>пунктами 1</w:t>
        </w:r>
      </w:hyperlink>
      <w:r w:rsidRPr="00536E33">
        <w:rPr>
          <w:rFonts w:eastAsiaTheme="minorHAnsi"/>
          <w:lang w:eastAsia="en-US"/>
        </w:rPr>
        <w:t xml:space="preserve"> и </w:t>
      </w:r>
      <w:hyperlink r:id="rId37" w:history="1">
        <w:r w:rsidRPr="00536E33">
          <w:rPr>
            <w:rFonts w:eastAsiaTheme="minorHAnsi"/>
            <w:lang w:eastAsia="en-US"/>
          </w:rPr>
          <w:t>2 части первой статьи 81</w:t>
        </w:r>
      </w:hyperlink>
      <w:r w:rsidRPr="00536E33">
        <w:rPr>
          <w:rFonts w:eastAsiaTheme="minorHAnsi"/>
          <w:lang w:eastAsia="en-US"/>
        </w:rPr>
        <w:t xml:space="preserve">, </w:t>
      </w:r>
      <w:hyperlink r:id="rId38" w:history="1">
        <w:r w:rsidRPr="00536E33">
          <w:rPr>
            <w:rFonts w:eastAsiaTheme="minorHAnsi"/>
            <w:lang w:eastAsia="en-US"/>
          </w:rPr>
          <w:t>пунктами 1</w:t>
        </w:r>
      </w:hyperlink>
      <w:r w:rsidRPr="00536E33">
        <w:rPr>
          <w:rFonts w:eastAsiaTheme="minorHAnsi"/>
          <w:lang w:eastAsia="en-US"/>
        </w:rPr>
        <w:t xml:space="preserve">, </w:t>
      </w:r>
      <w:hyperlink r:id="rId39" w:history="1">
        <w:r w:rsidRPr="00536E33">
          <w:rPr>
            <w:rFonts w:eastAsiaTheme="minorHAnsi"/>
            <w:lang w:eastAsia="en-US"/>
          </w:rPr>
          <w:t>2</w:t>
        </w:r>
      </w:hyperlink>
      <w:r w:rsidRPr="00536E33">
        <w:rPr>
          <w:rFonts w:eastAsiaTheme="minorHAnsi"/>
          <w:lang w:eastAsia="en-US"/>
        </w:rPr>
        <w:t xml:space="preserve">, </w:t>
      </w:r>
      <w:hyperlink r:id="rId40" w:history="1">
        <w:r w:rsidRPr="00536E33">
          <w:rPr>
            <w:rFonts w:eastAsiaTheme="minorHAnsi"/>
            <w:lang w:eastAsia="en-US"/>
          </w:rPr>
          <w:t>5</w:t>
        </w:r>
      </w:hyperlink>
      <w:r w:rsidRPr="00536E33">
        <w:rPr>
          <w:rFonts w:eastAsiaTheme="minorHAnsi"/>
          <w:lang w:eastAsia="en-US"/>
        </w:rPr>
        <w:t xml:space="preserve"> - </w:t>
      </w:r>
      <w:hyperlink r:id="rId41" w:history="1">
        <w:r w:rsidRPr="00536E33">
          <w:rPr>
            <w:rFonts w:eastAsiaTheme="minorHAnsi"/>
            <w:lang w:eastAsia="en-US"/>
          </w:rPr>
          <w:t>7 части первой статьи</w:t>
        </w:r>
        <w:proofErr w:type="gramEnd"/>
        <w:r w:rsidRPr="00536E33">
          <w:rPr>
            <w:rFonts w:eastAsiaTheme="minorHAnsi"/>
            <w:lang w:eastAsia="en-US"/>
          </w:rPr>
          <w:t xml:space="preserve"> </w:t>
        </w:r>
        <w:proofErr w:type="gramStart"/>
        <w:r w:rsidRPr="00536E33">
          <w:rPr>
            <w:rFonts w:eastAsiaTheme="minorHAnsi"/>
            <w:lang w:eastAsia="en-US"/>
          </w:rPr>
          <w:t>83</w:t>
        </w:r>
      </w:hyperlink>
      <w:r w:rsidRPr="00536E33">
        <w:rPr>
          <w:rFonts w:eastAsiaTheme="minorHAnsi"/>
          <w:lang w:eastAsia="en-US"/>
        </w:rPr>
        <w:t xml:space="preserve"> Трудового кодекса Российской Федерации) в течение 20 рабочих дней с даты его прекращения.</w:t>
      </w:r>
      <w:proofErr w:type="gramEnd"/>
    </w:p>
    <w:p w:rsidR="00E86D9A" w:rsidRPr="00536E33" w:rsidRDefault="00E86D9A" w:rsidP="002D0244">
      <w:pPr>
        <w:widowControl w:val="0"/>
        <w:autoSpaceDE w:val="0"/>
        <w:autoSpaceDN w:val="0"/>
        <w:adjustRightInd w:val="0"/>
        <w:spacing w:line="232" w:lineRule="auto"/>
        <w:ind w:firstLine="709"/>
        <w:jc w:val="both"/>
      </w:pPr>
    </w:p>
    <w:p w:rsidR="002D0244" w:rsidRPr="00536E33" w:rsidRDefault="002D0244" w:rsidP="002D0244">
      <w:pPr>
        <w:pStyle w:val="2"/>
        <w:spacing w:line="232" w:lineRule="auto"/>
        <w:rPr>
          <w:sz w:val="24"/>
          <w:szCs w:val="24"/>
        </w:rPr>
      </w:pPr>
      <w:r w:rsidRPr="00536E33">
        <w:rPr>
          <w:sz w:val="24"/>
          <w:szCs w:val="24"/>
        </w:rPr>
        <w:t>VIII. Гарантии по оплате труда</w:t>
      </w:r>
    </w:p>
    <w:p w:rsidR="002D0244" w:rsidRPr="00536E33" w:rsidRDefault="002D0244" w:rsidP="002D0244">
      <w:pPr>
        <w:widowControl w:val="0"/>
        <w:autoSpaceDE w:val="0"/>
        <w:autoSpaceDN w:val="0"/>
        <w:adjustRightInd w:val="0"/>
        <w:spacing w:line="232" w:lineRule="auto"/>
        <w:ind w:firstLine="709"/>
        <w:jc w:val="both"/>
      </w:pPr>
    </w:p>
    <w:p w:rsidR="002D0244" w:rsidRPr="00536E33" w:rsidRDefault="002D0244" w:rsidP="002D0244">
      <w:pPr>
        <w:widowControl w:val="0"/>
        <w:autoSpaceDE w:val="0"/>
        <w:autoSpaceDN w:val="0"/>
        <w:adjustRightInd w:val="0"/>
        <w:spacing w:line="232" w:lineRule="auto"/>
        <w:ind w:firstLine="709"/>
        <w:jc w:val="both"/>
      </w:pPr>
      <w:r w:rsidRPr="00536E33">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36E33">
        <w:t>размера оплаты труда</w:t>
      </w:r>
      <w:proofErr w:type="gramEnd"/>
      <w:r w:rsidRPr="00536E33">
        <w:t>, устанавливаемого законодательством Российской Федерации.</w:t>
      </w:r>
    </w:p>
    <w:p w:rsidR="002D0244" w:rsidRPr="00536E33" w:rsidRDefault="002D0244" w:rsidP="002D0244">
      <w:pPr>
        <w:widowControl w:val="0"/>
        <w:autoSpaceDE w:val="0"/>
        <w:autoSpaceDN w:val="0"/>
        <w:adjustRightInd w:val="0"/>
        <w:spacing w:line="232" w:lineRule="auto"/>
        <w:ind w:firstLine="709"/>
        <w:jc w:val="both"/>
      </w:pPr>
      <w:r w:rsidRPr="00536E33">
        <w:lastRenderedPageBreak/>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42" w:history="1">
        <w:proofErr w:type="gramStart"/>
        <w:r w:rsidRPr="00536E33">
          <w:rPr>
            <w:rStyle w:val="a3"/>
            <w:color w:val="auto"/>
            <w:u w:val="none"/>
          </w:rPr>
          <w:t>размера</w:t>
        </w:r>
      </w:hyperlink>
      <w:r w:rsidRPr="00536E33">
        <w:t xml:space="preserve"> оплаты труда</w:t>
      </w:r>
      <w:proofErr w:type="gramEnd"/>
      <w:r w:rsidRPr="00536E33">
        <w:t xml:space="preserve">,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43" w:history="1">
        <w:r w:rsidR="00CD39DC" w:rsidRPr="00536E33">
          <w:rPr>
            <w:rStyle w:val="a3"/>
            <w:color w:val="auto"/>
            <w:u w:val="none"/>
          </w:rPr>
          <w:t>размера</w:t>
        </w:r>
      </w:hyperlink>
      <w:r w:rsidRPr="00536E33">
        <w:t xml:space="preserve"> оплаты труда.</w:t>
      </w:r>
    </w:p>
    <w:p w:rsidR="00E76877" w:rsidRPr="00536E33" w:rsidRDefault="002D0244" w:rsidP="00DD495B">
      <w:pPr>
        <w:widowControl w:val="0"/>
        <w:autoSpaceDE w:val="0"/>
        <w:autoSpaceDN w:val="0"/>
        <w:adjustRightInd w:val="0"/>
        <w:spacing w:line="232" w:lineRule="auto"/>
        <w:ind w:firstLine="709"/>
        <w:jc w:val="both"/>
      </w:pPr>
      <w:r w:rsidRPr="00536E33">
        <w:t xml:space="preserve">Ответственность за своевременное и правильное установление работникам </w:t>
      </w:r>
      <w:r w:rsidR="00C548F0" w:rsidRPr="00536E33">
        <w:t>учреждения</w:t>
      </w:r>
      <w:r w:rsidRPr="00536E33">
        <w:t xml:space="preserve"> соответствующего размера оклада (ставки) возлагается на руководителя </w:t>
      </w:r>
      <w:r w:rsidR="00C548F0" w:rsidRPr="00536E33">
        <w:t>учреждения</w:t>
      </w:r>
      <w:r w:rsidRPr="00536E33">
        <w:t xml:space="preserve"> в соответствии с Трудовым </w:t>
      </w:r>
      <w:hyperlink r:id="rId44" w:history="1">
        <w:r w:rsidRPr="00536E33">
          <w:rPr>
            <w:rStyle w:val="a3"/>
            <w:color w:val="auto"/>
            <w:u w:val="none"/>
          </w:rPr>
          <w:t>кодексом</w:t>
        </w:r>
      </w:hyperlink>
      <w:r w:rsidRPr="00536E33">
        <w:t xml:space="preserve"> Российской Федерации и иными федеральными законами.</w:t>
      </w:r>
      <w:bookmarkStart w:id="10" w:name="_GoBack"/>
      <w:bookmarkEnd w:id="10"/>
    </w:p>
    <w:sectPr w:rsidR="00E76877" w:rsidRPr="00536E33" w:rsidSect="00482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6890"/>
    <w:rsid w:val="000116C8"/>
    <w:rsid w:val="00050C0B"/>
    <w:rsid w:val="00084351"/>
    <w:rsid w:val="000A123F"/>
    <w:rsid w:val="000B362B"/>
    <w:rsid w:val="00121B95"/>
    <w:rsid w:val="00141934"/>
    <w:rsid w:val="001E7723"/>
    <w:rsid w:val="002438C4"/>
    <w:rsid w:val="00247695"/>
    <w:rsid w:val="00271416"/>
    <w:rsid w:val="0027193F"/>
    <w:rsid w:val="002821AE"/>
    <w:rsid w:val="002868A3"/>
    <w:rsid w:val="002C2D4A"/>
    <w:rsid w:val="002D0244"/>
    <w:rsid w:val="002E1E45"/>
    <w:rsid w:val="00344366"/>
    <w:rsid w:val="00360739"/>
    <w:rsid w:val="003638D4"/>
    <w:rsid w:val="003731F9"/>
    <w:rsid w:val="00376F2B"/>
    <w:rsid w:val="003E6560"/>
    <w:rsid w:val="00415BCB"/>
    <w:rsid w:val="004208F7"/>
    <w:rsid w:val="004678E6"/>
    <w:rsid w:val="00482D4F"/>
    <w:rsid w:val="004E2060"/>
    <w:rsid w:val="004F6F40"/>
    <w:rsid w:val="00501090"/>
    <w:rsid w:val="00503B3C"/>
    <w:rsid w:val="0051147E"/>
    <w:rsid w:val="005267BB"/>
    <w:rsid w:val="00536E33"/>
    <w:rsid w:val="00553861"/>
    <w:rsid w:val="005664DA"/>
    <w:rsid w:val="005B767A"/>
    <w:rsid w:val="00606F2C"/>
    <w:rsid w:val="00643BA6"/>
    <w:rsid w:val="006643A7"/>
    <w:rsid w:val="006A3BE1"/>
    <w:rsid w:val="006C46CB"/>
    <w:rsid w:val="006D44E0"/>
    <w:rsid w:val="00700A90"/>
    <w:rsid w:val="00713F6A"/>
    <w:rsid w:val="008075D4"/>
    <w:rsid w:val="00836C0C"/>
    <w:rsid w:val="008E5898"/>
    <w:rsid w:val="009009CC"/>
    <w:rsid w:val="00950CAB"/>
    <w:rsid w:val="009510DF"/>
    <w:rsid w:val="00951612"/>
    <w:rsid w:val="00A47FC3"/>
    <w:rsid w:val="00A8563E"/>
    <w:rsid w:val="00AA30D0"/>
    <w:rsid w:val="00B41A0F"/>
    <w:rsid w:val="00B70AE6"/>
    <w:rsid w:val="00B744F6"/>
    <w:rsid w:val="00BA49FB"/>
    <w:rsid w:val="00C548F0"/>
    <w:rsid w:val="00CB141C"/>
    <w:rsid w:val="00CB2B83"/>
    <w:rsid w:val="00CD39DC"/>
    <w:rsid w:val="00D00C66"/>
    <w:rsid w:val="00D20DDD"/>
    <w:rsid w:val="00D25E5B"/>
    <w:rsid w:val="00D42AAB"/>
    <w:rsid w:val="00D7455F"/>
    <w:rsid w:val="00D76F01"/>
    <w:rsid w:val="00DB120A"/>
    <w:rsid w:val="00DD495B"/>
    <w:rsid w:val="00E10181"/>
    <w:rsid w:val="00E53467"/>
    <w:rsid w:val="00E76877"/>
    <w:rsid w:val="00E86D9A"/>
    <w:rsid w:val="00E93264"/>
    <w:rsid w:val="00ED0D1A"/>
    <w:rsid w:val="00EF6890"/>
    <w:rsid w:val="00F422FB"/>
    <w:rsid w:val="00F61137"/>
    <w:rsid w:val="00F93AA3"/>
    <w:rsid w:val="00FC1E62"/>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0244"/>
    <w:pPr>
      <w:keepNext/>
      <w:widowControl w:val="0"/>
      <w:autoSpaceDE w:val="0"/>
      <w:autoSpaceDN w:val="0"/>
      <w:adjustRightInd w:val="0"/>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0244"/>
    <w:rPr>
      <w:rFonts w:ascii="Times New Roman" w:eastAsia="Times New Roman" w:hAnsi="Times New Roman" w:cs="Times New Roman"/>
      <w:b/>
      <w:bCs/>
      <w:sz w:val="26"/>
      <w:szCs w:val="26"/>
      <w:lang w:eastAsia="ru-RU"/>
    </w:rPr>
  </w:style>
  <w:style w:type="character" w:styleId="a3">
    <w:name w:val="Hyperlink"/>
    <w:uiPriority w:val="99"/>
    <w:unhideWhenUsed/>
    <w:rsid w:val="002D0244"/>
    <w:rPr>
      <w:color w:val="0000FF"/>
      <w:u w:val="single"/>
    </w:rPr>
  </w:style>
  <w:style w:type="paragraph" w:styleId="a4">
    <w:name w:val="Body Text"/>
    <w:basedOn w:val="a"/>
    <w:link w:val="a5"/>
    <w:unhideWhenUsed/>
    <w:rsid w:val="002D0244"/>
    <w:pPr>
      <w:widowControl w:val="0"/>
      <w:jc w:val="both"/>
    </w:pPr>
    <w:rPr>
      <w:sz w:val="26"/>
      <w:szCs w:val="26"/>
    </w:rPr>
  </w:style>
  <w:style w:type="character" w:customStyle="1" w:styleId="a5">
    <w:name w:val="Основной текст Знак"/>
    <w:basedOn w:val="a0"/>
    <w:link w:val="a4"/>
    <w:rsid w:val="002D0244"/>
    <w:rPr>
      <w:rFonts w:ascii="Times New Roman" w:eastAsia="Times New Roman" w:hAnsi="Times New Roman" w:cs="Times New Roman"/>
      <w:sz w:val="26"/>
      <w:szCs w:val="26"/>
      <w:lang w:eastAsia="ru-RU"/>
    </w:rPr>
  </w:style>
  <w:style w:type="paragraph" w:styleId="21">
    <w:name w:val="Body Text Indent 2"/>
    <w:basedOn w:val="a"/>
    <w:link w:val="22"/>
    <w:unhideWhenUsed/>
    <w:rsid w:val="002D0244"/>
    <w:pPr>
      <w:autoSpaceDE w:val="0"/>
      <w:autoSpaceDN w:val="0"/>
      <w:adjustRightInd w:val="0"/>
      <w:ind w:firstLine="709"/>
      <w:jc w:val="both"/>
    </w:pPr>
    <w:rPr>
      <w:sz w:val="26"/>
      <w:szCs w:val="26"/>
    </w:rPr>
  </w:style>
  <w:style w:type="character" w:customStyle="1" w:styleId="22">
    <w:name w:val="Основной текст с отступом 2 Знак"/>
    <w:basedOn w:val="a0"/>
    <w:link w:val="21"/>
    <w:rsid w:val="002D0244"/>
    <w:rPr>
      <w:rFonts w:ascii="Times New Roman" w:eastAsia="Times New Roman" w:hAnsi="Times New Roman" w:cs="Times New Roman"/>
      <w:sz w:val="26"/>
      <w:szCs w:val="26"/>
      <w:lang w:eastAsia="ru-RU"/>
    </w:rPr>
  </w:style>
  <w:style w:type="paragraph" w:customStyle="1" w:styleId="ConsPlusTitle">
    <w:name w:val="ConsPlusTitle"/>
    <w:rsid w:val="002D0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D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02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rsid w:val="00700A9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700A90"/>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E90358D4D996CDE7C38AAD22F3D8B5B26C71729F69905383591D566x7cEH" TargetMode="External"/><Relationship Id="rId1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9" Type="http://schemas.openxmlformats.org/officeDocument/2006/relationships/hyperlink" Target="consultantplus://offline/ref=0E6409FD1391FC227298424A270DFF1E48A9F53CA3CDB7F1794EB3F79220FA2F4C85B9400454D3F6XC54G" TargetMode="External"/><Relationship Id="rId3" Type="http://schemas.openxmlformats.org/officeDocument/2006/relationships/settings" Target="settings.xml"/><Relationship Id="rId2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2" Type="http://schemas.openxmlformats.org/officeDocument/2006/relationships/hyperlink" Target="consultantplus://offline/ref=3419BC558ADC178DF512D31700CC007F0230AE6F7424609966BC7537yAE4J" TargetMode="External"/><Relationship Id="rId7" Type="http://schemas.openxmlformats.org/officeDocument/2006/relationships/hyperlink" Target="consultantplus://offline/ref=2ACE90358D4D996CDE7C38AAD22F3D8B5B26CE1B21F59905383591D566x7cEH" TargetMode="External"/><Relationship Id="rId1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5" Type="http://schemas.openxmlformats.org/officeDocument/2006/relationships/hyperlink" Target="consultantplus://offline/ref=3419BC558ADC178DF512D31700CC007F043CAA607D24609966BC7537A4D9AABD37EAF1BA9D27BDy3E5J" TargetMode="External"/><Relationship Id="rId33" Type="http://schemas.openxmlformats.org/officeDocument/2006/relationships/hyperlink" Target="consultantplus://offline/ref=7E39109ED72E29210ABD6A22628DE1560B5979DEF0658478873C8C9DD8D4B1100C6B8B62E4F30277kDPDJ" TargetMode="External"/><Relationship Id="rId38" Type="http://schemas.openxmlformats.org/officeDocument/2006/relationships/hyperlink" Target="consultantplus://offline/ref=0E6409FD1391FC227298424A270DFF1E48A9F53CA3CDB7F1794EB3F79220FA2F4C85B9400454D3F5XC5D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9"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1" Type="http://schemas.openxmlformats.org/officeDocument/2006/relationships/hyperlink" Target="consultantplus://offline/ref=0E6409FD1391FC227298424A270DFF1E48A9F53CA3CDB7F1794EB3F79220FA2F4C85B9400454D3F6XC51G" TargetMode="External"/><Relationship Id="rId1" Type="http://schemas.openxmlformats.org/officeDocument/2006/relationships/styles" Target="styles.xml"/><Relationship Id="rId6" Type="http://schemas.openxmlformats.org/officeDocument/2006/relationships/hyperlink" Target="consultantplus://offline/ref=2ACE90358D4D996CDE7C38AAD22F3D8B5B27C71D24F79905383591D566x7cEH" TargetMode="External"/><Relationship Id="rId1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2" Type="http://schemas.openxmlformats.org/officeDocument/2006/relationships/hyperlink" Target="consultantplus://offline/ref=7E39109ED72E29210ABD6A22628DE1560B5979DEF0658478873C8C9DD8D4B1100C6B8B64E4kFP5J" TargetMode="External"/><Relationship Id="rId37" Type="http://schemas.openxmlformats.org/officeDocument/2006/relationships/hyperlink" Target="consultantplus://offline/ref=0E6409FD1391FC227298424A270DFF1E48A9F53CA3CDB7F1794EB3F79220FA2F4C85B9450DX553G" TargetMode="External"/><Relationship Id="rId40" Type="http://schemas.openxmlformats.org/officeDocument/2006/relationships/hyperlink" Target="consultantplus://offline/ref=0E6409FD1391FC227298424A270DFF1E48A9F53CA3CDB7F1794EB3F79220FA2F4C85B94405X552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6" Type="http://schemas.openxmlformats.org/officeDocument/2006/relationships/hyperlink" Target="consultantplus://offline/ref=0E6409FD1391FC227298424A270DFF1E48A9F53CA3CDB7F1794EB3F79220FA2F4C85B9450DX552G" TargetMode="External"/><Relationship Id="rId10" Type="http://schemas.openxmlformats.org/officeDocument/2006/relationships/hyperlink" Target="consultantplus://offline/ref=3419BC558ADC178DF512D31700CC007F0237AA627E283D936EE57935A3D6F5AA30A3FDBB9D27BD3Cy2E3J" TargetMode="External"/><Relationship Id="rId19" Type="http://schemas.openxmlformats.org/officeDocument/2006/relationships/hyperlink" Target="consultantplus://offline/ref=3419BC558ADC178DF512D31700CC007F0B31AE617924609966BC7537A4D9AABD37EAF1BA9D27BDy3E5J" TargetMode="External"/><Relationship Id="rId31" Type="http://schemas.openxmlformats.org/officeDocument/2006/relationships/hyperlink" Target="consultantplus://offline/ref=7E39109ED72E29210ABD6A22628DE1560B5979DEF0658478873C8C9DD8D4B1100C6B8B62E4F00775kDP2J" TargetMode="External"/><Relationship Id="rId44" Type="http://schemas.openxmlformats.org/officeDocument/2006/relationships/hyperlink" Target="consultantplus://offline/ref=3419BC558ADC178DF512D31700CC007F0236AC64792D3D936EE57935A3yDE6J" TargetMode="External"/><Relationship Id="rId4" Type="http://schemas.openxmlformats.org/officeDocument/2006/relationships/webSettings" Target="webSettings.xml"/><Relationship Id="rId9" Type="http://schemas.openxmlformats.org/officeDocument/2006/relationships/hyperlink" Target="consultantplus://offline/ref=FB3B43F6095F307509EEFB6A5226EFD5064C7F5230BDE7D283B4384D72DE52BD9A4DBB67F919B9E958D70Bi0o3F" TargetMode="External"/><Relationship Id="rId1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5" Type="http://schemas.openxmlformats.org/officeDocument/2006/relationships/hyperlink" Target="consultantplus://offline/ref=0E6409FD1391FC227298424A270DFF1E48A9F53CA3CDB7F1794EB3F79220FA2F4C85B9450CX550G" TargetMode="External"/><Relationship Id="rId43" Type="http://schemas.openxmlformats.org/officeDocument/2006/relationships/hyperlink" Target="consultantplus://offline/ref=3419BC558ADC178DF512D31700CC007F0230AE6F7424609966BC7537yA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20</Pages>
  <Words>8789</Words>
  <Characters>50102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Караганова</dc:creator>
  <cp:keywords/>
  <dc:description/>
  <cp:lastModifiedBy>Ольга Прокопьева</cp:lastModifiedBy>
  <cp:revision>77</cp:revision>
  <dcterms:created xsi:type="dcterms:W3CDTF">2015-04-27T09:23:00Z</dcterms:created>
  <dcterms:modified xsi:type="dcterms:W3CDTF">2018-08-07T07:32:00Z</dcterms:modified>
</cp:coreProperties>
</file>