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2F" w:rsidRDefault="00D45488" w:rsidP="002051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8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45488">
        <w:rPr>
          <w:rFonts w:ascii="Times New Roman" w:hAnsi="Times New Roman" w:cs="Times New Roman"/>
          <w:b/>
          <w:sz w:val="28"/>
          <w:szCs w:val="28"/>
        </w:rPr>
        <w:instrText xml:space="preserve"> HYPERLINK "http://gov.cap.ru/SiteMap.aspx?gov_id=79&amp;id=202290" </w:instrText>
      </w:r>
      <w:r w:rsidRPr="00D4548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4548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 Итоги развития малого</w:t>
      </w:r>
      <w:r w:rsidR="002051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и среднего</w:t>
      </w:r>
      <w:r w:rsidRPr="00D4548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предпринимательства в </w:t>
      </w:r>
      <w:proofErr w:type="spellStart"/>
      <w:r w:rsidRPr="00D4548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Яльчикском</w:t>
      </w:r>
      <w:proofErr w:type="spellEnd"/>
      <w:r w:rsidRPr="00D4548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районе</w:t>
      </w:r>
      <w:r w:rsidRPr="00D4548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4548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051DC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D4548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D45488" w:rsidRDefault="00D45488" w:rsidP="00D4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DC" w:rsidRPr="00944153" w:rsidRDefault="002051DC" w:rsidP="002051DC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6B8">
        <w:rPr>
          <w:rFonts w:ascii="Times New Roman" w:hAnsi="Times New Roman"/>
          <w:sz w:val="28"/>
          <w:szCs w:val="28"/>
        </w:rPr>
        <w:t xml:space="preserve">Малое и среднее </w:t>
      </w:r>
      <w:r w:rsidRPr="00944153">
        <w:rPr>
          <w:rFonts w:ascii="Times New Roman" w:hAnsi="Times New Roman"/>
          <w:sz w:val="28"/>
          <w:szCs w:val="28"/>
        </w:rPr>
        <w:t xml:space="preserve">предпринимательство в </w:t>
      </w:r>
      <w:proofErr w:type="spellStart"/>
      <w:r w:rsidRPr="00944153">
        <w:rPr>
          <w:rFonts w:ascii="Times New Roman" w:hAnsi="Times New Roman"/>
          <w:sz w:val="28"/>
          <w:szCs w:val="28"/>
        </w:rPr>
        <w:t>Яльчикском</w:t>
      </w:r>
      <w:proofErr w:type="spellEnd"/>
      <w:r w:rsidRPr="00944153">
        <w:rPr>
          <w:rFonts w:ascii="Times New Roman" w:hAnsi="Times New Roman"/>
          <w:sz w:val="28"/>
          <w:szCs w:val="28"/>
        </w:rPr>
        <w:t xml:space="preserve"> районе представляют 578 хозяйствующих субъекта (99,0% к АППГ), в том числе 96 малых и средних предприятий и 482 индивидуальных предпринимателя. </w:t>
      </w:r>
    </w:p>
    <w:p w:rsidR="002051DC" w:rsidRPr="00944153" w:rsidRDefault="002051DC" w:rsidP="002051D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153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субъектами малого и среднего предпринимательства в действующих ценах составил 780,3 млн. руб., что больше уровня I полугодия 2017 года на 6,3 </w:t>
      </w:r>
      <w:proofErr w:type="gramStart"/>
      <w:r w:rsidRPr="00944153">
        <w:rPr>
          <w:rFonts w:ascii="Times New Roman" w:hAnsi="Times New Roman"/>
          <w:sz w:val="28"/>
          <w:szCs w:val="28"/>
        </w:rPr>
        <w:t>% .</w:t>
      </w:r>
      <w:proofErr w:type="gramEnd"/>
    </w:p>
    <w:p w:rsidR="002051DC" w:rsidRPr="00944153" w:rsidRDefault="002051DC" w:rsidP="002051D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153">
        <w:rPr>
          <w:rFonts w:ascii="Times New Roman" w:hAnsi="Times New Roman"/>
          <w:sz w:val="28"/>
          <w:szCs w:val="28"/>
        </w:rPr>
        <w:t>Среднемесячная начисленная заработная плата по малым и средним предприятиям района составляет 16222,8 рублей (107,5 % к АППГ).</w:t>
      </w:r>
    </w:p>
    <w:p w:rsidR="002051DC" w:rsidRPr="00944153" w:rsidRDefault="002051DC" w:rsidP="002051D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153">
        <w:rPr>
          <w:rFonts w:ascii="Times New Roman" w:hAnsi="Times New Roman"/>
          <w:sz w:val="28"/>
          <w:szCs w:val="28"/>
        </w:rPr>
        <w:t>В целях обеспечения благоприятных условий для развития малого и среднего предпринимательства оказывается имущественная, финансовая и консультационная поддержка субъектам МСП.</w:t>
      </w:r>
    </w:p>
    <w:p w:rsidR="002051DC" w:rsidRPr="00944153" w:rsidRDefault="002051DC" w:rsidP="002051D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153">
        <w:rPr>
          <w:rFonts w:ascii="Times New Roman" w:hAnsi="Times New Roman"/>
          <w:sz w:val="28"/>
          <w:szCs w:val="28"/>
        </w:rPr>
        <w:t>В отчетном периоде государственной поддержкой воспользовались 4 субъектов малого и среднего пр6едпринимательства. Из республиканского бюджета Чувашской Республики оказана финансовая помощь в размере 4993,6 тыс. руб. двум субъектам МСП.</w:t>
      </w:r>
    </w:p>
    <w:p w:rsidR="002051DC" w:rsidRPr="007B29B6" w:rsidRDefault="002051DC" w:rsidP="002051DC">
      <w:pPr>
        <w:pStyle w:val="Textbody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7B29B6">
        <w:rPr>
          <w:rFonts w:cs="Times New Roman"/>
          <w:sz w:val="28"/>
          <w:szCs w:val="28"/>
          <w:lang w:val="ru-RU"/>
        </w:rPr>
        <w:t>Объем отгруженных товаров собственного производства по промышленным предприятиям района составил 113,8 млн. рублей или 104,8 % к аналогичному периоду прошлого года.</w:t>
      </w:r>
    </w:p>
    <w:p w:rsidR="002051DC" w:rsidRPr="007B29B6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Наращивают объемы производства:</w:t>
      </w:r>
    </w:p>
    <w:p w:rsidR="002051DC" w:rsidRPr="007B29B6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- ООО «</w:t>
      </w:r>
      <w:proofErr w:type="spellStart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Яльчикский</w:t>
      </w:r>
      <w:proofErr w:type="spellEnd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сыродельный завод» - на 64,3 %;</w:t>
      </w:r>
    </w:p>
    <w:p w:rsidR="002051DC" w:rsidRPr="007B29B6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- ОАО «</w:t>
      </w:r>
      <w:proofErr w:type="spellStart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Яманчуринскхимия</w:t>
      </w:r>
      <w:proofErr w:type="spellEnd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» - на 41,2 %;</w:t>
      </w:r>
    </w:p>
    <w:p w:rsidR="002051DC" w:rsidRPr="007B29B6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- ООО «</w:t>
      </w:r>
      <w:proofErr w:type="spellStart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Яльчикский</w:t>
      </w:r>
      <w:proofErr w:type="spellEnd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хлебозавод» - на 31,2 %.</w:t>
      </w:r>
    </w:p>
    <w:p w:rsidR="002051DC" w:rsidRPr="007B29B6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Спад объема производства отмечается в следующих предприятиях:</w:t>
      </w:r>
    </w:p>
    <w:p w:rsidR="002051DC" w:rsidRPr="007B29B6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- АО НПО «</w:t>
      </w:r>
      <w:proofErr w:type="spellStart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Промсервис</w:t>
      </w:r>
      <w:proofErr w:type="spellEnd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» - на 71,9%;</w:t>
      </w:r>
    </w:p>
    <w:p w:rsidR="002051DC" w:rsidRPr="007B29B6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- ООО «</w:t>
      </w:r>
      <w:proofErr w:type="spellStart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Чувашъенкрахмал</w:t>
      </w:r>
      <w:proofErr w:type="spellEnd"/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» - 35,1%.</w:t>
      </w:r>
    </w:p>
    <w:p w:rsidR="002051DC" w:rsidRDefault="002051DC" w:rsidP="002051DC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B29B6">
        <w:rPr>
          <w:rFonts w:ascii="Times New Roman" w:hAnsi="Times New Roman" w:cs="Times New Roman"/>
          <w:bCs/>
          <w:sz w:val="28"/>
          <w:szCs w:val="28"/>
          <w:lang w:eastAsia="en-US"/>
        </w:rPr>
        <w:t>- ЗАО «Прогресс» - на 33,0 %.</w:t>
      </w:r>
    </w:p>
    <w:p w:rsidR="002051DC" w:rsidRPr="008B5DBD" w:rsidRDefault="002051DC" w:rsidP="002051DC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8B5DBD">
        <w:rPr>
          <w:rFonts w:ascii="Times New Roman" w:eastAsia="Times New Roman" w:hAnsi="Times New Roman"/>
          <w:sz w:val="28"/>
          <w:szCs w:val="28"/>
          <w:lang w:eastAsia="zh-CN"/>
        </w:rPr>
        <w:t>На территории района действует 150 предприятий розничной торговли, 9 предприятий общественного питания, 1 оптовое предприятие. Оказанием платных услуг населению занимаются 22 предприятия и индивидуальных предпринимателей, осуществляет свою деятельность универсальный розничный рынок «</w:t>
      </w:r>
      <w:proofErr w:type="spellStart"/>
      <w:r w:rsidRPr="008B5DBD">
        <w:rPr>
          <w:rFonts w:ascii="Times New Roman" w:eastAsia="Times New Roman" w:hAnsi="Times New Roman"/>
          <w:sz w:val="28"/>
          <w:szCs w:val="28"/>
          <w:lang w:eastAsia="zh-CN"/>
        </w:rPr>
        <w:t>Яльчикский</w:t>
      </w:r>
      <w:proofErr w:type="spellEnd"/>
      <w:r w:rsidRPr="008B5DBD">
        <w:rPr>
          <w:rFonts w:ascii="Times New Roman" w:eastAsia="Times New Roman" w:hAnsi="Times New Roman"/>
          <w:sz w:val="28"/>
          <w:szCs w:val="28"/>
          <w:lang w:eastAsia="zh-CN"/>
        </w:rPr>
        <w:t xml:space="preserve">» и ярмарка выходного дня. </w:t>
      </w:r>
    </w:p>
    <w:p w:rsidR="002051DC" w:rsidRPr="00944153" w:rsidRDefault="002051DC" w:rsidP="002051DC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4153">
        <w:rPr>
          <w:rFonts w:ascii="Times New Roman" w:eastAsia="Times New Roman" w:hAnsi="Times New Roman"/>
          <w:sz w:val="28"/>
          <w:szCs w:val="28"/>
          <w:lang w:eastAsia="zh-CN"/>
        </w:rPr>
        <w:t>За истекший</w:t>
      </w:r>
      <w:r w:rsidRPr="008B5DBD">
        <w:rPr>
          <w:rFonts w:ascii="Times New Roman" w:eastAsia="Times New Roman" w:hAnsi="Times New Roman"/>
          <w:sz w:val="28"/>
          <w:szCs w:val="28"/>
          <w:lang w:eastAsia="zh-CN"/>
        </w:rPr>
        <w:t xml:space="preserve"> период введены в эксплуатацию 4</w:t>
      </w:r>
      <w:r w:rsidRPr="00944153">
        <w:rPr>
          <w:rFonts w:ascii="Times New Roman" w:eastAsia="Times New Roman" w:hAnsi="Times New Roman"/>
          <w:sz w:val="28"/>
          <w:szCs w:val="28"/>
          <w:lang w:eastAsia="zh-CN"/>
        </w:rPr>
        <w:t xml:space="preserve"> объекта потребительского рынка (магазины </w:t>
      </w:r>
      <w:r w:rsidRPr="008B5DBD">
        <w:rPr>
          <w:rFonts w:ascii="Times New Roman" w:eastAsia="Times New Roman" w:hAnsi="Times New Roman"/>
          <w:sz w:val="28"/>
          <w:szCs w:val="28"/>
          <w:lang w:eastAsia="zh-CN"/>
        </w:rPr>
        <w:t xml:space="preserve">«Пятерочка», </w:t>
      </w:r>
      <w:r w:rsidRPr="00944153">
        <w:rPr>
          <w:rFonts w:ascii="Times New Roman" w:eastAsia="Times New Roman" w:hAnsi="Times New Roman"/>
          <w:sz w:val="28"/>
          <w:szCs w:val="28"/>
          <w:lang w:eastAsia="zh-CN"/>
        </w:rPr>
        <w:t xml:space="preserve">«Свежее мясо», киоски «Семена», «Мясной»). Общий объем инвестиций составил </w:t>
      </w:r>
      <w:r w:rsidRPr="008B5DBD">
        <w:rPr>
          <w:rFonts w:ascii="Times New Roman" w:eastAsia="Times New Roman" w:hAnsi="Times New Roman"/>
          <w:sz w:val="28"/>
          <w:szCs w:val="28"/>
          <w:lang w:eastAsia="zh-CN"/>
        </w:rPr>
        <w:t>12</w:t>
      </w:r>
      <w:r w:rsidRPr="00944153">
        <w:rPr>
          <w:rFonts w:ascii="Times New Roman" w:eastAsia="Times New Roman" w:hAnsi="Times New Roman"/>
          <w:sz w:val="28"/>
          <w:szCs w:val="28"/>
          <w:lang w:eastAsia="zh-CN"/>
        </w:rPr>
        <w:t xml:space="preserve">850,0 тыс. руб., создано </w:t>
      </w:r>
      <w:r w:rsidRPr="008B5DBD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4 новых рабочих мест</w:t>
      </w:r>
      <w:r w:rsidRPr="0094415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051DC" w:rsidRPr="008B5DBD" w:rsidRDefault="002051DC" w:rsidP="002051D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DBD">
        <w:rPr>
          <w:rFonts w:ascii="Times New Roman" w:hAnsi="Times New Roman"/>
          <w:sz w:val="28"/>
          <w:szCs w:val="28"/>
        </w:rPr>
        <w:t>Общий оборот розничной торговли во всех каналах реализации за I полугодие 2018 года составил 584,2 млн. руб. (106,4% к АППГ).</w:t>
      </w:r>
    </w:p>
    <w:p w:rsidR="002051DC" w:rsidRDefault="002051DC" w:rsidP="002051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124D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proofErr w:type="spellStart"/>
      <w:r w:rsidRPr="00BA124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BA124D">
        <w:rPr>
          <w:rFonts w:ascii="Times New Roman" w:hAnsi="Times New Roman"/>
          <w:sz w:val="28"/>
          <w:szCs w:val="28"/>
        </w:rPr>
        <w:t xml:space="preserve"> района еженедельно проводятся ярмарки «выходного дня» по продаже продукции чувашских товаропроизводителей и сельскохозяйственной продукции. В I полугодии 2018 года проведены 52 ярмарки выходного дня и районный праздник песни, труда и спорта «</w:t>
      </w:r>
      <w:proofErr w:type="spellStart"/>
      <w:r w:rsidRPr="00BA124D">
        <w:rPr>
          <w:rFonts w:ascii="Times New Roman" w:hAnsi="Times New Roman"/>
          <w:sz w:val="28"/>
          <w:szCs w:val="28"/>
        </w:rPr>
        <w:t>Акатуй</w:t>
      </w:r>
      <w:proofErr w:type="spellEnd"/>
      <w:r w:rsidRPr="00BA124D">
        <w:rPr>
          <w:rFonts w:ascii="Times New Roman" w:hAnsi="Times New Roman"/>
          <w:sz w:val="28"/>
          <w:szCs w:val="28"/>
        </w:rPr>
        <w:t xml:space="preserve"> - 2018». Всего на ярмарках выходного дня реализовано 2,6 тонн сельскохозяйственной продукции на сумму 225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45488" w:rsidRPr="00D45488" w:rsidRDefault="00D45488" w:rsidP="00D4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488" w:rsidRPr="00D4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8"/>
    <w:rsid w:val="002051DC"/>
    <w:rsid w:val="00D45488"/>
    <w:rsid w:val="00E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8CB2-032D-4AA5-89EA-ED837C6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488"/>
    <w:rPr>
      <w:color w:val="0000FF"/>
      <w:u w:val="single"/>
    </w:rPr>
  </w:style>
  <w:style w:type="paragraph" w:customStyle="1" w:styleId="Standard">
    <w:name w:val="Standard"/>
    <w:rsid w:val="002051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051D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2018-08-13T06:03:00Z</dcterms:created>
  <dcterms:modified xsi:type="dcterms:W3CDTF">2018-08-20T10:41:00Z</dcterms:modified>
</cp:coreProperties>
</file>