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25"/>
        <w:gridCol w:w="425"/>
        <w:gridCol w:w="1418"/>
        <w:gridCol w:w="709"/>
        <w:gridCol w:w="1559"/>
        <w:gridCol w:w="1559"/>
      </w:tblGrid>
      <w:tr w:rsidR="00043F0A" w:rsidTr="003C67F1">
        <w:trPr>
          <w:trHeight w:val="452"/>
        </w:trPr>
        <w:tc>
          <w:tcPr>
            <w:tcW w:w="1091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11</w:t>
            </w:r>
          </w:p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районного Собрания</w:t>
            </w:r>
          </w:p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Ядринском районном бюджете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2019 год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годов»</w:t>
            </w:r>
          </w:p>
        </w:tc>
      </w:tr>
      <w:tr w:rsidR="00043F0A" w:rsidTr="003C67F1">
        <w:trPr>
          <w:trHeight w:val="763"/>
        </w:trPr>
        <w:tc>
          <w:tcPr>
            <w:tcW w:w="1091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043F0A" w:rsidRDefault="00043F0A" w:rsidP="00B4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 Чувашской Республики на 2020 и 2021 годы</w:t>
            </w:r>
          </w:p>
        </w:tc>
      </w:tr>
      <w:tr w:rsidR="003C67F1" w:rsidTr="003C67F1">
        <w:trPr>
          <w:trHeight w:val="345"/>
        </w:trPr>
        <w:tc>
          <w:tcPr>
            <w:tcW w:w="1091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43F0A" w:rsidTr="00043F0A">
        <w:trPr>
          <w:trHeight w:val="202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  <w:p w:rsidR="00043F0A" w:rsidRDefault="00043F0A" w:rsidP="0095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F0A" w:rsidRDefault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450 715 741,37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428 731 093,40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85 102 914,37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82 784 166,40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28 172 400,00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28 173 000,00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17 246 900,00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17 246 900,00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16 602 100,00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16 602 100,00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10 614 500,00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10 614 500,00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2 655 900,00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2 655 900,00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1 439 200,00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1 439 200,00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44 001 170,00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44 001 170,00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"Совершенствование внешней среды развития малого и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ремонта жилых помещений, собственниками которых являются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9 846 844,37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7 514 996,40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6 716 766,37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4 384 918,40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47 156 058,00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33 119 958,00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46 089 258,00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32 053 158,00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Pr="00043F0A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54E42" w:rsidRPr="00043F0A" w:rsidRDefault="00043F0A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Pr="00043F0A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Pr="00043F0A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празднования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федеральном уровне памятных дат субъектов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277 950 469,00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277 654 769,00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263 788 214,00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263 788 214,00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16 145 953,00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16 145 953,00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2 862 700,00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2 430 100,00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единовременного пособия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39 706 200,00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34 372 100,00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</w:t>
            </w:r>
            <w:r w:rsidR="0004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территорий"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C5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C54E42" w:rsidTr="00043F0A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4E42" w:rsidRDefault="003C67F1" w:rsidP="0004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E42" w:rsidRDefault="003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</w:tbl>
    <w:p w:rsidR="00C54E42" w:rsidRDefault="00C54E42"/>
    <w:sectPr w:rsidR="00C54E42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42" w:rsidRDefault="003C67F1">
      <w:pPr>
        <w:spacing w:after="0" w:line="240" w:lineRule="auto"/>
      </w:pPr>
      <w:r>
        <w:separator/>
      </w:r>
    </w:p>
  </w:endnote>
  <w:endnote w:type="continuationSeparator" w:id="0">
    <w:p w:rsidR="00C54E42" w:rsidRDefault="003C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42" w:rsidRDefault="003C67F1">
      <w:pPr>
        <w:spacing w:after="0" w:line="240" w:lineRule="auto"/>
      </w:pPr>
      <w:r>
        <w:separator/>
      </w:r>
    </w:p>
  </w:footnote>
  <w:footnote w:type="continuationSeparator" w:id="0">
    <w:p w:rsidR="00C54E42" w:rsidRDefault="003C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42" w:rsidRDefault="003C67F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043F0A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1"/>
    <w:rsid w:val="00043F0A"/>
    <w:rsid w:val="003C67F1"/>
    <w:rsid w:val="00C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10146</Words>
  <Characters>65372</Characters>
  <Application>Microsoft Office Word</Application>
  <DocSecurity>0</DocSecurity>
  <Lines>544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16.10.2018 11:55:54</dc:subject>
  <dc:creator>Keysystems.DWH.ReportDesigner</dc:creator>
  <cp:lastModifiedBy>finuser</cp:lastModifiedBy>
  <cp:revision>3</cp:revision>
  <dcterms:created xsi:type="dcterms:W3CDTF">2018-11-27T11:36:00Z</dcterms:created>
  <dcterms:modified xsi:type="dcterms:W3CDTF">2018-11-30T10:33:00Z</dcterms:modified>
</cp:coreProperties>
</file>