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D" w:rsidRPr="008366F9" w:rsidRDefault="0062774D" w:rsidP="0062774D">
      <w:pPr>
        <w:jc w:val="right"/>
        <w:rPr>
          <w:sz w:val="26"/>
          <w:szCs w:val="26"/>
          <w:lang w:val="en-US"/>
        </w:rPr>
      </w:pPr>
    </w:p>
    <w:p w:rsidR="0062774D" w:rsidRPr="008366F9" w:rsidRDefault="0062774D" w:rsidP="0062774D">
      <w:pPr>
        <w:jc w:val="right"/>
        <w:rPr>
          <w:sz w:val="26"/>
          <w:szCs w:val="26"/>
        </w:rPr>
      </w:pPr>
    </w:p>
    <w:p w:rsidR="002448F4" w:rsidRPr="008366F9" w:rsidRDefault="00F940D5" w:rsidP="002B4676">
      <w:pPr>
        <w:jc w:val="center"/>
        <w:rPr>
          <w:sz w:val="26"/>
          <w:szCs w:val="26"/>
        </w:rPr>
      </w:pPr>
      <w:r w:rsidRPr="008366F9">
        <w:rPr>
          <w:sz w:val="26"/>
          <w:szCs w:val="26"/>
        </w:rPr>
        <w:t>Отчет</w:t>
      </w:r>
    </w:p>
    <w:p w:rsidR="0062774D" w:rsidRPr="008366F9" w:rsidRDefault="00C33D03" w:rsidP="002B4676">
      <w:pPr>
        <w:ind w:firstLine="0"/>
        <w:jc w:val="center"/>
        <w:rPr>
          <w:rFonts w:eastAsia="Times New Roman"/>
          <w:bCs/>
          <w:kern w:val="32"/>
          <w:sz w:val="26"/>
          <w:szCs w:val="26"/>
        </w:rPr>
      </w:pPr>
      <w:r>
        <w:rPr>
          <w:sz w:val="26"/>
          <w:szCs w:val="26"/>
        </w:rPr>
        <w:t>п</w:t>
      </w:r>
      <w:r w:rsidR="0044354F">
        <w:rPr>
          <w:sz w:val="26"/>
          <w:szCs w:val="26"/>
        </w:rPr>
        <w:t>о результата</w:t>
      </w:r>
      <w:r>
        <w:rPr>
          <w:sz w:val="26"/>
          <w:szCs w:val="26"/>
        </w:rPr>
        <w:t>м</w:t>
      </w:r>
      <w:r w:rsidR="002448F4" w:rsidRPr="008366F9">
        <w:rPr>
          <w:sz w:val="26"/>
          <w:szCs w:val="26"/>
        </w:rPr>
        <w:t xml:space="preserve"> </w:t>
      </w:r>
      <w:r w:rsidR="0062774D" w:rsidRPr="008366F9">
        <w:rPr>
          <w:rFonts w:eastAsia="Times New Roman"/>
          <w:bCs/>
          <w:kern w:val="32"/>
          <w:sz w:val="26"/>
          <w:szCs w:val="26"/>
        </w:rPr>
        <w:t>экспертно-аналитического мероприятия</w:t>
      </w:r>
      <w:r w:rsidR="0005408D" w:rsidRPr="008366F9">
        <w:rPr>
          <w:rFonts w:eastAsia="Times New Roman"/>
          <w:bCs/>
          <w:kern w:val="32"/>
          <w:sz w:val="26"/>
          <w:szCs w:val="26"/>
        </w:rPr>
        <w:t xml:space="preserve"> </w:t>
      </w:r>
      <w:r w:rsidR="0005408D" w:rsidRPr="008366F9">
        <w:rPr>
          <w:sz w:val="26"/>
          <w:szCs w:val="26"/>
        </w:rPr>
        <w:t xml:space="preserve">«Исполнение муниципальными образованиями соглашений, заключенных с Министерством финансов Чувашской Республики </w:t>
      </w:r>
      <w:r w:rsidR="0005408D" w:rsidRPr="008366F9">
        <w:rPr>
          <w:b/>
          <w:sz w:val="26"/>
          <w:szCs w:val="26"/>
        </w:rPr>
        <w:t>в соответствии с пунктом 4 статьи 136 Бюджетного кодекса Российской Федерации</w:t>
      </w:r>
      <w:r w:rsidR="0005408D" w:rsidRPr="008366F9">
        <w:rPr>
          <w:sz w:val="26"/>
          <w:szCs w:val="26"/>
        </w:rPr>
        <w:t xml:space="preserve">, о мерах по повышению эффективности использования бюджетных средств и увеличению поступлений налоговых и неналоговых доходов местного бюджета» </w:t>
      </w:r>
      <w:r w:rsidR="0062774D" w:rsidRPr="008366F9">
        <w:rPr>
          <w:rFonts w:eastAsia="Times New Roman"/>
          <w:bCs/>
          <w:kern w:val="32"/>
          <w:sz w:val="26"/>
          <w:szCs w:val="26"/>
        </w:rPr>
        <w:t xml:space="preserve"> за 2017</w:t>
      </w:r>
      <w:r w:rsidR="00481F9B" w:rsidRPr="008366F9">
        <w:rPr>
          <w:rFonts w:eastAsia="Times New Roman"/>
          <w:bCs/>
          <w:kern w:val="32"/>
          <w:sz w:val="26"/>
          <w:szCs w:val="26"/>
        </w:rPr>
        <w:t xml:space="preserve"> -</w:t>
      </w:r>
      <w:r w:rsidR="002448F4" w:rsidRPr="008366F9">
        <w:rPr>
          <w:rFonts w:eastAsia="Times New Roman"/>
          <w:bCs/>
          <w:kern w:val="32"/>
          <w:sz w:val="26"/>
          <w:szCs w:val="26"/>
        </w:rPr>
        <w:t xml:space="preserve"> </w:t>
      </w:r>
      <w:r w:rsidR="00481F9B" w:rsidRPr="008366F9">
        <w:rPr>
          <w:rFonts w:eastAsia="Times New Roman"/>
          <w:bCs/>
          <w:kern w:val="32"/>
          <w:sz w:val="26"/>
          <w:szCs w:val="26"/>
        </w:rPr>
        <w:t xml:space="preserve">2018 </w:t>
      </w:r>
      <w:r w:rsidR="0062774D" w:rsidRPr="008366F9">
        <w:rPr>
          <w:rFonts w:eastAsia="Times New Roman"/>
          <w:bCs/>
          <w:kern w:val="32"/>
          <w:sz w:val="26"/>
          <w:szCs w:val="26"/>
        </w:rPr>
        <w:t>год</w:t>
      </w:r>
      <w:r w:rsidR="00481F9B" w:rsidRPr="008366F9">
        <w:rPr>
          <w:rFonts w:eastAsia="Times New Roman"/>
          <w:bCs/>
          <w:kern w:val="32"/>
          <w:sz w:val="26"/>
          <w:szCs w:val="26"/>
        </w:rPr>
        <w:t>ы</w:t>
      </w:r>
      <w:r w:rsidR="00F940D5" w:rsidRPr="008366F9">
        <w:rPr>
          <w:rFonts w:eastAsia="Times New Roman"/>
          <w:bCs/>
          <w:kern w:val="32"/>
          <w:sz w:val="26"/>
          <w:szCs w:val="26"/>
        </w:rPr>
        <w:t xml:space="preserve"> по Чебоксарскому району</w:t>
      </w:r>
    </w:p>
    <w:p w:rsidR="00B579C5" w:rsidRPr="008366F9" w:rsidRDefault="00B579C5" w:rsidP="002B4676">
      <w:pPr>
        <w:ind w:firstLine="567"/>
        <w:jc w:val="center"/>
        <w:rPr>
          <w:bCs/>
          <w:sz w:val="26"/>
          <w:szCs w:val="26"/>
        </w:rPr>
      </w:pPr>
    </w:p>
    <w:p w:rsidR="00B579C5" w:rsidRDefault="00B579C5" w:rsidP="00B579C5">
      <w:pPr>
        <w:ind w:firstLine="567"/>
        <w:rPr>
          <w:bCs/>
          <w:sz w:val="26"/>
          <w:szCs w:val="26"/>
        </w:rPr>
      </w:pPr>
    </w:p>
    <w:p w:rsidR="0044354F" w:rsidRDefault="0044354F" w:rsidP="00B579C5">
      <w:pPr>
        <w:ind w:firstLine="567"/>
        <w:rPr>
          <w:bCs/>
          <w:sz w:val="26"/>
          <w:szCs w:val="26"/>
        </w:rPr>
      </w:pPr>
    </w:p>
    <w:p w:rsidR="0044354F" w:rsidRPr="00C179A9" w:rsidRDefault="0044354F" w:rsidP="00C179A9">
      <w:pPr>
        <w:rPr>
          <w:sz w:val="26"/>
          <w:szCs w:val="26"/>
        </w:rPr>
      </w:pPr>
      <w:r w:rsidRPr="00C179A9">
        <w:rPr>
          <w:b/>
          <w:bCs/>
          <w:sz w:val="26"/>
          <w:szCs w:val="26"/>
        </w:rPr>
        <w:t>Основание для проведения мероприятия:</w:t>
      </w:r>
      <w:r w:rsidRPr="00C179A9">
        <w:rPr>
          <w:sz w:val="26"/>
          <w:szCs w:val="26"/>
        </w:rPr>
        <w:t xml:space="preserve"> пункт </w:t>
      </w:r>
      <w:r w:rsidR="00FF0031" w:rsidRPr="00C179A9">
        <w:rPr>
          <w:sz w:val="26"/>
          <w:szCs w:val="26"/>
        </w:rPr>
        <w:t>2.3.1</w:t>
      </w:r>
      <w:r w:rsidRPr="00C179A9">
        <w:rPr>
          <w:sz w:val="26"/>
          <w:szCs w:val="26"/>
        </w:rPr>
        <w:t xml:space="preserve">. плана работы </w:t>
      </w:r>
      <w:proofErr w:type="spellStart"/>
      <w:r w:rsidRPr="00C179A9">
        <w:rPr>
          <w:sz w:val="26"/>
          <w:szCs w:val="26"/>
        </w:rPr>
        <w:t>Контрольно</w:t>
      </w:r>
      <w:proofErr w:type="spellEnd"/>
      <w:r w:rsidR="00C179A9">
        <w:rPr>
          <w:sz w:val="26"/>
          <w:szCs w:val="26"/>
        </w:rPr>
        <w:t>–</w:t>
      </w:r>
      <w:r w:rsidRPr="00C179A9">
        <w:rPr>
          <w:sz w:val="26"/>
          <w:szCs w:val="26"/>
        </w:rPr>
        <w:t>счетн</w:t>
      </w:r>
      <w:r w:rsidR="00FF0031" w:rsidRPr="00C179A9">
        <w:rPr>
          <w:sz w:val="26"/>
          <w:szCs w:val="26"/>
        </w:rPr>
        <w:t>ого органа Чебоксарского района</w:t>
      </w:r>
      <w:r w:rsidRPr="00C179A9">
        <w:rPr>
          <w:sz w:val="26"/>
          <w:szCs w:val="26"/>
        </w:rPr>
        <w:t xml:space="preserve"> Чувашской Республики</w:t>
      </w:r>
      <w:r w:rsidR="00FF0031" w:rsidRPr="00C179A9">
        <w:rPr>
          <w:sz w:val="26"/>
          <w:szCs w:val="26"/>
        </w:rPr>
        <w:t xml:space="preserve"> на 2019 год, пункт </w:t>
      </w:r>
      <w:r w:rsidR="00FF0031" w:rsidRPr="00FF0031">
        <w:rPr>
          <w:sz w:val="26"/>
          <w:szCs w:val="26"/>
        </w:rPr>
        <w:t>2.</w:t>
      </w:r>
      <w:r w:rsidR="00FF0031" w:rsidRPr="00C179A9">
        <w:rPr>
          <w:sz w:val="26"/>
          <w:szCs w:val="26"/>
        </w:rPr>
        <w:t>3</w:t>
      </w:r>
      <w:r w:rsidR="00FF0031" w:rsidRPr="00FF0031">
        <w:rPr>
          <w:sz w:val="26"/>
          <w:szCs w:val="26"/>
        </w:rPr>
        <w:t xml:space="preserve"> Плана</w:t>
      </w:r>
      <w:r w:rsidR="00FF0031" w:rsidRPr="00C179A9">
        <w:rPr>
          <w:sz w:val="26"/>
          <w:szCs w:val="26"/>
        </w:rPr>
        <w:t xml:space="preserve"> </w:t>
      </w:r>
      <w:r w:rsidR="00FF0031" w:rsidRPr="00FF0031">
        <w:rPr>
          <w:sz w:val="26"/>
          <w:szCs w:val="26"/>
        </w:rPr>
        <w:t>работы</w:t>
      </w:r>
      <w:r w:rsidR="00FF0031" w:rsidRPr="00C179A9">
        <w:rPr>
          <w:sz w:val="26"/>
          <w:szCs w:val="26"/>
        </w:rPr>
        <w:t xml:space="preserve"> </w:t>
      </w:r>
      <w:r w:rsidR="00FF0031" w:rsidRPr="00FF0031">
        <w:rPr>
          <w:sz w:val="26"/>
          <w:szCs w:val="26"/>
        </w:rPr>
        <w:t>Совета</w:t>
      </w:r>
      <w:r w:rsidR="00FF0031" w:rsidRPr="00C179A9">
        <w:rPr>
          <w:sz w:val="26"/>
          <w:szCs w:val="26"/>
        </w:rPr>
        <w:t xml:space="preserve"> </w:t>
      </w:r>
      <w:r w:rsidR="00FF0031" w:rsidRPr="00FF0031">
        <w:rPr>
          <w:sz w:val="26"/>
          <w:szCs w:val="26"/>
        </w:rPr>
        <w:t>КСО</w:t>
      </w:r>
      <w:r w:rsidR="00FF0031" w:rsidRPr="00C179A9">
        <w:rPr>
          <w:sz w:val="26"/>
          <w:szCs w:val="26"/>
        </w:rPr>
        <w:t xml:space="preserve"> </w:t>
      </w:r>
      <w:r w:rsidR="00FF0031" w:rsidRPr="00FF0031">
        <w:rPr>
          <w:sz w:val="26"/>
          <w:szCs w:val="26"/>
        </w:rPr>
        <w:t>Чувашской</w:t>
      </w:r>
      <w:r w:rsidR="00FF0031" w:rsidRPr="00C179A9">
        <w:rPr>
          <w:sz w:val="26"/>
          <w:szCs w:val="26"/>
        </w:rPr>
        <w:t xml:space="preserve"> </w:t>
      </w:r>
      <w:r w:rsidR="00FF0031" w:rsidRPr="00FF0031">
        <w:rPr>
          <w:sz w:val="26"/>
          <w:szCs w:val="26"/>
        </w:rPr>
        <w:t>Республики</w:t>
      </w:r>
      <w:r w:rsidR="00FF0031" w:rsidRPr="00C179A9">
        <w:rPr>
          <w:sz w:val="26"/>
          <w:szCs w:val="26"/>
        </w:rPr>
        <w:t xml:space="preserve"> </w:t>
      </w:r>
      <w:r w:rsidR="00FF0031" w:rsidRPr="00FF0031">
        <w:rPr>
          <w:sz w:val="26"/>
          <w:szCs w:val="26"/>
        </w:rPr>
        <w:t>на</w:t>
      </w:r>
      <w:r w:rsidR="00FF0031" w:rsidRPr="00C179A9">
        <w:rPr>
          <w:sz w:val="26"/>
          <w:szCs w:val="26"/>
        </w:rPr>
        <w:t xml:space="preserve"> </w:t>
      </w:r>
      <w:r w:rsidR="00FF0031" w:rsidRPr="00FF0031">
        <w:rPr>
          <w:sz w:val="26"/>
          <w:szCs w:val="26"/>
        </w:rPr>
        <w:t>201</w:t>
      </w:r>
      <w:r w:rsidR="00FF0031" w:rsidRPr="00C179A9">
        <w:rPr>
          <w:sz w:val="26"/>
          <w:szCs w:val="26"/>
        </w:rPr>
        <w:t>9</w:t>
      </w:r>
      <w:r w:rsidR="00FF0031" w:rsidRPr="00FF0031">
        <w:rPr>
          <w:sz w:val="26"/>
          <w:szCs w:val="26"/>
        </w:rPr>
        <w:t xml:space="preserve"> год</w:t>
      </w:r>
      <w:r w:rsidR="00FF0031" w:rsidRPr="00C179A9">
        <w:rPr>
          <w:sz w:val="26"/>
          <w:szCs w:val="26"/>
        </w:rPr>
        <w:t xml:space="preserve"> </w:t>
      </w:r>
      <w:r w:rsidR="00FF0031" w:rsidRPr="00FF0031">
        <w:rPr>
          <w:sz w:val="26"/>
          <w:szCs w:val="26"/>
        </w:rPr>
        <w:t>(протокол</w:t>
      </w:r>
      <w:r w:rsidR="00FF0031" w:rsidRPr="00C179A9">
        <w:rPr>
          <w:sz w:val="26"/>
          <w:szCs w:val="26"/>
        </w:rPr>
        <w:t xml:space="preserve"> от 28.12.2018 № 4)</w:t>
      </w:r>
      <w:r w:rsidRPr="00C179A9">
        <w:rPr>
          <w:sz w:val="26"/>
          <w:szCs w:val="26"/>
        </w:rPr>
        <w:t>.</w:t>
      </w:r>
    </w:p>
    <w:p w:rsidR="0044354F" w:rsidRPr="00C179A9" w:rsidRDefault="0044354F" w:rsidP="00C179A9">
      <w:pPr>
        <w:pStyle w:val="a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179A9">
        <w:rPr>
          <w:rFonts w:eastAsia="Calibri"/>
          <w:b/>
          <w:bCs/>
          <w:sz w:val="26"/>
          <w:szCs w:val="26"/>
          <w:lang w:eastAsia="en-US"/>
        </w:rPr>
        <w:t>Предмет мероприятия</w:t>
      </w:r>
      <w:r w:rsidRPr="00C179A9">
        <w:rPr>
          <w:rFonts w:eastAsia="Calibri"/>
          <w:sz w:val="26"/>
          <w:szCs w:val="26"/>
          <w:lang w:eastAsia="en-US"/>
        </w:rPr>
        <w:t xml:space="preserve">: </w:t>
      </w:r>
      <w:r w:rsidR="00FF0031" w:rsidRPr="00C179A9">
        <w:rPr>
          <w:rFonts w:eastAsia="Calibri"/>
          <w:sz w:val="26"/>
          <w:szCs w:val="26"/>
          <w:lang w:eastAsia="en-US"/>
        </w:rPr>
        <w:t>исполнение муниципальными образованиями соглашений, заключенных с Министерством финансов Чувашской Республики в соответствии с пунктом 4 статьи 136 Бюджетного кодекса Российской Федерации,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FF0031" w:rsidRPr="00C179A9" w:rsidRDefault="0044354F" w:rsidP="00C179A9">
      <w:pPr>
        <w:pStyle w:val="a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179A9">
        <w:rPr>
          <w:rFonts w:eastAsia="Calibri"/>
          <w:b/>
          <w:bCs/>
          <w:sz w:val="26"/>
          <w:szCs w:val="26"/>
          <w:lang w:eastAsia="en-US"/>
        </w:rPr>
        <w:t xml:space="preserve">Цель (цели) мероприятия: </w:t>
      </w:r>
      <w:r w:rsidR="00FF0031" w:rsidRPr="00C179A9">
        <w:rPr>
          <w:rFonts w:eastAsia="Calibri"/>
          <w:sz w:val="26"/>
          <w:szCs w:val="26"/>
          <w:lang w:eastAsia="en-US"/>
        </w:rPr>
        <w:t>соблюдение требований бюджетного законодательства РФ при формировании и исполнении местного бюджета сельского поселения;</w:t>
      </w:r>
      <w:r w:rsidR="00C179A9" w:rsidRPr="00C179A9">
        <w:rPr>
          <w:rFonts w:eastAsia="Calibri"/>
          <w:sz w:val="26"/>
          <w:szCs w:val="26"/>
          <w:lang w:eastAsia="en-US"/>
        </w:rPr>
        <w:t xml:space="preserve"> выполнение мер по повышению налоговых и неналоговых доходов местного бюджета сельского поселения, по повышению эффективности использования бюджетных средств, выполнение мер по своевременному исполнению расходных обязательств и иных мер, установленных Соглашением.</w:t>
      </w:r>
    </w:p>
    <w:p w:rsidR="0044354F" w:rsidRPr="00C179A9" w:rsidRDefault="0044354F" w:rsidP="00C179A9">
      <w:pPr>
        <w:pStyle w:val="a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179A9">
        <w:rPr>
          <w:rFonts w:eastAsia="Calibri"/>
          <w:b/>
          <w:bCs/>
          <w:sz w:val="26"/>
          <w:szCs w:val="26"/>
          <w:lang w:eastAsia="en-US"/>
        </w:rPr>
        <w:t xml:space="preserve">Объекты мероприятия: </w:t>
      </w:r>
      <w:r w:rsidR="00C179A9" w:rsidRPr="00C179A9">
        <w:rPr>
          <w:rFonts w:eastAsia="Calibri"/>
          <w:sz w:val="26"/>
          <w:szCs w:val="26"/>
          <w:lang w:eastAsia="en-US"/>
        </w:rPr>
        <w:t>сельские поселения Чебоксарского района</w:t>
      </w:r>
      <w:r w:rsidRPr="00C179A9">
        <w:rPr>
          <w:rFonts w:eastAsia="Calibri"/>
          <w:sz w:val="26"/>
          <w:szCs w:val="26"/>
          <w:lang w:eastAsia="en-US"/>
        </w:rPr>
        <w:t>.</w:t>
      </w:r>
    </w:p>
    <w:p w:rsidR="0044354F" w:rsidRPr="00C179A9" w:rsidRDefault="0044354F" w:rsidP="00C179A9">
      <w:pPr>
        <w:pStyle w:val="a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179A9">
        <w:rPr>
          <w:rFonts w:eastAsia="Calibri"/>
          <w:b/>
          <w:bCs/>
          <w:sz w:val="26"/>
          <w:szCs w:val="26"/>
          <w:lang w:eastAsia="en-US"/>
        </w:rPr>
        <w:t xml:space="preserve">Исследуемый период: </w:t>
      </w:r>
      <w:r w:rsidRPr="00C179A9">
        <w:rPr>
          <w:rFonts w:eastAsia="Calibri"/>
          <w:sz w:val="26"/>
          <w:szCs w:val="26"/>
          <w:lang w:eastAsia="en-US"/>
        </w:rPr>
        <w:t>201</w:t>
      </w:r>
      <w:r w:rsidR="00C179A9" w:rsidRPr="00C179A9">
        <w:rPr>
          <w:rFonts w:eastAsia="Calibri"/>
          <w:sz w:val="26"/>
          <w:szCs w:val="26"/>
          <w:lang w:eastAsia="en-US"/>
        </w:rPr>
        <w:t>7</w:t>
      </w:r>
      <w:r w:rsidRPr="00C179A9">
        <w:rPr>
          <w:rFonts w:eastAsia="Calibri"/>
          <w:sz w:val="26"/>
          <w:szCs w:val="26"/>
          <w:lang w:eastAsia="en-US"/>
        </w:rPr>
        <w:t>-201</w:t>
      </w:r>
      <w:r w:rsidR="00C179A9" w:rsidRPr="00C179A9">
        <w:rPr>
          <w:rFonts w:eastAsia="Calibri"/>
          <w:sz w:val="26"/>
          <w:szCs w:val="26"/>
          <w:lang w:eastAsia="en-US"/>
        </w:rPr>
        <w:t>8</w:t>
      </w:r>
      <w:r w:rsidRPr="00C179A9">
        <w:rPr>
          <w:rFonts w:eastAsia="Calibri"/>
          <w:sz w:val="26"/>
          <w:szCs w:val="26"/>
          <w:lang w:eastAsia="en-US"/>
        </w:rPr>
        <w:t xml:space="preserve"> годы.</w:t>
      </w:r>
    </w:p>
    <w:p w:rsidR="0044354F" w:rsidRPr="00C179A9" w:rsidRDefault="0044354F" w:rsidP="00C179A9">
      <w:pPr>
        <w:pStyle w:val="a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179A9">
        <w:rPr>
          <w:rFonts w:eastAsia="Calibri"/>
          <w:b/>
          <w:bCs/>
          <w:sz w:val="26"/>
          <w:szCs w:val="26"/>
          <w:lang w:eastAsia="en-US"/>
        </w:rPr>
        <w:t>Сроки проведения мероприятия</w:t>
      </w:r>
      <w:r w:rsidRPr="00C179A9">
        <w:rPr>
          <w:rFonts w:eastAsia="Calibri"/>
          <w:sz w:val="26"/>
          <w:szCs w:val="26"/>
          <w:lang w:eastAsia="en-US"/>
        </w:rPr>
        <w:t xml:space="preserve"> с </w:t>
      </w:r>
      <w:r w:rsidR="00C179A9" w:rsidRPr="00C179A9">
        <w:rPr>
          <w:rFonts w:eastAsia="Calibri"/>
          <w:sz w:val="26"/>
          <w:szCs w:val="26"/>
          <w:lang w:eastAsia="en-US"/>
        </w:rPr>
        <w:t>01</w:t>
      </w:r>
      <w:r w:rsidRPr="00C179A9">
        <w:rPr>
          <w:rFonts w:eastAsia="Calibri"/>
          <w:sz w:val="26"/>
          <w:szCs w:val="26"/>
          <w:lang w:eastAsia="en-US"/>
        </w:rPr>
        <w:t>.</w:t>
      </w:r>
      <w:r w:rsidR="00C179A9" w:rsidRPr="00C179A9">
        <w:rPr>
          <w:rFonts w:eastAsia="Calibri"/>
          <w:sz w:val="26"/>
          <w:szCs w:val="26"/>
          <w:lang w:eastAsia="en-US"/>
        </w:rPr>
        <w:t>02</w:t>
      </w:r>
      <w:r w:rsidRPr="00C179A9">
        <w:rPr>
          <w:rFonts w:eastAsia="Calibri"/>
          <w:sz w:val="26"/>
          <w:szCs w:val="26"/>
          <w:lang w:eastAsia="en-US"/>
        </w:rPr>
        <w:t>.201</w:t>
      </w:r>
      <w:r w:rsidR="00C179A9" w:rsidRPr="00C179A9">
        <w:rPr>
          <w:rFonts w:eastAsia="Calibri"/>
          <w:sz w:val="26"/>
          <w:szCs w:val="26"/>
          <w:lang w:eastAsia="en-US"/>
        </w:rPr>
        <w:t>9</w:t>
      </w:r>
      <w:r w:rsidRPr="00C179A9">
        <w:rPr>
          <w:rFonts w:eastAsia="Calibri"/>
          <w:sz w:val="26"/>
          <w:szCs w:val="26"/>
          <w:lang w:eastAsia="en-US"/>
        </w:rPr>
        <w:t xml:space="preserve"> по </w:t>
      </w:r>
      <w:r w:rsidR="00C179A9" w:rsidRPr="00C179A9">
        <w:rPr>
          <w:rFonts w:eastAsia="Calibri"/>
          <w:sz w:val="26"/>
          <w:szCs w:val="26"/>
          <w:lang w:eastAsia="en-US"/>
        </w:rPr>
        <w:t>01.04.2019</w:t>
      </w:r>
      <w:r w:rsidRPr="00C179A9">
        <w:rPr>
          <w:rFonts w:eastAsia="Calibri"/>
          <w:sz w:val="26"/>
          <w:szCs w:val="26"/>
          <w:lang w:eastAsia="en-US"/>
        </w:rPr>
        <w:t>.</w:t>
      </w:r>
    </w:p>
    <w:p w:rsidR="0044354F" w:rsidRDefault="0044354F" w:rsidP="00C179A9">
      <w:pPr>
        <w:pStyle w:val="af"/>
        <w:spacing w:after="0" w:afterAutospacing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C179A9">
        <w:rPr>
          <w:rFonts w:eastAsia="Calibri"/>
          <w:b/>
          <w:bCs/>
          <w:sz w:val="26"/>
          <w:szCs w:val="26"/>
          <w:lang w:eastAsia="en-US"/>
        </w:rPr>
        <w:t>Результаты мероприятия:</w:t>
      </w:r>
    </w:p>
    <w:p w:rsidR="00312EFD" w:rsidRPr="008366F9" w:rsidRDefault="00312EFD" w:rsidP="002B4676">
      <w:pPr>
        <w:tabs>
          <w:tab w:val="left" w:pos="4500"/>
        </w:tabs>
        <w:autoSpaceDE w:val="0"/>
        <w:autoSpaceDN w:val="0"/>
        <w:adjustRightInd w:val="0"/>
        <w:ind w:right="-55"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В проверяемом периоде между Министерством финансов Чувашской Республики и администрацией Чебоксарского района были заключены Соглашения от </w:t>
      </w:r>
      <w:r w:rsidR="00264EA8" w:rsidRPr="008366F9">
        <w:rPr>
          <w:sz w:val="26"/>
          <w:szCs w:val="26"/>
        </w:rPr>
        <w:t>30</w:t>
      </w:r>
      <w:r w:rsidRPr="008366F9">
        <w:rPr>
          <w:sz w:val="26"/>
          <w:szCs w:val="26"/>
        </w:rPr>
        <w:t>.12.201</w:t>
      </w:r>
      <w:r w:rsidR="00264EA8" w:rsidRPr="008366F9">
        <w:rPr>
          <w:sz w:val="26"/>
          <w:szCs w:val="26"/>
        </w:rPr>
        <w:t>6</w:t>
      </w:r>
      <w:r w:rsidRPr="008366F9">
        <w:rPr>
          <w:sz w:val="26"/>
          <w:szCs w:val="26"/>
        </w:rPr>
        <w:t xml:space="preserve"> №</w:t>
      </w:r>
      <w:r w:rsidR="00264EA8" w:rsidRPr="008366F9">
        <w:rPr>
          <w:sz w:val="26"/>
          <w:szCs w:val="26"/>
        </w:rPr>
        <w:t xml:space="preserve"> 233 </w:t>
      </w:r>
      <w:r w:rsidRPr="008366F9">
        <w:rPr>
          <w:sz w:val="26"/>
          <w:szCs w:val="26"/>
        </w:rPr>
        <w:t>на 201</w:t>
      </w:r>
      <w:r w:rsidR="00264EA8" w:rsidRPr="008366F9">
        <w:rPr>
          <w:sz w:val="26"/>
          <w:szCs w:val="26"/>
        </w:rPr>
        <w:t>7</w:t>
      </w:r>
      <w:r w:rsidRPr="008366F9">
        <w:rPr>
          <w:sz w:val="26"/>
          <w:szCs w:val="26"/>
        </w:rPr>
        <w:t xml:space="preserve"> год,</w:t>
      </w:r>
      <w:r w:rsidRPr="008366F9">
        <w:rPr>
          <w:color w:val="FF0000"/>
          <w:sz w:val="26"/>
          <w:szCs w:val="26"/>
        </w:rPr>
        <w:t xml:space="preserve"> </w:t>
      </w:r>
      <w:r w:rsidRPr="008366F9">
        <w:rPr>
          <w:sz w:val="26"/>
          <w:szCs w:val="26"/>
        </w:rPr>
        <w:t>от 30.12.201</w:t>
      </w:r>
      <w:r w:rsidR="00264EA8" w:rsidRPr="008366F9">
        <w:rPr>
          <w:sz w:val="26"/>
          <w:szCs w:val="26"/>
        </w:rPr>
        <w:t>8</w:t>
      </w:r>
      <w:r w:rsidRPr="008366F9">
        <w:rPr>
          <w:sz w:val="26"/>
          <w:szCs w:val="26"/>
        </w:rPr>
        <w:t xml:space="preserve"> № </w:t>
      </w:r>
      <w:r w:rsidR="00E11C87" w:rsidRPr="008366F9">
        <w:rPr>
          <w:sz w:val="26"/>
          <w:szCs w:val="26"/>
        </w:rPr>
        <w:t>233</w:t>
      </w:r>
      <w:r w:rsidRPr="008366F9">
        <w:rPr>
          <w:sz w:val="26"/>
          <w:szCs w:val="26"/>
        </w:rPr>
        <w:t xml:space="preserve"> на 201</w:t>
      </w:r>
      <w:r w:rsidR="00264EA8" w:rsidRPr="008366F9">
        <w:rPr>
          <w:sz w:val="26"/>
          <w:szCs w:val="26"/>
        </w:rPr>
        <w:t>8</w:t>
      </w:r>
      <w:r w:rsidRPr="008366F9">
        <w:rPr>
          <w:sz w:val="26"/>
          <w:szCs w:val="26"/>
        </w:rPr>
        <w:t xml:space="preserve"> год по повышению эффективности использования бюджетных средств и увеличению поступлений налоговых и неналоговых доходов бюджета </w:t>
      </w:r>
      <w:r w:rsidR="00264EA8" w:rsidRPr="008366F9">
        <w:rPr>
          <w:sz w:val="26"/>
          <w:szCs w:val="26"/>
        </w:rPr>
        <w:t>Чебоксарского</w:t>
      </w:r>
      <w:r w:rsidRPr="008366F9">
        <w:rPr>
          <w:sz w:val="26"/>
          <w:szCs w:val="26"/>
        </w:rPr>
        <w:t xml:space="preserve"> района. К Соглашениям прилагается форма отчета о выполнении отдельных показателей характеризующие действия администрации по повышению эффективности использования бюджетных средств и увеличению поступлений налоговых и неналоговых доходов бюджета муниципального района.</w:t>
      </w:r>
    </w:p>
    <w:p w:rsidR="00B579C5" w:rsidRPr="008366F9" w:rsidRDefault="00B579C5" w:rsidP="002B4676">
      <w:pPr>
        <w:ind w:firstLine="567"/>
        <w:rPr>
          <w:sz w:val="26"/>
          <w:szCs w:val="26"/>
        </w:rPr>
      </w:pPr>
      <w:r w:rsidRPr="008366F9">
        <w:rPr>
          <w:bCs/>
          <w:sz w:val="26"/>
          <w:szCs w:val="26"/>
        </w:rPr>
        <w:t xml:space="preserve">Приказом </w:t>
      </w:r>
      <w:r w:rsidR="00104F4C" w:rsidRPr="008366F9">
        <w:rPr>
          <w:sz w:val="26"/>
          <w:szCs w:val="26"/>
        </w:rPr>
        <w:t xml:space="preserve">Минфина </w:t>
      </w:r>
      <w:r w:rsidR="00104F4C" w:rsidRPr="008366F9">
        <w:rPr>
          <w:bCs/>
          <w:sz w:val="26"/>
          <w:szCs w:val="26"/>
        </w:rPr>
        <w:t>Чувашии от 28.10.2016 № 99/</w:t>
      </w:r>
      <w:proofErr w:type="gramStart"/>
      <w:r w:rsidR="00104F4C" w:rsidRPr="008366F9">
        <w:rPr>
          <w:bCs/>
          <w:sz w:val="26"/>
          <w:szCs w:val="26"/>
        </w:rPr>
        <w:t>п</w:t>
      </w:r>
      <w:proofErr w:type="gramEnd"/>
      <w:r w:rsidRPr="008366F9">
        <w:rPr>
          <w:bCs/>
          <w:sz w:val="26"/>
          <w:szCs w:val="26"/>
        </w:rPr>
        <w:t xml:space="preserve"> </w:t>
      </w:r>
      <w:r w:rsidRPr="008366F9">
        <w:rPr>
          <w:sz w:val="26"/>
          <w:szCs w:val="26"/>
        </w:rPr>
        <w:t xml:space="preserve">утверждены  на 2017 год перечни муниципальных образований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замененной дополнительными нормативами </w:t>
      </w:r>
      <w:r w:rsidRPr="008366F9">
        <w:rPr>
          <w:sz w:val="26"/>
          <w:szCs w:val="26"/>
        </w:rPr>
        <w:lastRenderedPageBreak/>
        <w:t>отчислений,  в объеме собственных доходов местных бюджетов</w:t>
      </w:r>
      <w:r w:rsidR="003B246C" w:rsidRPr="008366F9">
        <w:rPr>
          <w:sz w:val="26"/>
          <w:szCs w:val="26"/>
        </w:rPr>
        <w:t>, в течение двух из трех лет последних отчетных финансовых лет:</w:t>
      </w:r>
    </w:p>
    <w:p w:rsidR="00FB4E12" w:rsidRPr="008366F9" w:rsidRDefault="00FB4E12" w:rsidP="002B4676">
      <w:pPr>
        <w:ind w:firstLine="567"/>
        <w:rPr>
          <w:bCs/>
          <w:sz w:val="26"/>
          <w:szCs w:val="26"/>
        </w:rPr>
      </w:pPr>
      <w:r w:rsidRPr="008366F9">
        <w:rPr>
          <w:sz w:val="26"/>
          <w:szCs w:val="26"/>
        </w:rPr>
        <w:t>- превышала 5 процентов собственных доходов местного бюджета, согласно приложению № 1 к настоящему приказу. В указанный перечень вошел Чебоксарск</w:t>
      </w:r>
      <w:r w:rsidRPr="008366F9">
        <w:rPr>
          <w:bCs/>
          <w:sz w:val="26"/>
          <w:szCs w:val="26"/>
        </w:rPr>
        <w:t xml:space="preserve">ий район и 17 </w:t>
      </w:r>
      <w:r w:rsidRPr="008366F9">
        <w:rPr>
          <w:sz w:val="26"/>
          <w:szCs w:val="26"/>
        </w:rPr>
        <w:t xml:space="preserve">сельских поселений (Абашевское, Акулевское, Атлашевское, </w:t>
      </w:r>
      <w:proofErr w:type="spellStart"/>
      <w:r w:rsidRPr="008366F9">
        <w:rPr>
          <w:sz w:val="26"/>
          <w:szCs w:val="26"/>
        </w:rPr>
        <w:t>Большекатрасьское</w:t>
      </w:r>
      <w:proofErr w:type="spellEnd"/>
      <w:r w:rsidRPr="008366F9">
        <w:rPr>
          <w:sz w:val="26"/>
          <w:szCs w:val="26"/>
        </w:rPr>
        <w:t xml:space="preserve">, Вурман-Сюктерское, Ишакское, </w:t>
      </w:r>
      <w:proofErr w:type="spellStart"/>
      <w:r w:rsidRPr="008366F9">
        <w:rPr>
          <w:sz w:val="26"/>
          <w:szCs w:val="26"/>
        </w:rPr>
        <w:t>Ищлейское</w:t>
      </w:r>
      <w:proofErr w:type="spellEnd"/>
      <w:r w:rsidRPr="008366F9">
        <w:rPr>
          <w:sz w:val="26"/>
          <w:szCs w:val="26"/>
        </w:rPr>
        <w:t xml:space="preserve">, Кугесьское, </w:t>
      </w:r>
      <w:proofErr w:type="spellStart"/>
      <w:r w:rsidRPr="008366F9">
        <w:rPr>
          <w:sz w:val="26"/>
          <w:szCs w:val="26"/>
        </w:rPr>
        <w:t>Кшаушское</w:t>
      </w:r>
      <w:proofErr w:type="spellEnd"/>
      <w:r w:rsidRPr="008366F9">
        <w:rPr>
          <w:sz w:val="26"/>
          <w:szCs w:val="26"/>
        </w:rPr>
        <w:t xml:space="preserve">, </w:t>
      </w:r>
      <w:proofErr w:type="spellStart"/>
      <w:r w:rsidRPr="008366F9">
        <w:rPr>
          <w:sz w:val="26"/>
          <w:szCs w:val="26"/>
        </w:rPr>
        <w:t>Лапсарское</w:t>
      </w:r>
      <w:proofErr w:type="spellEnd"/>
      <w:r w:rsidRPr="008366F9">
        <w:rPr>
          <w:sz w:val="26"/>
          <w:szCs w:val="26"/>
        </w:rPr>
        <w:t xml:space="preserve">, </w:t>
      </w:r>
      <w:proofErr w:type="spellStart"/>
      <w:r w:rsidRPr="008366F9">
        <w:rPr>
          <w:sz w:val="26"/>
          <w:szCs w:val="26"/>
        </w:rPr>
        <w:t>Сарабакасинское</w:t>
      </w:r>
      <w:proofErr w:type="spellEnd"/>
      <w:r w:rsidRPr="008366F9">
        <w:rPr>
          <w:sz w:val="26"/>
          <w:szCs w:val="26"/>
        </w:rPr>
        <w:t>,</w:t>
      </w:r>
      <w:r w:rsidRPr="008366F9">
        <w:rPr>
          <w:bCs/>
          <w:sz w:val="26"/>
          <w:szCs w:val="26"/>
        </w:rPr>
        <w:t xml:space="preserve"> </w:t>
      </w:r>
      <w:proofErr w:type="spellStart"/>
      <w:r w:rsidRPr="008366F9">
        <w:rPr>
          <w:bCs/>
          <w:sz w:val="26"/>
          <w:szCs w:val="26"/>
        </w:rPr>
        <w:t>Синьяльское</w:t>
      </w:r>
      <w:proofErr w:type="spellEnd"/>
      <w:r w:rsidRPr="008366F9">
        <w:rPr>
          <w:bCs/>
          <w:sz w:val="26"/>
          <w:szCs w:val="26"/>
        </w:rPr>
        <w:t xml:space="preserve">, </w:t>
      </w:r>
      <w:proofErr w:type="spellStart"/>
      <w:r w:rsidRPr="008366F9">
        <w:rPr>
          <w:bCs/>
          <w:sz w:val="26"/>
          <w:szCs w:val="26"/>
        </w:rPr>
        <w:t>Синьял</w:t>
      </w:r>
      <w:proofErr w:type="spellEnd"/>
      <w:r w:rsidRPr="008366F9">
        <w:rPr>
          <w:bCs/>
          <w:sz w:val="26"/>
          <w:szCs w:val="26"/>
        </w:rPr>
        <w:t xml:space="preserve">-Покровское, </w:t>
      </w:r>
      <w:proofErr w:type="spellStart"/>
      <w:r w:rsidRPr="008366F9">
        <w:rPr>
          <w:bCs/>
          <w:sz w:val="26"/>
          <w:szCs w:val="26"/>
        </w:rPr>
        <w:t>Сирмапосинское</w:t>
      </w:r>
      <w:proofErr w:type="spellEnd"/>
      <w:r w:rsidRPr="008366F9">
        <w:rPr>
          <w:bCs/>
          <w:sz w:val="26"/>
          <w:szCs w:val="26"/>
        </w:rPr>
        <w:t>, Чиршкасинское, Шинерпосинское, Янышское).</w:t>
      </w:r>
    </w:p>
    <w:p w:rsidR="00FB4E12" w:rsidRPr="008366F9" w:rsidRDefault="00FB4E12" w:rsidP="002B4676">
      <w:pPr>
        <w:ind w:firstLine="567"/>
        <w:rPr>
          <w:bCs/>
          <w:sz w:val="26"/>
          <w:szCs w:val="26"/>
        </w:rPr>
      </w:pPr>
      <w:r w:rsidRPr="008366F9">
        <w:rPr>
          <w:sz w:val="26"/>
          <w:szCs w:val="26"/>
        </w:rPr>
        <w:t xml:space="preserve">- превышала 20 процентов собственных доходов местного бюджета, согласно приложению № 2 к настоящему приказу. В данный перечень вошел Чебоксарский район и 15 сельских поселений (Абашевское, Акулевское, Атлашевское, </w:t>
      </w:r>
      <w:proofErr w:type="spellStart"/>
      <w:r w:rsidRPr="008366F9">
        <w:rPr>
          <w:sz w:val="26"/>
          <w:szCs w:val="26"/>
        </w:rPr>
        <w:t>Большекатрасьское</w:t>
      </w:r>
      <w:proofErr w:type="spellEnd"/>
      <w:r w:rsidRPr="008366F9">
        <w:rPr>
          <w:sz w:val="26"/>
          <w:szCs w:val="26"/>
        </w:rPr>
        <w:t xml:space="preserve">, Ишакское, </w:t>
      </w:r>
      <w:proofErr w:type="spellStart"/>
      <w:r w:rsidRPr="008366F9">
        <w:rPr>
          <w:sz w:val="26"/>
          <w:szCs w:val="26"/>
        </w:rPr>
        <w:t>Ищлейское</w:t>
      </w:r>
      <w:proofErr w:type="spellEnd"/>
      <w:r w:rsidRPr="008366F9">
        <w:rPr>
          <w:sz w:val="26"/>
          <w:szCs w:val="26"/>
        </w:rPr>
        <w:t xml:space="preserve">, </w:t>
      </w:r>
      <w:proofErr w:type="spellStart"/>
      <w:r w:rsidRPr="008366F9">
        <w:rPr>
          <w:sz w:val="26"/>
          <w:szCs w:val="26"/>
        </w:rPr>
        <w:t>Кшаушское</w:t>
      </w:r>
      <w:proofErr w:type="spellEnd"/>
      <w:r w:rsidRPr="008366F9">
        <w:rPr>
          <w:sz w:val="26"/>
          <w:szCs w:val="26"/>
        </w:rPr>
        <w:t xml:space="preserve">, </w:t>
      </w:r>
      <w:proofErr w:type="spellStart"/>
      <w:r w:rsidRPr="008366F9">
        <w:rPr>
          <w:sz w:val="26"/>
          <w:szCs w:val="26"/>
        </w:rPr>
        <w:t>Лапсарское</w:t>
      </w:r>
      <w:proofErr w:type="spellEnd"/>
      <w:r w:rsidRPr="008366F9">
        <w:rPr>
          <w:sz w:val="26"/>
          <w:szCs w:val="26"/>
        </w:rPr>
        <w:t xml:space="preserve">, </w:t>
      </w:r>
      <w:proofErr w:type="spellStart"/>
      <w:r w:rsidRPr="008366F9">
        <w:rPr>
          <w:sz w:val="26"/>
          <w:szCs w:val="26"/>
        </w:rPr>
        <w:t>Сарабакасинское</w:t>
      </w:r>
      <w:proofErr w:type="spellEnd"/>
      <w:r w:rsidRPr="008366F9">
        <w:rPr>
          <w:sz w:val="26"/>
          <w:szCs w:val="26"/>
        </w:rPr>
        <w:t>,</w:t>
      </w:r>
      <w:r w:rsidRPr="008366F9">
        <w:rPr>
          <w:bCs/>
          <w:sz w:val="26"/>
          <w:szCs w:val="26"/>
        </w:rPr>
        <w:t xml:space="preserve"> </w:t>
      </w:r>
      <w:proofErr w:type="spellStart"/>
      <w:r w:rsidRPr="008366F9">
        <w:rPr>
          <w:bCs/>
          <w:sz w:val="26"/>
          <w:szCs w:val="26"/>
        </w:rPr>
        <w:t>Синьяльское</w:t>
      </w:r>
      <w:proofErr w:type="spellEnd"/>
      <w:r w:rsidRPr="008366F9">
        <w:rPr>
          <w:bCs/>
          <w:sz w:val="26"/>
          <w:szCs w:val="26"/>
        </w:rPr>
        <w:t xml:space="preserve">, </w:t>
      </w:r>
      <w:proofErr w:type="spellStart"/>
      <w:r w:rsidRPr="008366F9">
        <w:rPr>
          <w:bCs/>
          <w:sz w:val="26"/>
          <w:szCs w:val="26"/>
        </w:rPr>
        <w:t>Синьял</w:t>
      </w:r>
      <w:proofErr w:type="spellEnd"/>
      <w:r w:rsidRPr="008366F9">
        <w:rPr>
          <w:bCs/>
          <w:sz w:val="26"/>
          <w:szCs w:val="26"/>
        </w:rPr>
        <w:t xml:space="preserve">-Покровское, </w:t>
      </w:r>
      <w:proofErr w:type="spellStart"/>
      <w:r w:rsidRPr="008366F9">
        <w:rPr>
          <w:bCs/>
          <w:sz w:val="26"/>
          <w:szCs w:val="26"/>
        </w:rPr>
        <w:t>Сирмапосинское</w:t>
      </w:r>
      <w:proofErr w:type="spellEnd"/>
      <w:r w:rsidRPr="008366F9">
        <w:rPr>
          <w:bCs/>
          <w:sz w:val="26"/>
          <w:szCs w:val="26"/>
        </w:rPr>
        <w:t>, Чиршкасинское, Шинерпосинское, Янышское).</w:t>
      </w:r>
    </w:p>
    <w:p w:rsidR="00FB4E12" w:rsidRPr="008366F9" w:rsidRDefault="00FB4E12" w:rsidP="002B4676">
      <w:pPr>
        <w:ind w:firstLine="567"/>
        <w:rPr>
          <w:bCs/>
          <w:sz w:val="26"/>
          <w:szCs w:val="26"/>
        </w:rPr>
      </w:pPr>
      <w:r w:rsidRPr="008366F9">
        <w:rPr>
          <w:sz w:val="26"/>
          <w:szCs w:val="26"/>
        </w:rPr>
        <w:t xml:space="preserve">- превышала 50 процентов объема собственных доходов местных бюджетов, согласно приложению № 3 к настоящему приказу. В данный перечень вошло 5 сельских поселений Чебоксарского района (Акулевское, Ишакское, </w:t>
      </w:r>
      <w:proofErr w:type="spellStart"/>
      <w:r w:rsidRPr="008366F9">
        <w:rPr>
          <w:sz w:val="26"/>
          <w:szCs w:val="26"/>
        </w:rPr>
        <w:t>Сарабакасинское</w:t>
      </w:r>
      <w:proofErr w:type="spellEnd"/>
      <w:r w:rsidRPr="008366F9">
        <w:rPr>
          <w:sz w:val="26"/>
          <w:szCs w:val="26"/>
        </w:rPr>
        <w:t>, Чиршкасинское, Янышское).</w:t>
      </w:r>
    </w:p>
    <w:p w:rsidR="00E142E0" w:rsidRPr="008366F9" w:rsidRDefault="00F52DC7" w:rsidP="002B4676">
      <w:pPr>
        <w:ind w:firstLine="567"/>
        <w:rPr>
          <w:sz w:val="26"/>
          <w:szCs w:val="26"/>
        </w:rPr>
      </w:pPr>
      <w:r w:rsidRPr="008366F9">
        <w:rPr>
          <w:bCs/>
          <w:sz w:val="26"/>
          <w:szCs w:val="26"/>
        </w:rPr>
        <w:t>Приказом Министерства финансов Чувашской Республики от 27.10.2017 № 102/</w:t>
      </w:r>
      <w:proofErr w:type="gramStart"/>
      <w:r w:rsidRPr="008366F9">
        <w:rPr>
          <w:bCs/>
          <w:sz w:val="26"/>
          <w:szCs w:val="26"/>
        </w:rPr>
        <w:t>п</w:t>
      </w:r>
      <w:proofErr w:type="gramEnd"/>
      <w:r w:rsidRPr="008366F9">
        <w:rPr>
          <w:bCs/>
          <w:sz w:val="26"/>
          <w:szCs w:val="26"/>
        </w:rPr>
        <w:t xml:space="preserve"> </w:t>
      </w:r>
      <w:r w:rsidRPr="008366F9">
        <w:rPr>
          <w:sz w:val="26"/>
          <w:szCs w:val="26"/>
        </w:rPr>
        <w:t>утверждены на 2018 год перечни муниципальных образований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замененной дополнительными нормативами отчислений,  в объеме собственных доходов местных бюджетов</w:t>
      </w:r>
      <w:r w:rsidR="003B246C" w:rsidRPr="008366F9">
        <w:rPr>
          <w:sz w:val="26"/>
          <w:szCs w:val="26"/>
        </w:rPr>
        <w:t>,</w:t>
      </w:r>
      <w:r w:rsidR="00E142E0" w:rsidRPr="008366F9">
        <w:rPr>
          <w:sz w:val="26"/>
          <w:szCs w:val="26"/>
        </w:rPr>
        <w:t xml:space="preserve"> в течение двух из трех лет последних отчетных финансовых лет:</w:t>
      </w:r>
    </w:p>
    <w:p w:rsidR="00E142E0" w:rsidRPr="008366F9" w:rsidRDefault="00E142E0" w:rsidP="002B4676">
      <w:pPr>
        <w:ind w:firstLine="567"/>
        <w:rPr>
          <w:bCs/>
          <w:sz w:val="26"/>
          <w:szCs w:val="26"/>
        </w:rPr>
      </w:pPr>
      <w:r w:rsidRPr="008366F9">
        <w:rPr>
          <w:sz w:val="26"/>
          <w:szCs w:val="26"/>
        </w:rPr>
        <w:t>- превышала 5 процентов собственных доходов местного бюджета, согласно приложению № 1 к настоящему приказу. В указанный перечень вошел Чебоксарск</w:t>
      </w:r>
      <w:r w:rsidRPr="008366F9">
        <w:rPr>
          <w:bCs/>
          <w:sz w:val="26"/>
          <w:szCs w:val="26"/>
        </w:rPr>
        <w:t xml:space="preserve">ий район и 17 </w:t>
      </w:r>
      <w:r w:rsidRPr="008366F9">
        <w:rPr>
          <w:sz w:val="26"/>
          <w:szCs w:val="26"/>
        </w:rPr>
        <w:t xml:space="preserve">сельских поселений (Абашевское, Акулевское, Атлашевское, </w:t>
      </w:r>
      <w:proofErr w:type="spellStart"/>
      <w:r w:rsidRPr="008366F9">
        <w:rPr>
          <w:sz w:val="26"/>
          <w:szCs w:val="26"/>
        </w:rPr>
        <w:t>Большекатрасьское</w:t>
      </w:r>
      <w:proofErr w:type="spellEnd"/>
      <w:r w:rsidRPr="008366F9">
        <w:rPr>
          <w:sz w:val="26"/>
          <w:szCs w:val="26"/>
        </w:rPr>
        <w:t xml:space="preserve">, Вурман-Сюктерское, Ишакское, </w:t>
      </w:r>
      <w:proofErr w:type="spellStart"/>
      <w:r w:rsidRPr="008366F9">
        <w:rPr>
          <w:sz w:val="26"/>
          <w:szCs w:val="26"/>
        </w:rPr>
        <w:t>Ищлейское</w:t>
      </w:r>
      <w:proofErr w:type="spellEnd"/>
      <w:r w:rsidRPr="008366F9">
        <w:rPr>
          <w:sz w:val="26"/>
          <w:szCs w:val="26"/>
        </w:rPr>
        <w:t xml:space="preserve">, Кугесьское, </w:t>
      </w:r>
      <w:proofErr w:type="spellStart"/>
      <w:r w:rsidRPr="008366F9">
        <w:rPr>
          <w:sz w:val="26"/>
          <w:szCs w:val="26"/>
        </w:rPr>
        <w:t>Кшаушское</w:t>
      </w:r>
      <w:proofErr w:type="spellEnd"/>
      <w:r w:rsidRPr="008366F9">
        <w:rPr>
          <w:sz w:val="26"/>
          <w:szCs w:val="26"/>
        </w:rPr>
        <w:t xml:space="preserve">, </w:t>
      </w:r>
      <w:proofErr w:type="spellStart"/>
      <w:r w:rsidRPr="008366F9">
        <w:rPr>
          <w:sz w:val="26"/>
          <w:szCs w:val="26"/>
        </w:rPr>
        <w:t>Лапсарское</w:t>
      </w:r>
      <w:proofErr w:type="spellEnd"/>
      <w:r w:rsidRPr="008366F9">
        <w:rPr>
          <w:sz w:val="26"/>
          <w:szCs w:val="26"/>
        </w:rPr>
        <w:t xml:space="preserve">, </w:t>
      </w:r>
      <w:proofErr w:type="spellStart"/>
      <w:r w:rsidRPr="008366F9">
        <w:rPr>
          <w:sz w:val="26"/>
          <w:szCs w:val="26"/>
        </w:rPr>
        <w:t>Сарабакасинское</w:t>
      </w:r>
      <w:proofErr w:type="spellEnd"/>
      <w:r w:rsidRPr="008366F9">
        <w:rPr>
          <w:sz w:val="26"/>
          <w:szCs w:val="26"/>
        </w:rPr>
        <w:t>,</w:t>
      </w:r>
      <w:r w:rsidRPr="008366F9">
        <w:rPr>
          <w:bCs/>
          <w:sz w:val="26"/>
          <w:szCs w:val="26"/>
        </w:rPr>
        <w:t xml:space="preserve"> </w:t>
      </w:r>
      <w:proofErr w:type="spellStart"/>
      <w:r w:rsidRPr="008366F9">
        <w:rPr>
          <w:bCs/>
          <w:sz w:val="26"/>
          <w:szCs w:val="26"/>
        </w:rPr>
        <w:t>Синьяльское</w:t>
      </w:r>
      <w:proofErr w:type="spellEnd"/>
      <w:r w:rsidRPr="008366F9">
        <w:rPr>
          <w:bCs/>
          <w:sz w:val="26"/>
          <w:szCs w:val="26"/>
        </w:rPr>
        <w:t xml:space="preserve">, </w:t>
      </w:r>
      <w:proofErr w:type="spellStart"/>
      <w:r w:rsidRPr="008366F9">
        <w:rPr>
          <w:bCs/>
          <w:sz w:val="26"/>
          <w:szCs w:val="26"/>
        </w:rPr>
        <w:t>Синьял</w:t>
      </w:r>
      <w:proofErr w:type="spellEnd"/>
      <w:r w:rsidRPr="008366F9">
        <w:rPr>
          <w:bCs/>
          <w:sz w:val="26"/>
          <w:szCs w:val="26"/>
        </w:rPr>
        <w:t xml:space="preserve">-Покровское, </w:t>
      </w:r>
      <w:proofErr w:type="spellStart"/>
      <w:r w:rsidRPr="008366F9">
        <w:rPr>
          <w:bCs/>
          <w:sz w:val="26"/>
          <w:szCs w:val="26"/>
        </w:rPr>
        <w:t>Сирмапосинское</w:t>
      </w:r>
      <w:proofErr w:type="spellEnd"/>
      <w:r w:rsidRPr="008366F9">
        <w:rPr>
          <w:bCs/>
          <w:sz w:val="26"/>
          <w:szCs w:val="26"/>
        </w:rPr>
        <w:t>, Чиршкасинское, Шинерпосинское, Янышское);</w:t>
      </w:r>
    </w:p>
    <w:p w:rsidR="00E142E0" w:rsidRPr="008366F9" w:rsidRDefault="00E142E0" w:rsidP="002B4676">
      <w:pPr>
        <w:ind w:firstLine="567"/>
        <w:rPr>
          <w:bCs/>
          <w:sz w:val="26"/>
          <w:szCs w:val="26"/>
        </w:rPr>
      </w:pPr>
      <w:r w:rsidRPr="008366F9">
        <w:rPr>
          <w:sz w:val="26"/>
          <w:szCs w:val="26"/>
        </w:rPr>
        <w:t xml:space="preserve">- превышала 20 процентов собственных доходов местного бюджета, согласно приложению № 2 к настоящему приказу. В данный перечень вошел Чебоксарский район и 14 сельских поселений (Абашевское, Акулевское, Атлашевское, </w:t>
      </w:r>
      <w:proofErr w:type="spellStart"/>
      <w:r w:rsidRPr="008366F9">
        <w:rPr>
          <w:sz w:val="26"/>
          <w:szCs w:val="26"/>
        </w:rPr>
        <w:t>Большекатрасьское</w:t>
      </w:r>
      <w:proofErr w:type="spellEnd"/>
      <w:r w:rsidRPr="008366F9">
        <w:rPr>
          <w:sz w:val="26"/>
          <w:szCs w:val="26"/>
        </w:rPr>
        <w:t xml:space="preserve">, Ишакское, Ишлейское, </w:t>
      </w:r>
      <w:proofErr w:type="spellStart"/>
      <w:r w:rsidRPr="008366F9">
        <w:rPr>
          <w:sz w:val="26"/>
          <w:szCs w:val="26"/>
        </w:rPr>
        <w:t>Кшаушское</w:t>
      </w:r>
      <w:proofErr w:type="spellEnd"/>
      <w:r w:rsidRPr="008366F9">
        <w:rPr>
          <w:sz w:val="26"/>
          <w:szCs w:val="26"/>
        </w:rPr>
        <w:t xml:space="preserve">, </w:t>
      </w:r>
      <w:proofErr w:type="spellStart"/>
      <w:r w:rsidRPr="008366F9">
        <w:rPr>
          <w:sz w:val="26"/>
          <w:szCs w:val="26"/>
        </w:rPr>
        <w:t>Лапсарское</w:t>
      </w:r>
      <w:proofErr w:type="spellEnd"/>
      <w:r w:rsidRPr="008366F9">
        <w:rPr>
          <w:sz w:val="26"/>
          <w:szCs w:val="26"/>
        </w:rPr>
        <w:t xml:space="preserve">, </w:t>
      </w:r>
      <w:proofErr w:type="spellStart"/>
      <w:r w:rsidRPr="008366F9">
        <w:rPr>
          <w:sz w:val="26"/>
          <w:szCs w:val="26"/>
        </w:rPr>
        <w:t>Сарабакасинское</w:t>
      </w:r>
      <w:proofErr w:type="spellEnd"/>
      <w:r w:rsidRPr="008366F9">
        <w:rPr>
          <w:sz w:val="26"/>
          <w:szCs w:val="26"/>
        </w:rPr>
        <w:t>,</w:t>
      </w:r>
      <w:r w:rsidRPr="008366F9">
        <w:rPr>
          <w:bCs/>
          <w:sz w:val="26"/>
          <w:szCs w:val="26"/>
        </w:rPr>
        <w:t xml:space="preserve"> </w:t>
      </w:r>
      <w:proofErr w:type="spellStart"/>
      <w:r w:rsidRPr="008366F9">
        <w:rPr>
          <w:bCs/>
          <w:sz w:val="26"/>
          <w:szCs w:val="26"/>
        </w:rPr>
        <w:t>Синьял</w:t>
      </w:r>
      <w:proofErr w:type="spellEnd"/>
      <w:r w:rsidRPr="008366F9">
        <w:rPr>
          <w:bCs/>
          <w:sz w:val="26"/>
          <w:szCs w:val="26"/>
        </w:rPr>
        <w:t xml:space="preserve">-Покровское, </w:t>
      </w:r>
      <w:proofErr w:type="spellStart"/>
      <w:r w:rsidRPr="008366F9">
        <w:rPr>
          <w:bCs/>
          <w:sz w:val="26"/>
          <w:szCs w:val="26"/>
        </w:rPr>
        <w:t>Сирмапосинское</w:t>
      </w:r>
      <w:proofErr w:type="spellEnd"/>
      <w:r w:rsidRPr="008366F9">
        <w:rPr>
          <w:bCs/>
          <w:sz w:val="26"/>
          <w:szCs w:val="26"/>
        </w:rPr>
        <w:t>, Чиршкасинское, Шинерпосинское, Янышское;</w:t>
      </w:r>
    </w:p>
    <w:p w:rsidR="00F52DC7" w:rsidRPr="008366F9" w:rsidRDefault="00E142E0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- 50 процентов объема собственных доходов местных бюджетов, с</w:t>
      </w:r>
      <w:r w:rsidR="00F52DC7" w:rsidRPr="008366F9">
        <w:rPr>
          <w:sz w:val="26"/>
          <w:szCs w:val="26"/>
        </w:rPr>
        <w:t xml:space="preserve">огласно приложению № 3 </w:t>
      </w:r>
      <w:r w:rsidRPr="008366F9">
        <w:rPr>
          <w:sz w:val="26"/>
          <w:szCs w:val="26"/>
        </w:rPr>
        <w:t xml:space="preserve">к настоящему приказу. В данный </w:t>
      </w:r>
      <w:r w:rsidR="00F52DC7" w:rsidRPr="008366F9">
        <w:rPr>
          <w:sz w:val="26"/>
          <w:szCs w:val="26"/>
        </w:rPr>
        <w:t xml:space="preserve"> перечень муниципальных образований </w:t>
      </w:r>
      <w:proofErr w:type="gramStart"/>
      <w:r w:rsidR="00F52DC7" w:rsidRPr="008366F9">
        <w:rPr>
          <w:sz w:val="26"/>
          <w:szCs w:val="26"/>
        </w:rPr>
        <w:t>включены</w:t>
      </w:r>
      <w:proofErr w:type="gramEnd"/>
      <w:r w:rsidR="00F52DC7" w:rsidRPr="008366F9">
        <w:rPr>
          <w:sz w:val="26"/>
          <w:szCs w:val="26"/>
        </w:rPr>
        <w:t xml:space="preserve"> 6 сельских поселений Чебоксарского района</w:t>
      </w:r>
      <w:r w:rsidRPr="008366F9">
        <w:rPr>
          <w:sz w:val="26"/>
          <w:szCs w:val="26"/>
        </w:rPr>
        <w:t xml:space="preserve"> (</w:t>
      </w:r>
      <w:r w:rsidR="00F52DC7" w:rsidRPr="008366F9">
        <w:rPr>
          <w:sz w:val="26"/>
          <w:szCs w:val="26"/>
        </w:rPr>
        <w:t>Абашевское</w:t>
      </w:r>
      <w:r w:rsidRPr="008366F9">
        <w:rPr>
          <w:sz w:val="26"/>
          <w:szCs w:val="26"/>
        </w:rPr>
        <w:t>,  Акулевское</w:t>
      </w:r>
      <w:r w:rsidR="00F52DC7" w:rsidRPr="008366F9">
        <w:rPr>
          <w:sz w:val="26"/>
          <w:szCs w:val="26"/>
        </w:rPr>
        <w:t>, Ишакское,</w:t>
      </w:r>
      <w:r w:rsidRPr="008366F9">
        <w:rPr>
          <w:sz w:val="26"/>
          <w:szCs w:val="26"/>
        </w:rPr>
        <w:t xml:space="preserve"> </w:t>
      </w:r>
      <w:proofErr w:type="spellStart"/>
      <w:r w:rsidR="00F52DC7" w:rsidRPr="008366F9">
        <w:rPr>
          <w:sz w:val="26"/>
          <w:szCs w:val="26"/>
        </w:rPr>
        <w:t>Кшаушское</w:t>
      </w:r>
      <w:proofErr w:type="spellEnd"/>
      <w:r w:rsidR="00F52DC7" w:rsidRPr="008366F9">
        <w:rPr>
          <w:sz w:val="26"/>
          <w:szCs w:val="26"/>
        </w:rPr>
        <w:t>,</w:t>
      </w:r>
      <w:r w:rsidRPr="008366F9">
        <w:rPr>
          <w:sz w:val="26"/>
          <w:szCs w:val="26"/>
        </w:rPr>
        <w:t xml:space="preserve"> </w:t>
      </w:r>
      <w:r w:rsidR="00F52DC7" w:rsidRPr="008366F9">
        <w:rPr>
          <w:sz w:val="26"/>
          <w:szCs w:val="26"/>
        </w:rPr>
        <w:t>Чиршкасинское,</w:t>
      </w:r>
      <w:r w:rsidRPr="008366F9">
        <w:rPr>
          <w:sz w:val="26"/>
          <w:szCs w:val="26"/>
        </w:rPr>
        <w:t xml:space="preserve"> </w:t>
      </w:r>
      <w:r w:rsidR="00F52DC7" w:rsidRPr="008366F9">
        <w:rPr>
          <w:sz w:val="26"/>
          <w:szCs w:val="26"/>
        </w:rPr>
        <w:t>Янышское</w:t>
      </w:r>
      <w:r w:rsidRPr="008366F9">
        <w:rPr>
          <w:sz w:val="26"/>
          <w:szCs w:val="26"/>
        </w:rPr>
        <w:t>)</w:t>
      </w:r>
      <w:r w:rsidR="00F52DC7" w:rsidRPr="008366F9">
        <w:rPr>
          <w:sz w:val="26"/>
          <w:szCs w:val="26"/>
        </w:rPr>
        <w:t>.</w:t>
      </w:r>
    </w:p>
    <w:p w:rsidR="006D217B" w:rsidRPr="008366F9" w:rsidRDefault="006D217B" w:rsidP="002B4676">
      <w:pPr>
        <w:ind w:firstLine="567"/>
        <w:rPr>
          <w:sz w:val="26"/>
          <w:szCs w:val="26"/>
        </w:rPr>
      </w:pPr>
    </w:p>
    <w:p w:rsidR="00967E48" w:rsidRPr="008366F9" w:rsidRDefault="00967E48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Согласно пункту 4 статьи 136 Бюджетного кодекса РФ, муниципальным образованием следовало выполнять требования обязательств:</w:t>
      </w:r>
    </w:p>
    <w:p w:rsidR="00967E48" w:rsidRPr="008366F9" w:rsidRDefault="00967E48" w:rsidP="002B4676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1) подписание и выполнение соглашений с финансовым органом субъекта Российской Федерации о мерах по повышению эффективности использования </w:t>
      </w:r>
      <w:r w:rsidRPr="008366F9">
        <w:rPr>
          <w:sz w:val="26"/>
          <w:szCs w:val="26"/>
        </w:rPr>
        <w:lastRenderedPageBreak/>
        <w:t>бюджетных средств и увеличению поступлений налоговых и неналоговых доходов местного бюджета;</w:t>
      </w:r>
    </w:p>
    <w:p w:rsidR="00967E48" w:rsidRPr="008366F9" w:rsidRDefault="00967E48" w:rsidP="002B4676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2)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материалов, необходимых для подготовки заключения о соответствии требованиям бюджетного </w:t>
      </w:r>
      <w:hyperlink r:id="rId9" w:history="1">
        <w:r w:rsidRPr="008366F9">
          <w:rPr>
            <w:sz w:val="26"/>
            <w:szCs w:val="26"/>
          </w:rPr>
          <w:t>законодательства</w:t>
        </w:r>
      </w:hyperlink>
      <w:r w:rsidRPr="008366F9">
        <w:rPr>
          <w:sz w:val="26"/>
          <w:szCs w:val="26"/>
        </w:rPr>
        <w:t xml:space="preserve">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период);</w:t>
      </w:r>
    </w:p>
    <w:p w:rsidR="00967E48" w:rsidRPr="008366F9" w:rsidRDefault="00967E48" w:rsidP="00967E4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3) проведение не реже одного раза в два года проверки годового отчета об исполнении местного бюджета контрольно-счетными органами субъектов Российской Федерации или в порядке, установленном высшим исполнительным органом государственной власти субъекта Российской Федерации, органами государственного финансового контроля, являющимися органами исполнительной власти субъектов Российской Федерации;</w:t>
      </w:r>
    </w:p>
    <w:p w:rsidR="00967E48" w:rsidRPr="008366F9" w:rsidRDefault="00967E48" w:rsidP="00967E4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4) иные меры, установленные федеральными законами.</w:t>
      </w:r>
    </w:p>
    <w:p w:rsidR="00967E48" w:rsidRPr="008366F9" w:rsidRDefault="00967E48" w:rsidP="00967E4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В проверяемом периоде в 2017-2018 годах между Министерством финансов Чувашской Республики и администрациями сельских поселений заключены следующие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бюджета, в том числе: </w:t>
      </w:r>
    </w:p>
    <w:p w:rsidR="00967E48" w:rsidRPr="008366F9" w:rsidRDefault="00967E48" w:rsidP="00967E4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66F9">
        <w:rPr>
          <w:b/>
          <w:sz w:val="26"/>
          <w:szCs w:val="26"/>
        </w:rPr>
        <w:t>2017 год</w:t>
      </w:r>
    </w:p>
    <w:p w:rsidR="00967E48" w:rsidRPr="008366F9" w:rsidRDefault="00967E48" w:rsidP="002B4676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с администрацией </w:t>
      </w:r>
      <w:proofErr w:type="spellStart"/>
      <w:r w:rsidRPr="008366F9">
        <w:rPr>
          <w:sz w:val="26"/>
          <w:szCs w:val="26"/>
        </w:rPr>
        <w:t>Акулевско</w:t>
      </w:r>
      <w:r w:rsidR="00FC2AC9" w:rsidRPr="008366F9">
        <w:rPr>
          <w:sz w:val="26"/>
          <w:szCs w:val="26"/>
        </w:rPr>
        <w:t>го</w:t>
      </w:r>
      <w:proofErr w:type="spellEnd"/>
      <w:r w:rsidR="00FC2AC9" w:rsidRPr="008366F9">
        <w:rPr>
          <w:sz w:val="26"/>
          <w:szCs w:val="26"/>
        </w:rPr>
        <w:t xml:space="preserve"> </w:t>
      </w:r>
      <w:r w:rsidRPr="008366F9">
        <w:rPr>
          <w:sz w:val="26"/>
          <w:szCs w:val="26"/>
        </w:rPr>
        <w:t>сельско</w:t>
      </w:r>
      <w:r w:rsidR="00FC2AC9" w:rsidRPr="008366F9">
        <w:rPr>
          <w:sz w:val="26"/>
          <w:szCs w:val="26"/>
        </w:rPr>
        <w:t xml:space="preserve">го </w:t>
      </w:r>
      <w:r w:rsidRPr="008366F9">
        <w:rPr>
          <w:sz w:val="26"/>
          <w:szCs w:val="26"/>
        </w:rPr>
        <w:t>поселени</w:t>
      </w:r>
      <w:r w:rsidR="00FC2AC9" w:rsidRPr="008366F9">
        <w:rPr>
          <w:sz w:val="26"/>
          <w:szCs w:val="26"/>
        </w:rPr>
        <w:t>я</w:t>
      </w:r>
      <w:r w:rsidRPr="008366F9">
        <w:rPr>
          <w:sz w:val="26"/>
          <w:szCs w:val="26"/>
        </w:rPr>
        <w:t xml:space="preserve"> от 30.12.2016 № 235;</w:t>
      </w:r>
    </w:p>
    <w:p w:rsidR="00967E48" w:rsidRPr="008366F9" w:rsidRDefault="00967E48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с администрацией </w:t>
      </w:r>
      <w:proofErr w:type="spellStart"/>
      <w:r w:rsidRPr="008366F9">
        <w:rPr>
          <w:sz w:val="26"/>
          <w:szCs w:val="26"/>
        </w:rPr>
        <w:t>Ишакско</w:t>
      </w:r>
      <w:r w:rsidR="00FC2AC9" w:rsidRPr="008366F9">
        <w:rPr>
          <w:sz w:val="26"/>
          <w:szCs w:val="26"/>
        </w:rPr>
        <w:t>го</w:t>
      </w:r>
      <w:proofErr w:type="spellEnd"/>
      <w:r w:rsidRPr="008366F9">
        <w:rPr>
          <w:sz w:val="26"/>
          <w:szCs w:val="26"/>
        </w:rPr>
        <w:t xml:space="preserve"> </w:t>
      </w:r>
      <w:r w:rsidR="00FC2AC9" w:rsidRPr="008366F9">
        <w:rPr>
          <w:sz w:val="26"/>
          <w:szCs w:val="26"/>
        </w:rPr>
        <w:t xml:space="preserve">сельского поселения </w:t>
      </w:r>
      <w:r w:rsidRPr="008366F9">
        <w:rPr>
          <w:sz w:val="26"/>
          <w:szCs w:val="26"/>
        </w:rPr>
        <w:t>от 30.12.2016 № 23</w:t>
      </w:r>
      <w:r w:rsidR="00FC2AC9" w:rsidRPr="008366F9">
        <w:rPr>
          <w:sz w:val="26"/>
          <w:szCs w:val="26"/>
        </w:rPr>
        <w:t>9</w:t>
      </w:r>
      <w:r w:rsidRPr="008366F9">
        <w:rPr>
          <w:sz w:val="26"/>
          <w:szCs w:val="26"/>
        </w:rPr>
        <w:t>;</w:t>
      </w:r>
    </w:p>
    <w:p w:rsidR="00967E48" w:rsidRPr="008366F9" w:rsidRDefault="00967E48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-</w:t>
      </w:r>
      <w:r w:rsidR="00FC2AC9" w:rsidRPr="008366F9">
        <w:rPr>
          <w:sz w:val="26"/>
          <w:szCs w:val="26"/>
        </w:rPr>
        <w:t xml:space="preserve"> с администрацией</w:t>
      </w:r>
      <w:r w:rsidRPr="008366F9">
        <w:rPr>
          <w:sz w:val="26"/>
          <w:szCs w:val="26"/>
        </w:rPr>
        <w:t xml:space="preserve"> </w:t>
      </w:r>
      <w:proofErr w:type="spellStart"/>
      <w:r w:rsidRPr="008366F9">
        <w:rPr>
          <w:sz w:val="26"/>
          <w:szCs w:val="26"/>
        </w:rPr>
        <w:t>Сарабакасинско</w:t>
      </w:r>
      <w:r w:rsidR="00FC2AC9" w:rsidRPr="008366F9">
        <w:rPr>
          <w:sz w:val="26"/>
          <w:szCs w:val="26"/>
        </w:rPr>
        <w:t>го</w:t>
      </w:r>
      <w:proofErr w:type="spellEnd"/>
      <w:r w:rsidR="00FC2AC9" w:rsidRPr="008366F9">
        <w:rPr>
          <w:sz w:val="26"/>
          <w:szCs w:val="26"/>
        </w:rPr>
        <w:t xml:space="preserve"> сельского поселения </w:t>
      </w:r>
      <w:r w:rsidRPr="008366F9">
        <w:rPr>
          <w:sz w:val="26"/>
          <w:szCs w:val="26"/>
        </w:rPr>
        <w:t xml:space="preserve">от 30.12.2016 № </w:t>
      </w:r>
      <w:r w:rsidR="00FC2AC9" w:rsidRPr="008366F9">
        <w:rPr>
          <w:sz w:val="26"/>
          <w:szCs w:val="26"/>
        </w:rPr>
        <w:t>244</w:t>
      </w:r>
      <w:r w:rsidRPr="008366F9">
        <w:rPr>
          <w:sz w:val="26"/>
          <w:szCs w:val="26"/>
        </w:rPr>
        <w:t>;</w:t>
      </w:r>
    </w:p>
    <w:p w:rsidR="00967E48" w:rsidRPr="008366F9" w:rsidRDefault="00967E48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с администрацией </w:t>
      </w:r>
      <w:proofErr w:type="spellStart"/>
      <w:r w:rsidRPr="008366F9">
        <w:rPr>
          <w:sz w:val="26"/>
          <w:szCs w:val="26"/>
        </w:rPr>
        <w:t>Чиршкасинско</w:t>
      </w:r>
      <w:r w:rsidR="00FC2AC9" w:rsidRPr="008366F9">
        <w:rPr>
          <w:sz w:val="26"/>
          <w:szCs w:val="26"/>
        </w:rPr>
        <w:t>го</w:t>
      </w:r>
      <w:proofErr w:type="spellEnd"/>
      <w:r w:rsidRPr="008366F9">
        <w:rPr>
          <w:sz w:val="26"/>
          <w:szCs w:val="26"/>
        </w:rPr>
        <w:t xml:space="preserve"> </w:t>
      </w:r>
      <w:r w:rsidR="00FC2AC9" w:rsidRPr="008366F9">
        <w:rPr>
          <w:sz w:val="26"/>
          <w:szCs w:val="26"/>
        </w:rPr>
        <w:t xml:space="preserve">сельского поселения </w:t>
      </w:r>
      <w:r w:rsidRPr="008366F9">
        <w:rPr>
          <w:sz w:val="26"/>
          <w:szCs w:val="26"/>
        </w:rPr>
        <w:t xml:space="preserve">от </w:t>
      </w:r>
      <w:r w:rsidR="00FC2AC9" w:rsidRPr="008366F9">
        <w:rPr>
          <w:sz w:val="26"/>
          <w:szCs w:val="26"/>
        </w:rPr>
        <w:t>30</w:t>
      </w:r>
      <w:r w:rsidRPr="008366F9">
        <w:rPr>
          <w:sz w:val="26"/>
          <w:szCs w:val="26"/>
        </w:rPr>
        <w:t>.12.2016 № 248;</w:t>
      </w:r>
    </w:p>
    <w:p w:rsidR="00967E48" w:rsidRPr="008366F9" w:rsidRDefault="00967E48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с администрацией </w:t>
      </w:r>
      <w:proofErr w:type="spellStart"/>
      <w:r w:rsidRPr="008366F9">
        <w:rPr>
          <w:sz w:val="26"/>
          <w:szCs w:val="26"/>
        </w:rPr>
        <w:t>Янышско</w:t>
      </w:r>
      <w:r w:rsidR="00FC2AC9" w:rsidRPr="008366F9">
        <w:rPr>
          <w:sz w:val="26"/>
          <w:szCs w:val="26"/>
        </w:rPr>
        <w:t>го</w:t>
      </w:r>
      <w:proofErr w:type="spellEnd"/>
      <w:r w:rsidRPr="008366F9">
        <w:rPr>
          <w:sz w:val="26"/>
          <w:szCs w:val="26"/>
        </w:rPr>
        <w:t xml:space="preserve"> </w:t>
      </w:r>
      <w:r w:rsidR="00FC2AC9" w:rsidRPr="008366F9">
        <w:rPr>
          <w:sz w:val="26"/>
          <w:szCs w:val="26"/>
        </w:rPr>
        <w:t xml:space="preserve">сельского поселения </w:t>
      </w:r>
      <w:r w:rsidRPr="008366F9">
        <w:rPr>
          <w:sz w:val="26"/>
          <w:szCs w:val="26"/>
        </w:rPr>
        <w:t>от 30.12.2016 № 250;</w:t>
      </w:r>
    </w:p>
    <w:p w:rsidR="00FC2AC9" w:rsidRPr="008366F9" w:rsidRDefault="00FC2AC9" w:rsidP="002B4676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66F9">
        <w:rPr>
          <w:b/>
          <w:sz w:val="26"/>
          <w:szCs w:val="26"/>
        </w:rPr>
        <w:t>2018 год</w:t>
      </w:r>
    </w:p>
    <w:p w:rsidR="00FC2AC9" w:rsidRPr="008366F9" w:rsidRDefault="00FC2AC9" w:rsidP="002B4676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с администрацией </w:t>
      </w:r>
      <w:proofErr w:type="spellStart"/>
      <w:r w:rsidRPr="008366F9">
        <w:rPr>
          <w:sz w:val="26"/>
          <w:szCs w:val="26"/>
        </w:rPr>
        <w:t>Абашевского</w:t>
      </w:r>
      <w:proofErr w:type="spellEnd"/>
      <w:r w:rsidRPr="008366F9">
        <w:rPr>
          <w:sz w:val="26"/>
          <w:szCs w:val="26"/>
        </w:rPr>
        <w:t xml:space="preserve"> сельского поселения от 29.12.2017 № 234;</w:t>
      </w:r>
    </w:p>
    <w:p w:rsidR="00FC2AC9" w:rsidRPr="008366F9" w:rsidRDefault="00FC2AC9" w:rsidP="002B4676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с администрацией </w:t>
      </w:r>
      <w:proofErr w:type="spellStart"/>
      <w:r w:rsidRPr="008366F9">
        <w:rPr>
          <w:sz w:val="26"/>
          <w:szCs w:val="26"/>
        </w:rPr>
        <w:t>Акулевского</w:t>
      </w:r>
      <w:proofErr w:type="spellEnd"/>
      <w:r w:rsidRPr="008366F9">
        <w:rPr>
          <w:sz w:val="26"/>
          <w:szCs w:val="26"/>
        </w:rPr>
        <w:t xml:space="preserve"> сельского поселения от 29.12.2017 № 235;</w:t>
      </w:r>
    </w:p>
    <w:p w:rsidR="00FC2AC9" w:rsidRPr="008366F9" w:rsidRDefault="00FC2AC9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с администрацией </w:t>
      </w:r>
      <w:proofErr w:type="spellStart"/>
      <w:r w:rsidRPr="008366F9">
        <w:rPr>
          <w:sz w:val="26"/>
          <w:szCs w:val="26"/>
        </w:rPr>
        <w:t>Ишакского</w:t>
      </w:r>
      <w:proofErr w:type="spellEnd"/>
      <w:r w:rsidRPr="008366F9">
        <w:rPr>
          <w:sz w:val="26"/>
          <w:szCs w:val="26"/>
        </w:rPr>
        <w:t xml:space="preserve"> сельского поселения от 29.12.2017 № 239;</w:t>
      </w:r>
    </w:p>
    <w:p w:rsidR="00FC2AC9" w:rsidRPr="008366F9" w:rsidRDefault="00FC2AC9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с администрацией </w:t>
      </w:r>
      <w:proofErr w:type="spellStart"/>
      <w:r w:rsidRPr="008366F9">
        <w:rPr>
          <w:sz w:val="26"/>
          <w:szCs w:val="26"/>
        </w:rPr>
        <w:t>Кшаушского</w:t>
      </w:r>
      <w:proofErr w:type="spellEnd"/>
      <w:r w:rsidRPr="008366F9">
        <w:rPr>
          <w:sz w:val="26"/>
          <w:szCs w:val="26"/>
        </w:rPr>
        <w:t xml:space="preserve"> сельского поселения от 29.12.2017 № 242;</w:t>
      </w:r>
    </w:p>
    <w:p w:rsidR="00FC2AC9" w:rsidRPr="008366F9" w:rsidRDefault="00FC2AC9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с администрацией </w:t>
      </w:r>
      <w:proofErr w:type="spellStart"/>
      <w:r w:rsidRPr="008366F9">
        <w:rPr>
          <w:sz w:val="26"/>
          <w:szCs w:val="26"/>
        </w:rPr>
        <w:t>Чиршкасинского</w:t>
      </w:r>
      <w:proofErr w:type="spellEnd"/>
      <w:r w:rsidRPr="008366F9">
        <w:rPr>
          <w:sz w:val="26"/>
          <w:szCs w:val="26"/>
        </w:rPr>
        <w:t xml:space="preserve"> сельского поселения от 29.12.2017 № 248;</w:t>
      </w:r>
    </w:p>
    <w:p w:rsidR="00FC2AC9" w:rsidRPr="008366F9" w:rsidRDefault="00FC2AC9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с администрацией </w:t>
      </w:r>
      <w:proofErr w:type="spellStart"/>
      <w:r w:rsidRPr="008366F9">
        <w:rPr>
          <w:sz w:val="26"/>
          <w:szCs w:val="26"/>
        </w:rPr>
        <w:t>Янышского</w:t>
      </w:r>
      <w:proofErr w:type="spellEnd"/>
      <w:r w:rsidRPr="008366F9">
        <w:rPr>
          <w:sz w:val="26"/>
          <w:szCs w:val="26"/>
        </w:rPr>
        <w:t xml:space="preserve"> сельского поселения от 29.12.2017 № 250.</w:t>
      </w:r>
    </w:p>
    <w:p w:rsidR="008078BC" w:rsidRPr="008366F9" w:rsidRDefault="00C814EC" w:rsidP="002B4676">
      <w:pPr>
        <w:ind w:firstLine="567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 рамках заключенных с</w:t>
      </w:r>
      <w:r w:rsidR="008078BC" w:rsidRPr="008366F9">
        <w:rPr>
          <w:rFonts w:eastAsiaTheme="minorHAnsi"/>
          <w:sz w:val="26"/>
          <w:szCs w:val="26"/>
        </w:rPr>
        <w:t>оглашени</w:t>
      </w:r>
      <w:r>
        <w:rPr>
          <w:rFonts w:eastAsiaTheme="minorHAnsi"/>
          <w:sz w:val="26"/>
          <w:szCs w:val="26"/>
        </w:rPr>
        <w:t xml:space="preserve">й </w:t>
      </w:r>
      <w:r w:rsidR="008078BC" w:rsidRPr="008366F9">
        <w:rPr>
          <w:rFonts w:eastAsiaTheme="minorHAnsi"/>
          <w:sz w:val="26"/>
          <w:szCs w:val="26"/>
        </w:rPr>
        <w:t>предусмотрены меры по повышению эффективности использования бюджетных средств и увеличению налоговых и неналоговых доходов местных бюджетов, сроки выполнения мероприятий и порядок предоставления отчетности об их исполнении.</w:t>
      </w:r>
    </w:p>
    <w:p w:rsidR="00B178FA" w:rsidRPr="008366F9" w:rsidRDefault="001842D5" w:rsidP="002B4676">
      <w:pPr>
        <w:ind w:firstLine="567"/>
        <w:rPr>
          <w:sz w:val="26"/>
          <w:szCs w:val="26"/>
        </w:rPr>
      </w:pPr>
      <w:proofErr w:type="gramStart"/>
      <w:r w:rsidRPr="008366F9">
        <w:rPr>
          <w:rFonts w:eastAsiaTheme="minorHAnsi"/>
          <w:sz w:val="26"/>
          <w:szCs w:val="26"/>
        </w:rPr>
        <w:t xml:space="preserve">Согласно </w:t>
      </w:r>
      <w:proofErr w:type="spellStart"/>
      <w:r w:rsidRPr="008366F9">
        <w:rPr>
          <w:rFonts w:eastAsiaTheme="minorHAnsi"/>
          <w:sz w:val="26"/>
          <w:szCs w:val="26"/>
        </w:rPr>
        <w:t>п.п</w:t>
      </w:r>
      <w:proofErr w:type="spellEnd"/>
      <w:r w:rsidR="00B178FA" w:rsidRPr="008366F9">
        <w:rPr>
          <w:rFonts w:eastAsiaTheme="minorHAnsi"/>
          <w:sz w:val="26"/>
          <w:szCs w:val="26"/>
        </w:rPr>
        <w:t xml:space="preserve">. 2.2 Соглашений </w:t>
      </w:r>
      <w:r w:rsidR="00C814EC">
        <w:rPr>
          <w:rFonts w:eastAsiaTheme="minorHAnsi"/>
          <w:sz w:val="26"/>
          <w:szCs w:val="26"/>
        </w:rPr>
        <w:t>а</w:t>
      </w:r>
      <w:r w:rsidR="00B178FA" w:rsidRPr="008366F9">
        <w:rPr>
          <w:rFonts w:eastAsiaTheme="minorHAnsi"/>
          <w:sz w:val="26"/>
          <w:szCs w:val="26"/>
        </w:rPr>
        <w:t>дминистрации сельских поселений Чебоксарского района обязуются ежеквартально не позднее 15 числа  месяца, следующего за отчетным периодом, по итогам года не позднее 1 марта  представлять в министерство финансов Чувашской Республики отчет о выполнении мер</w:t>
      </w:r>
      <w:r w:rsidR="00B67BA0" w:rsidRPr="008366F9">
        <w:rPr>
          <w:rFonts w:eastAsiaTheme="minorHAnsi"/>
          <w:sz w:val="26"/>
          <w:szCs w:val="26"/>
        </w:rPr>
        <w:t xml:space="preserve"> по повышению эффективности использования бюджетных средств и увеличению налоговых и неналоговых доходов местных бюджетов (далее </w:t>
      </w:r>
      <w:r w:rsidR="00B67BA0" w:rsidRPr="008366F9">
        <w:rPr>
          <w:rFonts w:eastAsiaTheme="minorHAnsi"/>
          <w:sz w:val="26"/>
          <w:szCs w:val="26"/>
        </w:rPr>
        <w:lastRenderedPageBreak/>
        <w:t>– Отчет)</w:t>
      </w:r>
      <w:r w:rsidR="00B178FA" w:rsidRPr="008366F9">
        <w:rPr>
          <w:rFonts w:eastAsiaTheme="minorHAnsi"/>
          <w:sz w:val="26"/>
          <w:szCs w:val="26"/>
        </w:rPr>
        <w:t>, указанных в пункте 2.1 Соглашения, по</w:t>
      </w:r>
      <w:proofErr w:type="gramEnd"/>
      <w:r w:rsidR="00B178FA" w:rsidRPr="008366F9">
        <w:rPr>
          <w:rFonts w:eastAsiaTheme="minorHAnsi"/>
          <w:sz w:val="26"/>
          <w:szCs w:val="26"/>
        </w:rPr>
        <w:t xml:space="preserve">  приложенной форме  к Соглашению.</w:t>
      </w:r>
      <w:r w:rsidR="00B178FA" w:rsidRPr="008366F9">
        <w:rPr>
          <w:sz w:val="26"/>
          <w:szCs w:val="26"/>
        </w:rPr>
        <w:t xml:space="preserve"> </w:t>
      </w:r>
    </w:p>
    <w:p w:rsidR="00B178FA" w:rsidRPr="008366F9" w:rsidRDefault="00B178FA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Форма </w:t>
      </w:r>
      <w:r w:rsidR="00B67BA0" w:rsidRPr="008366F9">
        <w:rPr>
          <w:sz w:val="26"/>
          <w:szCs w:val="26"/>
        </w:rPr>
        <w:t>О</w:t>
      </w:r>
      <w:r w:rsidRPr="008366F9">
        <w:rPr>
          <w:sz w:val="26"/>
          <w:szCs w:val="26"/>
        </w:rPr>
        <w:t>тчета о выполнении отдельных показателей, в 2017 году включала 18 показателей, в 2018 году - 21 показател</w:t>
      </w:r>
      <w:r w:rsidR="006D217B" w:rsidRPr="008366F9">
        <w:rPr>
          <w:sz w:val="26"/>
          <w:szCs w:val="26"/>
        </w:rPr>
        <w:t>ь</w:t>
      </w:r>
      <w:r w:rsidRPr="008366F9">
        <w:rPr>
          <w:sz w:val="26"/>
          <w:szCs w:val="26"/>
        </w:rPr>
        <w:t>, характеризующие действия администрации по повышению эффективности использования бюджетных средств и увеличению поступлений налоговых и неналоговых доходов бюджета сельского поселения.</w:t>
      </w:r>
    </w:p>
    <w:p w:rsidR="00B178FA" w:rsidRPr="008366F9" w:rsidRDefault="00B178FA" w:rsidP="002B4676">
      <w:pPr>
        <w:ind w:firstLine="567"/>
        <w:rPr>
          <w:rFonts w:eastAsiaTheme="minorHAnsi"/>
          <w:sz w:val="26"/>
          <w:szCs w:val="26"/>
        </w:rPr>
      </w:pPr>
      <w:proofErr w:type="gramStart"/>
      <w:r w:rsidRPr="008366F9">
        <w:rPr>
          <w:rFonts w:eastAsiaTheme="minorHAnsi"/>
          <w:sz w:val="26"/>
          <w:szCs w:val="26"/>
        </w:rPr>
        <w:t xml:space="preserve">В ходе проверки установлено, что </w:t>
      </w:r>
      <w:r w:rsidR="00033C88" w:rsidRPr="008366F9">
        <w:rPr>
          <w:rFonts w:eastAsiaTheme="minorHAnsi"/>
          <w:sz w:val="26"/>
          <w:szCs w:val="26"/>
        </w:rPr>
        <w:t xml:space="preserve">все </w:t>
      </w:r>
      <w:r w:rsidRPr="008366F9">
        <w:rPr>
          <w:rFonts w:eastAsiaTheme="minorHAnsi"/>
          <w:sz w:val="26"/>
          <w:szCs w:val="26"/>
        </w:rPr>
        <w:t>администраци</w:t>
      </w:r>
      <w:r w:rsidR="00033C88" w:rsidRPr="008366F9">
        <w:rPr>
          <w:rFonts w:eastAsiaTheme="minorHAnsi"/>
          <w:sz w:val="26"/>
          <w:szCs w:val="26"/>
        </w:rPr>
        <w:t>и</w:t>
      </w:r>
      <w:r w:rsidRPr="008366F9">
        <w:rPr>
          <w:rFonts w:eastAsiaTheme="minorHAnsi"/>
          <w:sz w:val="26"/>
          <w:szCs w:val="26"/>
        </w:rPr>
        <w:t xml:space="preserve"> сельских поселений Чебоксарского района предста</w:t>
      </w:r>
      <w:r w:rsidR="00033C88" w:rsidRPr="008366F9">
        <w:rPr>
          <w:rFonts w:eastAsiaTheme="minorHAnsi"/>
          <w:sz w:val="26"/>
          <w:szCs w:val="26"/>
        </w:rPr>
        <w:t>вили</w:t>
      </w:r>
      <w:r w:rsidRPr="008366F9">
        <w:rPr>
          <w:rFonts w:eastAsiaTheme="minorHAnsi"/>
          <w:sz w:val="26"/>
          <w:szCs w:val="26"/>
        </w:rPr>
        <w:t xml:space="preserve"> в Министерство финансов Чувашской </w:t>
      </w:r>
      <w:r w:rsidR="00B67BA0" w:rsidRPr="008366F9">
        <w:rPr>
          <w:rFonts w:eastAsiaTheme="minorHAnsi"/>
          <w:sz w:val="26"/>
          <w:szCs w:val="26"/>
        </w:rPr>
        <w:t>Р</w:t>
      </w:r>
      <w:r w:rsidRPr="008366F9">
        <w:rPr>
          <w:rFonts w:eastAsiaTheme="minorHAnsi"/>
          <w:sz w:val="26"/>
          <w:szCs w:val="26"/>
        </w:rPr>
        <w:t xml:space="preserve">еспублики отчеты о выполнении мер по повышению эффективности использования бюджетных средств и увеличению налоговых и неналоговых доходов в бюджет сельского поселения  за 2017 год по состоянию на 01.01.2018, за 2018 год по состоянию на 01.01.2019 своевременно. </w:t>
      </w:r>
      <w:proofErr w:type="gramEnd"/>
    </w:p>
    <w:p w:rsidR="006D217B" w:rsidRPr="008366F9" w:rsidRDefault="006D217B" w:rsidP="002B4676">
      <w:pPr>
        <w:ind w:firstLine="567"/>
        <w:rPr>
          <w:rFonts w:eastAsiaTheme="minorHAnsi"/>
          <w:sz w:val="26"/>
          <w:szCs w:val="26"/>
        </w:rPr>
      </w:pPr>
    </w:p>
    <w:p w:rsidR="00FC2AC9" w:rsidRPr="008366F9" w:rsidRDefault="00FC2AC9" w:rsidP="002B4676">
      <w:pPr>
        <w:autoSpaceDE w:val="0"/>
        <w:autoSpaceDN w:val="0"/>
        <w:adjustRightInd w:val="0"/>
        <w:ind w:firstLine="567"/>
        <w:rPr>
          <w:sz w:val="26"/>
          <w:szCs w:val="26"/>
        </w:rPr>
      </w:pPr>
      <w:proofErr w:type="gramStart"/>
      <w:r w:rsidRPr="008366F9">
        <w:rPr>
          <w:sz w:val="26"/>
          <w:szCs w:val="26"/>
        </w:rPr>
        <w:t xml:space="preserve">В рамках заключенных </w:t>
      </w:r>
      <w:r w:rsidR="00B67BA0" w:rsidRPr="008366F9">
        <w:rPr>
          <w:sz w:val="26"/>
          <w:szCs w:val="26"/>
        </w:rPr>
        <w:t>С</w:t>
      </w:r>
      <w:r w:rsidRPr="008366F9">
        <w:rPr>
          <w:sz w:val="26"/>
          <w:szCs w:val="26"/>
        </w:rPr>
        <w:t xml:space="preserve">оглашений администрации сельских поселений обязуются обеспечить рост налоговых и неналоговых доходов бюджета сельского поселения за текущий год к уровню истекшего года, снизить недоимку по налоговым и неналоговым доходам, не допускать образование кредиторской задолженности бюджета поселения, в том числе за потребленные топливно-энергетические ресурсы, обеспечить эффективность, результативность осуществления закупок товаров, работ, услуг для обеспечения муниципальных нужд и другие меры </w:t>
      </w:r>
      <w:proofErr w:type="gramEnd"/>
    </w:p>
    <w:p w:rsidR="003548DF" w:rsidRPr="008366F9" w:rsidRDefault="003548DF" w:rsidP="002B4676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В ходе экспертно-аналитического мероприятия проверено выполнение отдельных показателей сельскими поселениями условий заключенных соглашений с Минфином Чувашии.</w:t>
      </w:r>
    </w:p>
    <w:p w:rsidR="00564636" w:rsidRPr="008366F9" w:rsidRDefault="00B540EF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Общий объем налоговых и неналоговых доходов местного бюджета за 2017 год</w:t>
      </w:r>
      <w:r w:rsidR="003548DF" w:rsidRPr="008366F9">
        <w:rPr>
          <w:sz w:val="26"/>
          <w:szCs w:val="26"/>
        </w:rPr>
        <w:t xml:space="preserve"> приведен в таблице № 1.</w:t>
      </w:r>
    </w:p>
    <w:p w:rsidR="003548DF" w:rsidRPr="008366F9" w:rsidRDefault="003548DF" w:rsidP="003548DF">
      <w:pPr>
        <w:ind w:firstLine="567"/>
        <w:jc w:val="right"/>
        <w:rPr>
          <w:sz w:val="26"/>
          <w:szCs w:val="26"/>
        </w:rPr>
      </w:pPr>
      <w:r w:rsidRPr="008366F9">
        <w:rPr>
          <w:sz w:val="26"/>
          <w:szCs w:val="26"/>
        </w:rPr>
        <w:t>Таблица №1</w:t>
      </w:r>
    </w:p>
    <w:p w:rsidR="002B4676" w:rsidRPr="008366F9" w:rsidRDefault="002B4676" w:rsidP="003548DF">
      <w:pPr>
        <w:ind w:firstLine="567"/>
        <w:jc w:val="right"/>
        <w:rPr>
          <w:sz w:val="26"/>
          <w:szCs w:val="26"/>
        </w:rPr>
      </w:pPr>
      <w:r w:rsidRPr="008366F9">
        <w:rPr>
          <w:sz w:val="26"/>
          <w:szCs w:val="26"/>
        </w:rPr>
        <w:t>тыс. рублей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594"/>
        <w:gridCol w:w="1915"/>
      </w:tblGrid>
      <w:tr w:rsidR="00B540EF" w:rsidRPr="008366F9" w:rsidTr="002B4676">
        <w:tc>
          <w:tcPr>
            <w:tcW w:w="2518" w:type="dxa"/>
          </w:tcPr>
          <w:p w:rsidR="00B540EF" w:rsidRPr="008366F9" w:rsidRDefault="00B07F3B" w:rsidP="00B07F3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1701" w:type="dxa"/>
          </w:tcPr>
          <w:p w:rsidR="002B4676" w:rsidRPr="008366F9" w:rsidRDefault="00B540EF" w:rsidP="00B540EF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 xml:space="preserve">План </w:t>
            </w:r>
          </w:p>
          <w:p w:rsidR="00B540EF" w:rsidRPr="008366F9" w:rsidRDefault="00B540EF" w:rsidP="00B540EF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на 2017 год</w:t>
            </w:r>
          </w:p>
        </w:tc>
        <w:tc>
          <w:tcPr>
            <w:tcW w:w="1843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 xml:space="preserve">Исполнение </w:t>
            </w:r>
          </w:p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% исполнения</w:t>
            </w:r>
          </w:p>
        </w:tc>
        <w:tc>
          <w:tcPr>
            <w:tcW w:w="1915" w:type="dxa"/>
          </w:tcPr>
          <w:p w:rsidR="00B540EF" w:rsidRPr="008366F9" w:rsidRDefault="00B540EF" w:rsidP="00B540EF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Темп роста (снижение) к 2016 году</w:t>
            </w:r>
          </w:p>
        </w:tc>
      </w:tr>
      <w:tr w:rsidR="00B540EF" w:rsidRPr="008366F9" w:rsidTr="002B4676">
        <w:tc>
          <w:tcPr>
            <w:tcW w:w="2518" w:type="dxa"/>
            <w:vAlign w:val="bottom"/>
          </w:tcPr>
          <w:p w:rsidR="00B540EF" w:rsidRPr="008366F9" w:rsidRDefault="00B540EF" w:rsidP="00B540EF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Акулевское</w:t>
            </w:r>
          </w:p>
        </w:tc>
        <w:tc>
          <w:tcPr>
            <w:tcW w:w="1701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1328,1</w:t>
            </w:r>
          </w:p>
        </w:tc>
        <w:tc>
          <w:tcPr>
            <w:tcW w:w="1843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1366,3</w:t>
            </w:r>
          </w:p>
        </w:tc>
        <w:tc>
          <w:tcPr>
            <w:tcW w:w="1594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102,9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111,9</w:t>
            </w:r>
          </w:p>
        </w:tc>
      </w:tr>
      <w:tr w:rsidR="00B540EF" w:rsidRPr="008366F9" w:rsidTr="002B4676">
        <w:tc>
          <w:tcPr>
            <w:tcW w:w="2518" w:type="dxa"/>
            <w:vAlign w:val="bottom"/>
          </w:tcPr>
          <w:p w:rsidR="00B540EF" w:rsidRPr="008366F9" w:rsidRDefault="00B540EF" w:rsidP="00B540EF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Ишакское</w:t>
            </w:r>
          </w:p>
        </w:tc>
        <w:tc>
          <w:tcPr>
            <w:tcW w:w="1701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1744,4</w:t>
            </w:r>
          </w:p>
        </w:tc>
        <w:tc>
          <w:tcPr>
            <w:tcW w:w="1843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1877,2</w:t>
            </w:r>
          </w:p>
        </w:tc>
        <w:tc>
          <w:tcPr>
            <w:tcW w:w="1594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107,6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100,8</w:t>
            </w:r>
          </w:p>
        </w:tc>
      </w:tr>
      <w:tr w:rsidR="00B540EF" w:rsidRPr="008366F9" w:rsidTr="002B4676">
        <w:tc>
          <w:tcPr>
            <w:tcW w:w="2518" w:type="dxa"/>
            <w:vAlign w:val="bottom"/>
          </w:tcPr>
          <w:p w:rsidR="00B540EF" w:rsidRPr="008366F9" w:rsidRDefault="00B540EF" w:rsidP="00B540EF">
            <w:pPr>
              <w:ind w:firstLine="0"/>
              <w:rPr>
                <w:sz w:val="26"/>
                <w:szCs w:val="26"/>
              </w:rPr>
            </w:pPr>
            <w:proofErr w:type="spellStart"/>
            <w:r w:rsidRPr="008366F9">
              <w:rPr>
                <w:sz w:val="26"/>
                <w:szCs w:val="26"/>
              </w:rPr>
              <w:t>Сарабакасинское</w:t>
            </w:r>
            <w:proofErr w:type="spellEnd"/>
          </w:p>
        </w:tc>
        <w:tc>
          <w:tcPr>
            <w:tcW w:w="1701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2369,7</w:t>
            </w:r>
          </w:p>
        </w:tc>
        <w:tc>
          <w:tcPr>
            <w:tcW w:w="1843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2357,2</w:t>
            </w:r>
          </w:p>
        </w:tc>
        <w:tc>
          <w:tcPr>
            <w:tcW w:w="1594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99,5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93,6</w:t>
            </w:r>
          </w:p>
        </w:tc>
      </w:tr>
      <w:tr w:rsidR="00B540EF" w:rsidRPr="008366F9" w:rsidTr="002B4676">
        <w:tc>
          <w:tcPr>
            <w:tcW w:w="2518" w:type="dxa"/>
            <w:vAlign w:val="bottom"/>
          </w:tcPr>
          <w:p w:rsidR="00B540EF" w:rsidRPr="008366F9" w:rsidRDefault="00B540EF" w:rsidP="00B540EF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Чиршкасинское</w:t>
            </w:r>
          </w:p>
        </w:tc>
        <w:tc>
          <w:tcPr>
            <w:tcW w:w="1701" w:type="dxa"/>
          </w:tcPr>
          <w:p w:rsidR="00B540EF" w:rsidRPr="008366F9" w:rsidRDefault="009F6427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2343,0</w:t>
            </w:r>
          </w:p>
        </w:tc>
        <w:tc>
          <w:tcPr>
            <w:tcW w:w="1843" w:type="dxa"/>
          </w:tcPr>
          <w:p w:rsidR="00B540EF" w:rsidRPr="008366F9" w:rsidRDefault="009F6427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2612,6</w:t>
            </w:r>
          </w:p>
        </w:tc>
        <w:tc>
          <w:tcPr>
            <w:tcW w:w="1594" w:type="dxa"/>
          </w:tcPr>
          <w:p w:rsidR="00B540EF" w:rsidRPr="008366F9" w:rsidRDefault="009F6427" w:rsidP="009F6427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111,5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122,8</w:t>
            </w:r>
          </w:p>
        </w:tc>
      </w:tr>
      <w:tr w:rsidR="00B540EF" w:rsidRPr="008366F9" w:rsidTr="002B4676">
        <w:tc>
          <w:tcPr>
            <w:tcW w:w="2518" w:type="dxa"/>
            <w:vAlign w:val="bottom"/>
          </w:tcPr>
          <w:p w:rsidR="00B540EF" w:rsidRPr="008366F9" w:rsidRDefault="00B540EF" w:rsidP="00B540EF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Янышское</w:t>
            </w:r>
          </w:p>
        </w:tc>
        <w:tc>
          <w:tcPr>
            <w:tcW w:w="1701" w:type="dxa"/>
          </w:tcPr>
          <w:p w:rsidR="00B540EF" w:rsidRPr="008366F9" w:rsidRDefault="009F6427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1296,8</w:t>
            </w:r>
          </w:p>
        </w:tc>
        <w:tc>
          <w:tcPr>
            <w:tcW w:w="1843" w:type="dxa"/>
          </w:tcPr>
          <w:p w:rsidR="00B540EF" w:rsidRPr="008366F9" w:rsidRDefault="009F6427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1545,6</w:t>
            </w:r>
          </w:p>
        </w:tc>
        <w:tc>
          <w:tcPr>
            <w:tcW w:w="1594" w:type="dxa"/>
          </w:tcPr>
          <w:p w:rsidR="00B540EF" w:rsidRPr="008366F9" w:rsidRDefault="009F6427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119,2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133,2</w:t>
            </w:r>
          </w:p>
        </w:tc>
      </w:tr>
      <w:tr w:rsidR="00B540EF" w:rsidRPr="008366F9" w:rsidTr="002B4676">
        <w:tc>
          <w:tcPr>
            <w:tcW w:w="2518" w:type="dxa"/>
            <w:vAlign w:val="bottom"/>
          </w:tcPr>
          <w:p w:rsidR="00B540EF" w:rsidRPr="008366F9" w:rsidRDefault="00613438" w:rsidP="0061343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</w:t>
            </w:r>
            <w:r w:rsidR="00B540EF" w:rsidRPr="008366F9">
              <w:rPr>
                <w:sz w:val="26"/>
                <w:szCs w:val="26"/>
              </w:rPr>
              <w:t>ебок</w:t>
            </w:r>
            <w:r w:rsidR="009F6427" w:rsidRPr="008366F9">
              <w:rPr>
                <w:sz w:val="26"/>
                <w:szCs w:val="26"/>
              </w:rPr>
              <w:t>сарск</w:t>
            </w:r>
            <w:r w:rsidRPr="008366F9">
              <w:rPr>
                <w:sz w:val="26"/>
                <w:szCs w:val="26"/>
              </w:rPr>
              <w:t>ий</w:t>
            </w:r>
            <w:r w:rsidR="009F6427" w:rsidRPr="008366F9">
              <w:rPr>
                <w:sz w:val="26"/>
                <w:szCs w:val="26"/>
              </w:rPr>
              <w:t xml:space="preserve"> район </w:t>
            </w:r>
          </w:p>
        </w:tc>
        <w:tc>
          <w:tcPr>
            <w:tcW w:w="1701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348384,2</w:t>
            </w:r>
          </w:p>
        </w:tc>
        <w:tc>
          <w:tcPr>
            <w:tcW w:w="1843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321692,7</w:t>
            </w:r>
          </w:p>
        </w:tc>
        <w:tc>
          <w:tcPr>
            <w:tcW w:w="1594" w:type="dxa"/>
          </w:tcPr>
          <w:p w:rsidR="00B540EF" w:rsidRPr="008366F9" w:rsidRDefault="00B540EF" w:rsidP="00B579C5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92,3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94,6</w:t>
            </w:r>
          </w:p>
        </w:tc>
      </w:tr>
    </w:tbl>
    <w:p w:rsidR="002C5026" w:rsidRPr="008366F9" w:rsidRDefault="002C5026" w:rsidP="00033C88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Согласно данным, приведенным в таблице № 1, в 2017 году из пяти сельских поселений Чебоксарского района по одному сельскому поселению не обеспечено выполнение условий, предусмотренные Соглашениями в части увеличения поступлений налоговых и неналоговых доходов в бюджет сельского поселения. </w:t>
      </w:r>
    </w:p>
    <w:p w:rsidR="00DE35FD" w:rsidRPr="008366F9" w:rsidRDefault="00DE35FD" w:rsidP="00033C88">
      <w:pPr>
        <w:ind w:firstLine="567"/>
        <w:rPr>
          <w:sz w:val="26"/>
          <w:szCs w:val="26"/>
        </w:rPr>
      </w:pPr>
      <w:proofErr w:type="spellStart"/>
      <w:proofErr w:type="gramStart"/>
      <w:r w:rsidRPr="008366F9">
        <w:rPr>
          <w:sz w:val="26"/>
          <w:szCs w:val="26"/>
        </w:rPr>
        <w:t>Сарабакасинск</w:t>
      </w:r>
      <w:r w:rsidR="002C5026" w:rsidRPr="008366F9">
        <w:rPr>
          <w:sz w:val="26"/>
          <w:szCs w:val="26"/>
        </w:rPr>
        <w:t>им</w:t>
      </w:r>
      <w:proofErr w:type="spellEnd"/>
      <w:r w:rsidRPr="008366F9">
        <w:rPr>
          <w:sz w:val="26"/>
          <w:szCs w:val="26"/>
        </w:rPr>
        <w:t xml:space="preserve"> сельск</w:t>
      </w:r>
      <w:r w:rsidR="002C5026" w:rsidRPr="008366F9">
        <w:rPr>
          <w:sz w:val="26"/>
          <w:szCs w:val="26"/>
        </w:rPr>
        <w:t>им</w:t>
      </w:r>
      <w:r w:rsidRPr="008366F9">
        <w:rPr>
          <w:sz w:val="26"/>
          <w:szCs w:val="26"/>
        </w:rPr>
        <w:t xml:space="preserve"> поселения не обеспечен рост поступлений налоговых и неналоговых доходов в бюджет сельского поселения по итогам исполнения бюджета за 2017 год к уровню 2016 года.</w:t>
      </w:r>
      <w:proofErr w:type="gramEnd"/>
      <w:r w:rsidRPr="008366F9">
        <w:rPr>
          <w:sz w:val="26"/>
          <w:szCs w:val="26"/>
        </w:rPr>
        <w:t xml:space="preserve"> Снижение налоговых и неналоговых доходов местного бюджета за 2017 год к уровню предыдущего года составило 6,4 процента.</w:t>
      </w:r>
    </w:p>
    <w:p w:rsidR="003E504C" w:rsidRPr="008366F9" w:rsidRDefault="003E504C" w:rsidP="00033C88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lastRenderedPageBreak/>
        <w:t xml:space="preserve">В целом по Чебоксарскому району по итогам исполнения бюджета Чебоксарского района </w:t>
      </w:r>
      <w:r w:rsidR="002C5026" w:rsidRPr="008366F9">
        <w:rPr>
          <w:sz w:val="26"/>
          <w:szCs w:val="26"/>
        </w:rPr>
        <w:t xml:space="preserve">увеличение </w:t>
      </w:r>
      <w:r w:rsidRPr="008366F9">
        <w:rPr>
          <w:sz w:val="26"/>
          <w:szCs w:val="26"/>
        </w:rPr>
        <w:t xml:space="preserve"> налоговых и неналоговых доходов за 2017 год к уровню 2016 года не обеспечен на 5,4  процента.</w:t>
      </w:r>
    </w:p>
    <w:p w:rsidR="00B540EF" w:rsidRPr="008366F9" w:rsidRDefault="00B540EF" w:rsidP="00033C88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Общий объем налоговых и неналоговых доходов местного бюджета за 2018 год</w:t>
      </w:r>
      <w:r w:rsidR="003548DF" w:rsidRPr="008366F9">
        <w:rPr>
          <w:sz w:val="26"/>
          <w:szCs w:val="26"/>
        </w:rPr>
        <w:t xml:space="preserve"> приведен в таблице № 2.</w:t>
      </w:r>
    </w:p>
    <w:p w:rsidR="003548DF" w:rsidRPr="008366F9" w:rsidRDefault="003548DF" w:rsidP="003548DF">
      <w:pPr>
        <w:ind w:firstLine="567"/>
        <w:jc w:val="right"/>
        <w:rPr>
          <w:sz w:val="26"/>
          <w:szCs w:val="26"/>
        </w:rPr>
      </w:pPr>
      <w:r w:rsidRPr="008366F9">
        <w:rPr>
          <w:sz w:val="26"/>
          <w:szCs w:val="26"/>
        </w:rPr>
        <w:t>Таблица №2</w:t>
      </w:r>
    </w:p>
    <w:p w:rsidR="002B4676" w:rsidRPr="008366F9" w:rsidRDefault="002B4676" w:rsidP="003548DF">
      <w:pPr>
        <w:ind w:firstLine="567"/>
        <w:jc w:val="right"/>
        <w:rPr>
          <w:sz w:val="26"/>
          <w:szCs w:val="26"/>
        </w:rPr>
      </w:pPr>
      <w:r w:rsidRPr="008366F9">
        <w:rPr>
          <w:sz w:val="26"/>
          <w:szCs w:val="26"/>
        </w:rPr>
        <w:t>тыс. рублей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2126"/>
        <w:gridCol w:w="1594"/>
        <w:gridCol w:w="1915"/>
      </w:tblGrid>
      <w:tr w:rsidR="00B540EF" w:rsidRPr="008366F9" w:rsidTr="00B540EF">
        <w:tc>
          <w:tcPr>
            <w:tcW w:w="2376" w:type="dxa"/>
          </w:tcPr>
          <w:p w:rsidR="00B540EF" w:rsidRPr="008366F9" w:rsidRDefault="00B07F3B" w:rsidP="00EB503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1560" w:type="dxa"/>
          </w:tcPr>
          <w:p w:rsidR="00B540EF" w:rsidRPr="008366F9" w:rsidRDefault="00B540EF" w:rsidP="00F950BF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План на 201</w:t>
            </w:r>
            <w:r w:rsidR="00F950BF" w:rsidRPr="008366F9">
              <w:rPr>
                <w:sz w:val="26"/>
                <w:szCs w:val="26"/>
                <w:lang w:val="en-US"/>
              </w:rPr>
              <w:t>8</w:t>
            </w:r>
            <w:r w:rsidRPr="008366F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B540EF" w:rsidRPr="008366F9" w:rsidRDefault="00B540EF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 xml:space="preserve">Исполнение </w:t>
            </w:r>
          </w:p>
          <w:p w:rsidR="00B540EF" w:rsidRPr="008366F9" w:rsidRDefault="00B540EF" w:rsidP="00EB503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94" w:type="dxa"/>
          </w:tcPr>
          <w:p w:rsidR="00B540EF" w:rsidRPr="008366F9" w:rsidRDefault="00B540EF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% исполнения</w:t>
            </w:r>
          </w:p>
        </w:tc>
        <w:tc>
          <w:tcPr>
            <w:tcW w:w="1915" w:type="dxa"/>
          </w:tcPr>
          <w:p w:rsidR="00B540EF" w:rsidRPr="008366F9" w:rsidRDefault="00B540EF" w:rsidP="00F950BF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Темп роста (снижение) к 201</w:t>
            </w:r>
            <w:r w:rsidR="00F950BF" w:rsidRPr="008366F9">
              <w:rPr>
                <w:sz w:val="26"/>
                <w:szCs w:val="26"/>
              </w:rPr>
              <w:t>7</w:t>
            </w:r>
            <w:r w:rsidRPr="008366F9">
              <w:rPr>
                <w:sz w:val="26"/>
                <w:szCs w:val="26"/>
              </w:rPr>
              <w:t xml:space="preserve"> году</w:t>
            </w:r>
          </w:p>
        </w:tc>
      </w:tr>
      <w:tr w:rsidR="00B540EF" w:rsidRPr="008366F9" w:rsidTr="00B540EF">
        <w:tc>
          <w:tcPr>
            <w:tcW w:w="2376" w:type="dxa"/>
            <w:vAlign w:val="bottom"/>
          </w:tcPr>
          <w:p w:rsidR="00B540EF" w:rsidRPr="008366F9" w:rsidRDefault="00B540EF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Абашевское</w:t>
            </w:r>
          </w:p>
        </w:tc>
        <w:tc>
          <w:tcPr>
            <w:tcW w:w="1560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2131,4</w:t>
            </w:r>
          </w:p>
        </w:tc>
        <w:tc>
          <w:tcPr>
            <w:tcW w:w="2126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2546,5</w:t>
            </w:r>
          </w:p>
        </w:tc>
        <w:tc>
          <w:tcPr>
            <w:tcW w:w="1594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119,5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97,7</w:t>
            </w:r>
          </w:p>
        </w:tc>
      </w:tr>
      <w:tr w:rsidR="00B540EF" w:rsidRPr="008366F9" w:rsidTr="00B540EF">
        <w:tc>
          <w:tcPr>
            <w:tcW w:w="2376" w:type="dxa"/>
            <w:vAlign w:val="bottom"/>
          </w:tcPr>
          <w:p w:rsidR="00B540EF" w:rsidRPr="008366F9" w:rsidRDefault="00B540EF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Акулевское</w:t>
            </w:r>
          </w:p>
        </w:tc>
        <w:tc>
          <w:tcPr>
            <w:tcW w:w="1560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1336,2</w:t>
            </w:r>
          </w:p>
        </w:tc>
        <w:tc>
          <w:tcPr>
            <w:tcW w:w="2126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1443,6</w:t>
            </w:r>
          </w:p>
        </w:tc>
        <w:tc>
          <w:tcPr>
            <w:tcW w:w="1594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108,0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105,7</w:t>
            </w:r>
          </w:p>
        </w:tc>
      </w:tr>
      <w:tr w:rsidR="00B540EF" w:rsidRPr="008366F9" w:rsidTr="00B540EF">
        <w:tc>
          <w:tcPr>
            <w:tcW w:w="2376" w:type="dxa"/>
            <w:vAlign w:val="bottom"/>
          </w:tcPr>
          <w:p w:rsidR="00B540EF" w:rsidRPr="008366F9" w:rsidRDefault="00B540EF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Ишакское</w:t>
            </w:r>
          </w:p>
        </w:tc>
        <w:tc>
          <w:tcPr>
            <w:tcW w:w="1560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1810,3</w:t>
            </w:r>
          </w:p>
        </w:tc>
        <w:tc>
          <w:tcPr>
            <w:tcW w:w="2126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1886,2</w:t>
            </w:r>
          </w:p>
        </w:tc>
        <w:tc>
          <w:tcPr>
            <w:tcW w:w="1594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104,2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100,5</w:t>
            </w:r>
          </w:p>
        </w:tc>
      </w:tr>
      <w:tr w:rsidR="00B540EF" w:rsidRPr="008366F9" w:rsidTr="00B540EF">
        <w:tc>
          <w:tcPr>
            <w:tcW w:w="2376" w:type="dxa"/>
            <w:vAlign w:val="bottom"/>
          </w:tcPr>
          <w:p w:rsidR="00B540EF" w:rsidRPr="008366F9" w:rsidRDefault="00B540EF" w:rsidP="00EB5039">
            <w:pPr>
              <w:ind w:firstLine="0"/>
              <w:rPr>
                <w:sz w:val="26"/>
                <w:szCs w:val="26"/>
              </w:rPr>
            </w:pPr>
            <w:proofErr w:type="spellStart"/>
            <w:r w:rsidRPr="008366F9">
              <w:rPr>
                <w:sz w:val="26"/>
                <w:szCs w:val="26"/>
              </w:rPr>
              <w:t>Кшаушское</w:t>
            </w:r>
            <w:proofErr w:type="spellEnd"/>
          </w:p>
        </w:tc>
        <w:tc>
          <w:tcPr>
            <w:tcW w:w="1560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2437,3</w:t>
            </w:r>
          </w:p>
        </w:tc>
        <w:tc>
          <w:tcPr>
            <w:tcW w:w="2126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2747,5</w:t>
            </w:r>
          </w:p>
        </w:tc>
        <w:tc>
          <w:tcPr>
            <w:tcW w:w="1594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112,7</w:t>
            </w:r>
          </w:p>
        </w:tc>
        <w:tc>
          <w:tcPr>
            <w:tcW w:w="1915" w:type="dxa"/>
            <w:vAlign w:val="bottom"/>
          </w:tcPr>
          <w:p w:rsidR="00B540EF" w:rsidRPr="008366F9" w:rsidRDefault="00B540EF" w:rsidP="009F6427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</w:t>
            </w:r>
            <w:r w:rsidR="009F6427" w:rsidRPr="008366F9">
              <w:rPr>
                <w:sz w:val="26"/>
                <w:szCs w:val="26"/>
              </w:rPr>
              <w:t>2</w:t>
            </w:r>
            <w:r w:rsidRPr="008366F9">
              <w:rPr>
                <w:sz w:val="26"/>
                <w:szCs w:val="26"/>
              </w:rPr>
              <w:t>,</w:t>
            </w:r>
            <w:r w:rsidR="009F6427" w:rsidRPr="008366F9">
              <w:rPr>
                <w:sz w:val="26"/>
                <w:szCs w:val="26"/>
              </w:rPr>
              <w:t>9</w:t>
            </w:r>
          </w:p>
        </w:tc>
      </w:tr>
      <w:tr w:rsidR="00B540EF" w:rsidRPr="008366F9" w:rsidTr="00B540EF">
        <w:tc>
          <w:tcPr>
            <w:tcW w:w="2376" w:type="dxa"/>
            <w:vAlign w:val="bottom"/>
          </w:tcPr>
          <w:p w:rsidR="00B540EF" w:rsidRPr="008366F9" w:rsidRDefault="00B540EF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Чиршкасинское</w:t>
            </w:r>
          </w:p>
        </w:tc>
        <w:tc>
          <w:tcPr>
            <w:tcW w:w="1560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2034,7</w:t>
            </w:r>
          </w:p>
        </w:tc>
        <w:tc>
          <w:tcPr>
            <w:tcW w:w="2126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2526,4</w:t>
            </w:r>
          </w:p>
        </w:tc>
        <w:tc>
          <w:tcPr>
            <w:tcW w:w="1594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124,2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96,7</w:t>
            </w:r>
          </w:p>
        </w:tc>
      </w:tr>
      <w:tr w:rsidR="00B540EF" w:rsidRPr="008366F9" w:rsidTr="00B540EF">
        <w:tc>
          <w:tcPr>
            <w:tcW w:w="2376" w:type="dxa"/>
            <w:vAlign w:val="bottom"/>
          </w:tcPr>
          <w:p w:rsidR="00B540EF" w:rsidRPr="008366F9" w:rsidRDefault="00B540EF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Янышское</w:t>
            </w:r>
          </w:p>
        </w:tc>
        <w:tc>
          <w:tcPr>
            <w:tcW w:w="1560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1373,2</w:t>
            </w:r>
          </w:p>
        </w:tc>
        <w:tc>
          <w:tcPr>
            <w:tcW w:w="2126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1496,6</w:t>
            </w:r>
          </w:p>
        </w:tc>
        <w:tc>
          <w:tcPr>
            <w:tcW w:w="1594" w:type="dxa"/>
          </w:tcPr>
          <w:p w:rsidR="00B540EF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109,0</w:t>
            </w:r>
          </w:p>
        </w:tc>
        <w:tc>
          <w:tcPr>
            <w:tcW w:w="1915" w:type="dxa"/>
            <w:vAlign w:val="bottom"/>
          </w:tcPr>
          <w:p w:rsidR="00B540EF" w:rsidRPr="008366F9" w:rsidRDefault="00B540E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96,8</w:t>
            </w:r>
          </w:p>
        </w:tc>
      </w:tr>
      <w:tr w:rsidR="009F6427" w:rsidRPr="008366F9" w:rsidTr="00B540EF">
        <w:tc>
          <w:tcPr>
            <w:tcW w:w="2376" w:type="dxa"/>
            <w:vAlign w:val="bottom"/>
          </w:tcPr>
          <w:p w:rsidR="009F6427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По Чебоксарскому району</w:t>
            </w:r>
          </w:p>
        </w:tc>
        <w:tc>
          <w:tcPr>
            <w:tcW w:w="1560" w:type="dxa"/>
          </w:tcPr>
          <w:p w:rsidR="009F6427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346922,8</w:t>
            </w:r>
          </w:p>
        </w:tc>
        <w:tc>
          <w:tcPr>
            <w:tcW w:w="2126" w:type="dxa"/>
          </w:tcPr>
          <w:p w:rsidR="009F6427" w:rsidRPr="008366F9" w:rsidRDefault="009F6427" w:rsidP="00F950BF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35380</w:t>
            </w:r>
            <w:r w:rsidR="00F950BF" w:rsidRPr="008366F9">
              <w:rPr>
                <w:sz w:val="26"/>
                <w:szCs w:val="26"/>
              </w:rPr>
              <w:t>3,</w:t>
            </w:r>
            <w:r w:rsidR="00F950BF" w:rsidRPr="008366F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94" w:type="dxa"/>
          </w:tcPr>
          <w:p w:rsidR="009F6427" w:rsidRPr="008366F9" w:rsidRDefault="009F6427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102,0</w:t>
            </w:r>
          </w:p>
        </w:tc>
        <w:tc>
          <w:tcPr>
            <w:tcW w:w="1915" w:type="dxa"/>
            <w:vAlign w:val="bottom"/>
          </w:tcPr>
          <w:p w:rsidR="009F6427" w:rsidRPr="008366F9" w:rsidRDefault="00F950BF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  <w:lang w:val="en-US"/>
              </w:rPr>
              <w:t>110</w:t>
            </w:r>
            <w:r w:rsidRPr="008366F9">
              <w:rPr>
                <w:sz w:val="26"/>
                <w:szCs w:val="26"/>
              </w:rPr>
              <w:t>,0</w:t>
            </w:r>
          </w:p>
        </w:tc>
      </w:tr>
    </w:tbl>
    <w:p w:rsidR="00FB7FD4" w:rsidRPr="008366F9" w:rsidRDefault="002C5026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Согласно данным, приведенным в таблице №</w:t>
      </w:r>
      <w:r w:rsidR="001639CE" w:rsidRPr="008366F9">
        <w:rPr>
          <w:sz w:val="26"/>
          <w:szCs w:val="26"/>
        </w:rPr>
        <w:t xml:space="preserve"> </w:t>
      </w:r>
      <w:r w:rsidRPr="008366F9">
        <w:rPr>
          <w:sz w:val="26"/>
          <w:szCs w:val="26"/>
        </w:rPr>
        <w:t>2, в</w:t>
      </w:r>
      <w:r w:rsidR="00FB7FD4" w:rsidRPr="008366F9">
        <w:rPr>
          <w:sz w:val="26"/>
          <w:szCs w:val="26"/>
        </w:rPr>
        <w:t xml:space="preserve"> 2018 году из шести сельских поселений Чебоксарского района по трем сельским поселениям не </w:t>
      </w:r>
      <w:r w:rsidR="00A32A78" w:rsidRPr="008366F9">
        <w:rPr>
          <w:sz w:val="26"/>
          <w:szCs w:val="26"/>
        </w:rPr>
        <w:t xml:space="preserve">обеспечено выполнение условий, предусмотренные Соглашениями в части </w:t>
      </w:r>
      <w:r w:rsidR="00FB7FD4" w:rsidRPr="008366F9">
        <w:rPr>
          <w:sz w:val="26"/>
          <w:szCs w:val="26"/>
        </w:rPr>
        <w:t>увеличени</w:t>
      </w:r>
      <w:r w:rsidR="00A32A78" w:rsidRPr="008366F9">
        <w:rPr>
          <w:sz w:val="26"/>
          <w:szCs w:val="26"/>
        </w:rPr>
        <w:t>я</w:t>
      </w:r>
      <w:r w:rsidR="00FB7FD4" w:rsidRPr="008366F9">
        <w:rPr>
          <w:sz w:val="26"/>
          <w:szCs w:val="26"/>
        </w:rPr>
        <w:t xml:space="preserve"> поступлений налоговых и неналоговых доходов в бюджет сельского поселения. </w:t>
      </w:r>
    </w:p>
    <w:p w:rsidR="00FB7FD4" w:rsidRPr="008366F9" w:rsidRDefault="004A1F05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Произошло снижение поступления</w:t>
      </w:r>
      <w:r w:rsidR="00FB7FD4" w:rsidRPr="008366F9">
        <w:rPr>
          <w:sz w:val="26"/>
          <w:szCs w:val="26"/>
        </w:rPr>
        <w:t xml:space="preserve"> налоговых и неналоговых доходов бюджетов по итогам исполнения бюджетов сельских поселений за 2018 год к уровню 2017 года</w:t>
      </w:r>
      <w:r w:rsidR="003E504C" w:rsidRPr="008366F9">
        <w:rPr>
          <w:sz w:val="26"/>
          <w:szCs w:val="26"/>
        </w:rPr>
        <w:t xml:space="preserve"> </w:t>
      </w:r>
      <w:proofErr w:type="gramStart"/>
      <w:r w:rsidR="003E504C" w:rsidRPr="008366F9">
        <w:rPr>
          <w:sz w:val="26"/>
          <w:szCs w:val="26"/>
        </w:rPr>
        <w:t>по</w:t>
      </w:r>
      <w:proofErr w:type="gramEnd"/>
      <w:r w:rsidR="00FB7FD4" w:rsidRPr="008366F9">
        <w:rPr>
          <w:sz w:val="26"/>
          <w:szCs w:val="26"/>
        </w:rPr>
        <w:t>:</w:t>
      </w:r>
    </w:p>
    <w:p w:rsidR="00FB7FD4" w:rsidRPr="008366F9" w:rsidRDefault="00FB7FD4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 </w:t>
      </w:r>
      <w:proofErr w:type="spellStart"/>
      <w:r w:rsidRPr="008366F9">
        <w:rPr>
          <w:sz w:val="26"/>
          <w:szCs w:val="26"/>
        </w:rPr>
        <w:t>Абашевскому</w:t>
      </w:r>
      <w:proofErr w:type="spellEnd"/>
      <w:r w:rsidRPr="008366F9">
        <w:rPr>
          <w:sz w:val="26"/>
          <w:szCs w:val="26"/>
        </w:rPr>
        <w:t xml:space="preserve"> сельскому поселению (97,7 %) </w:t>
      </w:r>
      <w:r w:rsidR="001639CE" w:rsidRPr="008366F9">
        <w:rPr>
          <w:sz w:val="26"/>
          <w:szCs w:val="26"/>
        </w:rPr>
        <w:t xml:space="preserve">– </w:t>
      </w:r>
      <w:r w:rsidRPr="008366F9">
        <w:rPr>
          <w:sz w:val="26"/>
          <w:szCs w:val="26"/>
        </w:rPr>
        <w:t>снижение  2,3 %,</w:t>
      </w:r>
    </w:p>
    <w:p w:rsidR="00FB7FD4" w:rsidRPr="008366F9" w:rsidRDefault="00FB7FD4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</w:t>
      </w:r>
      <w:proofErr w:type="spellStart"/>
      <w:r w:rsidRPr="008366F9">
        <w:rPr>
          <w:sz w:val="26"/>
          <w:szCs w:val="26"/>
        </w:rPr>
        <w:t>Чиршкасинскому</w:t>
      </w:r>
      <w:proofErr w:type="spellEnd"/>
      <w:r w:rsidRPr="008366F9">
        <w:rPr>
          <w:sz w:val="26"/>
          <w:szCs w:val="26"/>
        </w:rPr>
        <w:t xml:space="preserve"> сельскому поселению (96,7 %) </w:t>
      </w:r>
      <w:r w:rsidR="001639CE" w:rsidRPr="008366F9">
        <w:rPr>
          <w:sz w:val="26"/>
          <w:szCs w:val="26"/>
        </w:rPr>
        <w:t xml:space="preserve">– </w:t>
      </w:r>
      <w:r w:rsidRPr="008366F9">
        <w:rPr>
          <w:sz w:val="26"/>
          <w:szCs w:val="26"/>
        </w:rPr>
        <w:t>снижение 3,3 %,</w:t>
      </w:r>
    </w:p>
    <w:p w:rsidR="00FB7FD4" w:rsidRPr="008366F9" w:rsidRDefault="00FB7FD4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</w:t>
      </w:r>
      <w:proofErr w:type="spellStart"/>
      <w:r w:rsidRPr="008366F9">
        <w:rPr>
          <w:sz w:val="26"/>
          <w:szCs w:val="26"/>
        </w:rPr>
        <w:t>Янышскому</w:t>
      </w:r>
      <w:proofErr w:type="spellEnd"/>
      <w:r w:rsidRPr="008366F9">
        <w:rPr>
          <w:sz w:val="26"/>
          <w:szCs w:val="26"/>
        </w:rPr>
        <w:t xml:space="preserve"> сельскому поселению (96,8 %) </w:t>
      </w:r>
      <w:r w:rsidR="001639CE" w:rsidRPr="008366F9">
        <w:rPr>
          <w:sz w:val="26"/>
          <w:szCs w:val="26"/>
        </w:rPr>
        <w:t xml:space="preserve">- </w:t>
      </w:r>
      <w:r w:rsidRPr="008366F9">
        <w:rPr>
          <w:sz w:val="26"/>
          <w:szCs w:val="26"/>
        </w:rPr>
        <w:t>снижение 3,2 %.</w:t>
      </w:r>
    </w:p>
    <w:p w:rsidR="003E504C" w:rsidRPr="008366F9" w:rsidRDefault="003E504C" w:rsidP="002B4676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В целом по Чебоксарскому району по итогам исполнения бюджета Чебоксарского района рост налоговых и неналоговых доходов за 2018 год к уровню 2017 года обеспечен, исполнение составило </w:t>
      </w:r>
      <w:r w:rsidR="00FC5783" w:rsidRPr="008366F9">
        <w:rPr>
          <w:sz w:val="26"/>
          <w:szCs w:val="26"/>
        </w:rPr>
        <w:t>110,0</w:t>
      </w:r>
      <w:r w:rsidRPr="008366F9">
        <w:rPr>
          <w:sz w:val="26"/>
          <w:szCs w:val="26"/>
        </w:rPr>
        <w:t xml:space="preserve"> процент</w:t>
      </w:r>
      <w:r w:rsidR="001639CE" w:rsidRPr="008366F9">
        <w:rPr>
          <w:sz w:val="26"/>
          <w:szCs w:val="26"/>
        </w:rPr>
        <w:t>ов</w:t>
      </w:r>
      <w:r w:rsidRPr="008366F9">
        <w:rPr>
          <w:sz w:val="26"/>
          <w:szCs w:val="26"/>
        </w:rPr>
        <w:t xml:space="preserve">. </w:t>
      </w:r>
    </w:p>
    <w:p w:rsidR="00FB7FD4" w:rsidRPr="008366F9" w:rsidRDefault="005B2BDE" w:rsidP="00D543A2">
      <w:pPr>
        <w:ind w:firstLine="567"/>
        <w:rPr>
          <w:sz w:val="26"/>
          <w:szCs w:val="26"/>
        </w:rPr>
      </w:pPr>
      <w:proofErr w:type="gramStart"/>
      <w:r w:rsidRPr="008366F9">
        <w:rPr>
          <w:sz w:val="26"/>
          <w:szCs w:val="26"/>
        </w:rPr>
        <w:t>Согласно п. 2.3 Соглашения Министерством</w:t>
      </w:r>
      <w:r w:rsidR="004A3DD5" w:rsidRPr="008366F9">
        <w:rPr>
          <w:sz w:val="26"/>
          <w:szCs w:val="26"/>
        </w:rPr>
        <w:t xml:space="preserve"> финансов Чувашской Республики</w:t>
      </w:r>
      <w:r w:rsidRPr="008366F9">
        <w:rPr>
          <w:sz w:val="26"/>
          <w:szCs w:val="26"/>
        </w:rPr>
        <w:t xml:space="preserve"> в случае невыполнения Получателем предусмотренных в п. 2.1 Соглашения мер по повышению эффективности использования бюджетных средств и увеличению поступлений налоговых и неналоговых доходов, а также не представление отчета о выполнении указанных мер в с</w:t>
      </w:r>
      <w:r w:rsidR="002C5026" w:rsidRPr="008366F9">
        <w:rPr>
          <w:sz w:val="26"/>
          <w:szCs w:val="26"/>
        </w:rPr>
        <w:t>р</w:t>
      </w:r>
      <w:r w:rsidRPr="008366F9">
        <w:rPr>
          <w:sz w:val="26"/>
          <w:szCs w:val="26"/>
        </w:rPr>
        <w:t>ок, установленных в п. 2.2 Соглашения вправе приостановить (сократить) в установленном им порядке предоставления межбюджетных трансфертов (за исключение субвенций</w:t>
      </w:r>
      <w:proofErr w:type="gramEnd"/>
      <w:r w:rsidRPr="008366F9">
        <w:rPr>
          <w:sz w:val="26"/>
          <w:szCs w:val="26"/>
        </w:rPr>
        <w:t>) бюджету сельского поселения до устранения обстоятельств, послуживших основанием для приостановления (сокращения) предоставления межбюджетных трансфертов.</w:t>
      </w:r>
    </w:p>
    <w:p w:rsidR="006572D8" w:rsidRPr="008366F9" w:rsidRDefault="006572D8" w:rsidP="00D543A2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</w:pPr>
      <w:proofErr w:type="gramStart"/>
      <w:r w:rsidRPr="008366F9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 xml:space="preserve">Распоряжением Кабинета Министров Чувашской Республики от 27 декабря 2016 г. N 925-р утверждены </w:t>
      </w:r>
      <w:hyperlink w:anchor="sub_1000" w:history="1">
        <w:r w:rsidRPr="008366F9">
          <w:rPr>
            <w:rFonts w:ascii="Times New Roman" w:eastAsia="Calibri" w:hAnsi="Times New Roman"/>
            <w:b w:val="0"/>
            <w:bCs w:val="0"/>
            <w:kern w:val="0"/>
            <w:sz w:val="26"/>
            <w:szCs w:val="26"/>
          </w:rPr>
          <w:t>нормативы</w:t>
        </w:r>
      </w:hyperlink>
      <w:r w:rsidRPr="008366F9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 xml:space="preserve"> формирования расходов на содержание органов местного самоуправления муниципальных образований,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</w:t>
      </w:r>
      <w:proofErr w:type="gramEnd"/>
      <w:r w:rsidRPr="008366F9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 xml:space="preserve"> нормативами отчислений, в течение двух из трех последних </w:t>
      </w:r>
      <w:r w:rsidRPr="008366F9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lastRenderedPageBreak/>
        <w:t>отчетных финансовых лет превышала 5 процентов собственных доходов местного бюджета, на 2017 год в Чебоксарскому району размере 7,6 процента.</w:t>
      </w:r>
    </w:p>
    <w:p w:rsidR="006572D8" w:rsidRPr="008366F9" w:rsidRDefault="006572D8" w:rsidP="002B4676">
      <w:pPr>
        <w:rPr>
          <w:sz w:val="26"/>
          <w:szCs w:val="26"/>
        </w:rPr>
      </w:pPr>
      <w:r w:rsidRPr="008366F9">
        <w:rPr>
          <w:sz w:val="26"/>
          <w:szCs w:val="26"/>
        </w:rPr>
        <w:t>Соотношение расходов на содержание органов местного самоуправления муниципального образования к объему налоговых и неналоговых доходов, дотаций на выравнивание бюджетной обеспеченности за 2017 год представлены в разрезе  сельских поселений нижестоящей  в таблице</w:t>
      </w:r>
      <w:r w:rsidR="003548DF" w:rsidRPr="008366F9">
        <w:rPr>
          <w:sz w:val="26"/>
          <w:szCs w:val="26"/>
        </w:rPr>
        <w:t xml:space="preserve"> № 3</w:t>
      </w:r>
      <w:r w:rsidRPr="008366F9">
        <w:rPr>
          <w:sz w:val="26"/>
          <w:szCs w:val="26"/>
        </w:rPr>
        <w:t>.</w:t>
      </w:r>
    </w:p>
    <w:p w:rsidR="006572D8" w:rsidRPr="008366F9" w:rsidRDefault="003548DF" w:rsidP="003548DF">
      <w:pPr>
        <w:jc w:val="right"/>
        <w:rPr>
          <w:sz w:val="26"/>
          <w:szCs w:val="26"/>
        </w:rPr>
      </w:pPr>
      <w:r w:rsidRPr="008366F9">
        <w:rPr>
          <w:sz w:val="26"/>
          <w:szCs w:val="26"/>
        </w:rPr>
        <w:t>Таблица №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418"/>
        <w:gridCol w:w="1666"/>
      </w:tblGrid>
      <w:tr w:rsidR="006572D8" w:rsidRPr="008366F9" w:rsidTr="003548DF">
        <w:tc>
          <w:tcPr>
            <w:tcW w:w="4644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Норматив %</w:t>
            </w:r>
          </w:p>
        </w:tc>
        <w:tc>
          <w:tcPr>
            <w:tcW w:w="1418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Факт, %</w:t>
            </w:r>
          </w:p>
        </w:tc>
        <w:tc>
          <w:tcPr>
            <w:tcW w:w="1666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Отклонение</w:t>
            </w:r>
            <w:proofErr w:type="gramStart"/>
            <w:r w:rsidRPr="008366F9">
              <w:rPr>
                <w:sz w:val="26"/>
                <w:szCs w:val="26"/>
              </w:rPr>
              <w:t xml:space="preserve"> (+/-)</w:t>
            </w:r>
            <w:proofErr w:type="gramEnd"/>
          </w:p>
        </w:tc>
      </w:tr>
      <w:tr w:rsidR="006572D8" w:rsidRPr="008366F9" w:rsidTr="003548DF">
        <w:tc>
          <w:tcPr>
            <w:tcW w:w="4644" w:type="dxa"/>
            <w:vAlign w:val="bottom"/>
          </w:tcPr>
          <w:p w:rsidR="006572D8" w:rsidRPr="008366F9" w:rsidRDefault="006572D8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Чебоксарский район</w:t>
            </w:r>
          </w:p>
        </w:tc>
        <w:tc>
          <w:tcPr>
            <w:tcW w:w="1843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7,6</w:t>
            </w:r>
          </w:p>
        </w:tc>
        <w:tc>
          <w:tcPr>
            <w:tcW w:w="1418" w:type="dxa"/>
          </w:tcPr>
          <w:p w:rsidR="006572D8" w:rsidRPr="008366F9" w:rsidRDefault="006572D8" w:rsidP="0034303D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8,0</w:t>
            </w:r>
          </w:p>
        </w:tc>
        <w:tc>
          <w:tcPr>
            <w:tcW w:w="1666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+ 0,4</w:t>
            </w:r>
          </w:p>
        </w:tc>
      </w:tr>
      <w:tr w:rsidR="006572D8" w:rsidRPr="008366F9" w:rsidTr="003548DF">
        <w:tc>
          <w:tcPr>
            <w:tcW w:w="4644" w:type="dxa"/>
            <w:vAlign w:val="bottom"/>
          </w:tcPr>
          <w:p w:rsidR="006572D8" w:rsidRPr="008366F9" w:rsidRDefault="006572D8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Акулевское сельское поселение</w:t>
            </w:r>
          </w:p>
        </w:tc>
        <w:tc>
          <w:tcPr>
            <w:tcW w:w="1843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47,2</w:t>
            </w:r>
          </w:p>
        </w:tc>
        <w:tc>
          <w:tcPr>
            <w:tcW w:w="1418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52,8</w:t>
            </w:r>
          </w:p>
        </w:tc>
        <w:tc>
          <w:tcPr>
            <w:tcW w:w="1666" w:type="dxa"/>
          </w:tcPr>
          <w:p w:rsidR="006572D8" w:rsidRPr="008366F9" w:rsidRDefault="00EB5039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+</w:t>
            </w:r>
            <w:r w:rsidR="006572D8" w:rsidRPr="008366F9">
              <w:rPr>
                <w:sz w:val="26"/>
                <w:szCs w:val="26"/>
              </w:rPr>
              <w:t>5,6</w:t>
            </w:r>
          </w:p>
        </w:tc>
      </w:tr>
      <w:tr w:rsidR="006572D8" w:rsidRPr="008366F9" w:rsidTr="003548DF">
        <w:tc>
          <w:tcPr>
            <w:tcW w:w="4644" w:type="dxa"/>
            <w:vAlign w:val="bottom"/>
          </w:tcPr>
          <w:p w:rsidR="006572D8" w:rsidRPr="008366F9" w:rsidRDefault="006572D8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Ишакское сельское поселение</w:t>
            </w:r>
          </w:p>
        </w:tc>
        <w:tc>
          <w:tcPr>
            <w:tcW w:w="1843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41,8</w:t>
            </w:r>
          </w:p>
        </w:tc>
        <w:tc>
          <w:tcPr>
            <w:tcW w:w="1418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36,5</w:t>
            </w:r>
          </w:p>
        </w:tc>
        <w:tc>
          <w:tcPr>
            <w:tcW w:w="1666" w:type="dxa"/>
          </w:tcPr>
          <w:p w:rsidR="006572D8" w:rsidRPr="008366F9" w:rsidRDefault="0034303D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</w:t>
            </w:r>
            <w:r w:rsidR="006572D8" w:rsidRPr="008366F9">
              <w:rPr>
                <w:sz w:val="26"/>
                <w:szCs w:val="26"/>
              </w:rPr>
              <w:t>5,3</w:t>
            </w:r>
          </w:p>
        </w:tc>
      </w:tr>
      <w:tr w:rsidR="006572D8" w:rsidRPr="008366F9" w:rsidTr="003548DF">
        <w:tc>
          <w:tcPr>
            <w:tcW w:w="4644" w:type="dxa"/>
            <w:vAlign w:val="bottom"/>
          </w:tcPr>
          <w:p w:rsidR="006572D8" w:rsidRPr="008366F9" w:rsidRDefault="006572D8" w:rsidP="00EB5039">
            <w:pPr>
              <w:ind w:firstLine="0"/>
              <w:rPr>
                <w:sz w:val="26"/>
                <w:szCs w:val="26"/>
              </w:rPr>
            </w:pPr>
            <w:proofErr w:type="spellStart"/>
            <w:r w:rsidRPr="008366F9">
              <w:rPr>
                <w:sz w:val="26"/>
                <w:szCs w:val="26"/>
              </w:rPr>
              <w:t>Сарабакасинское</w:t>
            </w:r>
            <w:proofErr w:type="spellEnd"/>
            <w:r w:rsidRPr="008366F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42,0</w:t>
            </w:r>
          </w:p>
        </w:tc>
        <w:tc>
          <w:tcPr>
            <w:tcW w:w="1418" w:type="dxa"/>
          </w:tcPr>
          <w:p w:rsidR="006572D8" w:rsidRPr="008366F9" w:rsidRDefault="0034303D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33,1</w:t>
            </w:r>
          </w:p>
        </w:tc>
        <w:tc>
          <w:tcPr>
            <w:tcW w:w="1666" w:type="dxa"/>
          </w:tcPr>
          <w:p w:rsidR="006572D8" w:rsidRPr="008366F9" w:rsidRDefault="0034303D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-8,9</w:t>
            </w:r>
          </w:p>
        </w:tc>
      </w:tr>
      <w:tr w:rsidR="006572D8" w:rsidRPr="008366F9" w:rsidTr="003548DF">
        <w:tc>
          <w:tcPr>
            <w:tcW w:w="4644" w:type="dxa"/>
            <w:vAlign w:val="bottom"/>
          </w:tcPr>
          <w:p w:rsidR="006572D8" w:rsidRPr="008366F9" w:rsidRDefault="006572D8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Чиршкасинское сельское поселение</w:t>
            </w:r>
          </w:p>
        </w:tc>
        <w:tc>
          <w:tcPr>
            <w:tcW w:w="1843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41,6</w:t>
            </w:r>
          </w:p>
        </w:tc>
        <w:tc>
          <w:tcPr>
            <w:tcW w:w="1418" w:type="dxa"/>
          </w:tcPr>
          <w:p w:rsidR="006572D8" w:rsidRPr="008366F9" w:rsidRDefault="0034303D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33,2</w:t>
            </w:r>
          </w:p>
        </w:tc>
        <w:tc>
          <w:tcPr>
            <w:tcW w:w="1666" w:type="dxa"/>
          </w:tcPr>
          <w:p w:rsidR="006572D8" w:rsidRPr="008366F9" w:rsidRDefault="0034303D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-8,4</w:t>
            </w:r>
          </w:p>
        </w:tc>
      </w:tr>
      <w:tr w:rsidR="006572D8" w:rsidRPr="008366F9" w:rsidTr="003548DF">
        <w:tc>
          <w:tcPr>
            <w:tcW w:w="4644" w:type="dxa"/>
            <w:vAlign w:val="bottom"/>
          </w:tcPr>
          <w:p w:rsidR="006572D8" w:rsidRPr="008366F9" w:rsidRDefault="006572D8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Янышское сельское поселение</w:t>
            </w:r>
          </w:p>
        </w:tc>
        <w:tc>
          <w:tcPr>
            <w:tcW w:w="1843" w:type="dxa"/>
          </w:tcPr>
          <w:p w:rsidR="006572D8" w:rsidRPr="008366F9" w:rsidRDefault="006572D8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45,4</w:t>
            </w:r>
          </w:p>
        </w:tc>
        <w:tc>
          <w:tcPr>
            <w:tcW w:w="1418" w:type="dxa"/>
          </w:tcPr>
          <w:p w:rsidR="006572D8" w:rsidRPr="008366F9" w:rsidRDefault="0034303D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47,8</w:t>
            </w:r>
          </w:p>
        </w:tc>
        <w:tc>
          <w:tcPr>
            <w:tcW w:w="1666" w:type="dxa"/>
          </w:tcPr>
          <w:p w:rsidR="006572D8" w:rsidRPr="008366F9" w:rsidRDefault="0034303D" w:rsidP="006572D8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+2,4</w:t>
            </w:r>
          </w:p>
        </w:tc>
      </w:tr>
    </w:tbl>
    <w:p w:rsidR="003548DF" w:rsidRPr="008366F9" w:rsidRDefault="003548DF" w:rsidP="00685735">
      <w:pPr>
        <w:spacing w:line="276" w:lineRule="auto"/>
        <w:ind w:firstLine="567"/>
        <w:rPr>
          <w:sz w:val="26"/>
          <w:szCs w:val="26"/>
        </w:rPr>
      </w:pPr>
    </w:p>
    <w:p w:rsidR="00685735" w:rsidRPr="008366F9" w:rsidRDefault="00685735" w:rsidP="00D543A2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В рамках заключенных Соглашений между Министерством финансов Чувашской Республики и администрациями сельских поселений Чебоксарского района (п. 2.1.5), администрации сельских поселений обязуются соблюд</w:t>
      </w:r>
      <w:r w:rsidR="00E2234F" w:rsidRPr="008366F9">
        <w:rPr>
          <w:sz w:val="26"/>
          <w:szCs w:val="26"/>
        </w:rPr>
        <w:t>ать</w:t>
      </w:r>
      <w:r w:rsidRPr="008366F9">
        <w:rPr>
          <w:sz w:val="26"/>
          <w:szCs w:val="26"/>
        </w:rPr>
        <w:t xml:space="preserve"> нормативы формирования расходов на содержание органов местного самоуправления, установленные в соответствии с распоряжениями Кабинета Министров Чувашской Республики от 27 декабря 2016г. №925-р.</w:t>
      </w:r>
    </w:p>
    <w:p w:rsidR="00E2234F" w:rsidRPr="008366F9" w:rsidRDefault="001A5197" w:rsidP="00D543A2">
      <w:pPr>
        <w:ind w:firstLine="567"/>
        <w:rPr>
          <w:sz w:val="26"/>
          <w:szCs w:val="26"/>
        </w:rPr>
      </w:pPr>
      <w:proofErr w:type="gramStart"/>
      <w:r w:rsidRPr="008366F9">
        <w:rPr>
          <w:sz w:val="26"/>
          <w:szCs w:val="26"/>
        </w:rPr>
        <w:t>С</w:t>
      </w:r>
      <w:r w:rsidR="00E2234F" w:rsidRPr="008366F9">
        <w:rPr>
          <w:sz w:val="26"/>
          <w:szCs w:val="26"/>
        </w:rPr>
        <w:t xml:space="preserve">огласно отчетам о выполнении мер по повышению эффективности и использования бюджетных средств и увеличению поступлений налоговых и неналоговых доходов по состоянию на 01.01.2018 в 2017 году </w:t>
      </w:r>
      <w:r w:rsidR="005E3D8B" w:rsidRPr="008366F9">
        <w:rPr>
          <w:sz w:val="26"/>
          <w:szCs w:val="26"/>
        </w:rPr>
        <w:t>из семнадцати сельских поселений</w:t>
      </w:r>
      <w:r w:rsidR="004C0F89" w:rsidRPr="008366F9">
        <w:rPr>
          <w:sz w:val="26"/>
          <w:szCs w:val="26"/>
        </w:rPr>
        <w:t xml:space="preserve"> Чебоксарского района</w:t>
      </w:r>
      <w:r w:rsidR="005E3D8B" w:rsidRPr="008366F9">
        <w:rPr>
          <w:sz w:val="26"/>
          <w:szCs w:val="26"/>
        </w:rPr>
        <w:t xml:space="preserve"> </w:t>
      </w:r>
      <w:r w:rsidR="00E2234F" w:rsidRPr="008366F9">
        <w:rPr>
          <w:sz w:val="26"/>
          <w:szCs w:val="26"/>
        </w:rPr>
        <w:t xml:space="preserve">по двум сельским поселениям </w:t>
      </w:r>
      <w:r w:rsidR="004A3DD5" w:rsidRPr="008366F9">
        <w:rPr>
          <w:sz w:val="26"/>
          <w:szCs w:val="26"/>
        </w:rPr>
        <w:t xml:space="preserve">сложилось </w:t>
      </w:r>
      <w:r w:rsidR="00E2234F" w:rsidRPr="008366F9">
        <w:rPr>
          <w:sz w:val="26"/>
          <w:szCs w:val="26"/>
        </w:rPr>
        <w:t xml:space="preserve">превышение установленного норматива на содержание органа местного самоуправления (по </w:t>
      </w:r>
      <w:proofErr w:type="spellStart"/>
      <w:r w:rsidR="00E2234F" w:rsidRPr="008366F9">
        <w:rPr>
          <w:sz w:val="26"/>
          <w:szCs w:val="26"/>
        </w:rPr>
        <w:t>Акулевскому</w:t>
      </w:r>
      <w:proofErr w:type="spellEnd"/>
      <w:r w:rsidR="00E2234F" w:rsidRPr="008366F9">
        <w:rPr>
          <w:sz w:val="26"/>
          <w:szCs w:val="26"/>
        </w:rPr>
        <w:t xml:space="preserve"> сельскому поселению составило 5,6 %, по </w:t>
      </w:r>
      <w:proofErr w:type="spellStart"/>
      <w:r w:rsidR="00E2234F" w:rsidRPr="008366F9">
        <w:rPr>
          <w:sz w:val="26"/>
          <w:szCs w:val="26"/>
        </w:rPr>
        <w:t>Янышскому</w:t>
      </w:r>
      <w:proofErr w:type="spellEnd"/>
      <w:r w:rsidR="00E2234F" w:rsidRPr="008366F9">
        <w:rPr>
          <w:sz w:val="26"/>
          <w:szCs w:val="26"/>
        </w:rPr>
        <w:t xml:space="preserve"> сельскому поселению составило 2,4 %).</w:t>
      </w:r>
      <w:proofErr w:type="gramEnd"/>
    </w:p>
    <w:p w:rsidR="001A5197" w:rsidRPr="008366F9" w:rsidRDefault="001A5197" w:rsidP="001A5197">
      <w:pPr>
        <w:autoSpaceDE w:val="0"/>
        <w:autoSpaceDN w:val="0"/>
        <w:adjustRightInd w:val="0"/>
        <w:rPr>
          <w:sz w:val="26"/>
          <w:szCs w:val="26"/>
        </w:rPr>
      </w:pPr>
      <w:r w:rsidRPr="008366F9">
        <w:rPr>
          <w:sz w:val="26"/>
          <w:szCs w:val="26"/>
        </w:rPr>
        <w:t>Таким образом, в нарушение требований, установленных ст. 34 Бюджетного кодекса Российской Федерации, п. 2.1.5. Соглашений, допущено неэффективное использование бюджетных сре</w:t>
      </w:r>
      <w:proofErr w:type="gramStart"/>
      <w:r w:rsidRPr="008366F9">
        <w:rPr>
          <w:sz w:val="26"/>
          <w:szCs w:val="26"/>
        </w:rPr>
        <w:t>дств в р</w:t>
      </w:r>
      <w:proofErr w:type="gramEnd"/>
      <w:r w:rsidRPr="008366F9">
        <w:rPr>
          <w:sz w:val="26"/>
          <w:szCs w:val="26"/>
        </w:rPr>
        <w:t xml:space="preserve">езультате превышения норматива на содержание органов местного самоуправления в  2017 году </w:t>
      </w:r>
      <w:r w:rsidR="00247EB8" w:rsidRPr="008366F9">
        <w:rPr>
          <w:sz w:val="26"/>
          <w:szCs w:val="26"/>
        </w:rPr>
        <w:t>по</w:t>
      </w:r>
      <w:r w:rsidRPr="008366F9">
        <w:rPr>
          <w:sz w:val="26"/>
          <w:szCs w:val="26"/>
        </w:rPr>
        <w:t xml:space="preserve"> </w:t>
      </w:r>
      <w:proofErr w:type="spellStart"/>
      <w:r w:rsidR="00247EB8" w:rsidRPr="008366F9">
        <w:rPr>
          <w:sz w:val="26"/>
          <w:szCs w:val="26"/>
        </w:rPr>
        <w:t>Акулевскому</w:t>
      </w:r>
      <w:proofErr w:type="spellEnd"/>
      <w:r w:rsidR="00247EB8" w:rsidRPr="008366F9">
        <w:rPr>
          <w:sz w:val="26"/>
          <w:szCs w:val="26"/>
        </w:rPr>
        <w:t xml:space="preserve"> сельскому поселению </w:t>
      </w:r>
      <w:r w:rsidRPr="008366F9">
        <w:rPr>
          <w:sz w:val="26"/>
          <w:szCs w:val="26"/>
        </w:rPr>
        <w:t xml:space="preserve">на 5,6 процента или на сумму </w:t>
      </w:r>
      <w:r w:rsidR="004C0F89" w:rsidRPr="008366F9">
        <w:rPr>
          <w:sz w:val="26"/>
          <w:szCs w:val="26"/>
        </w:rPr>
        <w:t>120,4</w:t>
      </w:r>
      <w:r w:rsidRPr="008366F9">
        <w:rPr>
          <w:sz w:val="26"/>
          <w:szCs w:val="26"/>
        </w:rPr>
        <w:t xml:space="preserve"> тыс. рублей</w:t>
      </w:r>
      <w:r w:rsidR="004C0F89" w:rsidRPr="008366F9">
        <w:rPr>
          <w:sz w:val="26"/>
          <w:szCs w:val="26"/>
        </w:rPr>
        <w:t xml:space="preserve">, </w:t>
      </w:r>
      <w:proofErr w:type="spellStart"/>
      <w:r w:rsidR="004C0F89" w:rsidRPr="008366F9">
        <w:rPr>
          <w:sz w:val="26"/>
          <w:szCs w:val="26"/>
        </w:rPr>
        <w:t>Янышскому</w:t>
      </w:r>
      <w:proofErr w:type="spellEnd"/>
      <w:r w:rsidR="004C0F89" w:rsidRPr="008366F9">
        <w:rPr>
          <w:sz w:val="26"/>
          <w:szCs w:val="26"/>
        </w:rPr>
        <w:t xml:space="preserve"> сельскому поселению на 2,4 процента или на сумму 64,3 тыс. рублей.</w:t>
      </w:r>
    </w:p>
    <w:p w:rsidR="006572D8" w:rsidRPr="008366F9" w:rsidRDefault="0034303D" w:rsidP="00D543A2">
      <w:pPr>
        <w:rPr>
          <w:sz w:val="26"/>
          <w:szCs w:val="26"/>
        </w:rPr>
      </w:pPr>
      <w:proofErr w:type="gramStart"/>
      <w:r w:rsidRPr="008366F9">
        <w:rPr>
          <w:sz w:val="26"/>
          <w:szCs w:val="26"/>
        </w:rPr>
        <w:t xml:space="preserve">По результатам проведенного мониторинга исполнения администрацией Чебоксарского района Соглашения по повышению эффективности использования бюджетных средств и увеличению поступлений налоговых и неналоговых доходов за 2017 год Министерством финансов Чувашской Республики выявлено превышение нормативов формирования расходов на содержание органов местного самоуправления, установленный </w:t>
      </w:r>
      <w:r w:rsidRPr="008366F9">
        <w:rPr>
          <w:bCs/>
          <w:sz w:val="26"/>
          <w:szCs w:val="26"/>
        </w:rPr>
        <w:t>Распоряжением Кабинета Министров Чувашской Республики от 27 декабря 2016 г. N 925-р.</w:t>
      </w:r>
      <w:proofErr w:type="gramEnd"/>
      <w:r w:rsidRPr="008366F9">
        <w:rPr>
          <w:bCs/>
          <w:sz w:val="26"/>
          <w:szCs w:val="26"/>
        </w:rPr>
        <w:t xml:space="preserve"> Превышение </w:t>
      </w:r>
      <w:r w:rsidRPr="008366F9">
        <w:rPr>
          <w:sz w:val="26"/>
          <w:szCs w:val="26"/>
        </w:rPr>
        <w:t xml:space="preserve">нормативов формирования расходов на содержание органов местного самоуправления за 2017 год по Чебоксарскому району составило 0,4 процентных пункта (на 1 866,1 тыс. рублей) </w:t>
      </w:r>
      <w:r w:rsidR="00A65338" w:rsidRPr="008366F9">
        <w:rPr>
          <w:sz w:val="26"/>
          <w:szCs w:val="26"/>
        </w:rPr>
        <w:t>(</w:t>
      </w:r>
      <w:r w:rsidRPr="008366F9">
        <w:rPr>
          <w:sz w:val="26"/>
          <w:szCs w:val="26"/>
        </w:rPr>
        <w:t xml:space="preserve">письмо Министерства </w:t>
      </w:r>
      <w:r w:rsidR="00A65338" w:rsidRPr="008366F9">
        <w:rPr>
          <w:sz w:val="26"/>
          <w:szCs w:val="26"/>
        </w:rPr>
        <w:t>финансов Чувашской Республики от 27.03.2018 № 04-20/2038)</w:t>
      </w:r>
      <w:r w:rsidRPr="008366F9">
        <w:rPr>
          <w:sz w:val="26"/>
          <w:szCs w:val="26"/>
        </w:rPr>
        <w:t xml:space="preserve">. </w:t>
      </w:r>
    </w:p>
    <w:p w:rsidR="0034303D" w:rsidRPr="008366F9" w:rsidRDefault="0034303D" w:rsidP="00D543A2">
      <w:pPr>
        <w:rPr>
          <w:sz w:val="26"/>
          <w:szCs w:val="26"/>
        </w:rPr>
      </w:pPr>
      <w:r w:rsidRPr="008366F9">
        <w:rPr>
          <w:sz w:val="26"/>
          <w:szCs w:val="26"/>
        </w:rPr>
        <w:t>Уведомление</w:t>
      </w:r>
      <w:r w:rsidR="00A65338" w:rsidRPr="008366F9">
        <w:rPr>
          <w:sz w:val="26"/>
          <w:szCs w:val="26"/>
        </w:rPr>
        <w:t xml:space="preserve">м по расчетам между бюджетами по межбюджетным трансфертам от 27.04.2018 № 32, в соответствии приказа Министерства финансов </w:t>
      </w:r>
      <w:r w:rsidR="00A65338" w:rsidRPr="008366F9">
        <w:rPr>
          <w:sz w:val="26"/>
          <w:szCs w:val="26"/>
        </w:rPr>
        <w:lastRenderedPageBreak/>
        <w:t>Чувашской Республики от 19.12.2012 № 144/</w:t>
      </w:r>
      <w:proofErr w:type="gramStart"/>
      <w:r w:rsidR="00A65338" w:rsidRPr="008366F9">
        <w:rPr>
          <w:sz w:val="26"/>
          <w:szCs w:val="26"/>
        </w:rPr>
        <w:t>п</w:t>
      </w:r>
      <w:proofErr w:type="gramEnd"/>
      <w:r w:rsidR="00A65338" w:rsidRPr="008366F9">
        <w:rPr>
          <w:sz w:val="26"/>
          <w:szCs w:val="26"/>
        </w:rPr>
        <w:t xml:space="preserve"> </w:t>
      </w:r>
      <w:r w:rsidR="00BE291D" w:rsidRPr="008366F9">
        <w:rPr>
          <w:sz w:val="26"/>
          <w:szCs w:val="26"/>
        </w:rPr>
        <w:t xml:space="preserve">уменьшены бюджетные ассигнования, ранее выделенные в виде дотаций в сумме </w:t>
      </w:r>
      <w:r w:rsidR="00A65338" w:rsidRPr="008366F9">
        <w:rPr>
          <w:sz w:val="26"/>
          <w:szCs w:val="26"/>
        </w:rPr>
        <w:t xml:space="preserve"> 1 866,1 тыс. рублей.</w:t>
      </w:r>
    </w:p>
    <w:p w:rsidR="00EB5039" w:rsidRPr="008366F9" w:rsidRDefault="00EB5039" w:rsidP="00D543A2">
      <w:pPr>
        <w:pStyle w:val="1"/>
        <w:spacing w:before="0"/>
        <w:ind w:firstLine="567"/>
        <w:jc w:val="both"/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</w:pPr>
      <w:proofErr w:type="gramStart"/>
      <w:r w:rsidRPr="008366F9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 xml:space="preserve">Распоряжением Кабинета Министров Чувашской Республики от 6 декабря 2017 г. N 893-р утверждены </w:t>
      </w:r>
      <w:hyperlink w:anchor="sub_1000" w:history="1">
        <w:r w:rsidRPr="008366F9">
          <w:rPr>
            <w:rFonts w:ascii="Times New Roman" w:eastAsia="Calibri" w:hAnsi="Times New Roman"/>
            <w:b w:val="0"/>
            <w:bCs w:val="0"/>
            <w:kern w:val="0"/>
            <w:sz w:val="26"/>
            <w:szCs w:val="26"/>
          </w:rPr>
          <w:t>нормативы</w:t>
        </w:r>
      </w:hyperlink>
      <w:r w:rsidRPr="008366F9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 xml:space="preserve"> формирования расходов на содержание органов местного самоуправления муниципальных образований,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</w:t>
      </w:r>
      <w:proofErr w:type="gramEnd"/>
      <w:r w:rsidRPr="008366F9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 xml:space="preserve"> нормативами отчислений, в течение двух из трех последних отчетных финансовых лет превышала 5 процентов собственных доходов местного бюджета, на 2018 год </w:t>
      </w:r>
      <w:r w:rsidR="00990C01" w:rsidRPr="008366F9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>по</w:t>
      </w:r>
      <w:r w:rsidRPr="008366F9">
        <w:rPr>
          <w:rFonts w:ascii="Times New Roman" w:eastAsia="Calibri" w:hAnsi="Times New Roman"/>
          <w:b w:val="0"/>
          <w:bCs w:val="0"/>
          <w:kern w:val="0"/>
          <w:sz w:val="26"/>
          <w:szCs w:val="26"/>
        </w:rPr>
        <w:t xml:space="preserve"> Чебоксарскому району размере 7,8 процента.</w:t>
      </w:r>
    </w:p>
    <w:p w:rsidR="00EB5039" w:rsidRPr="008366F9" w:rsidRDefault="00EB5039" w:rsidP="00D543A2">
      <w:pPr>
        <w:rPr>
          <w:sz w:val="26"/>
          <w:szCs w:val="26"/>
        </w:rPr>
      </w:pPr>
      <w:r w:rsidRPr="008366F9">
        <w:rPr>
          <w:sz w:val="26"/>
          <w:szCs w:val="26"/>
        </w:rPr>
        <w:t>Соотношение расходов на содержание органов местного самоуправления муниципального образования к объему налоговых и неналоговых доходов, дотаций на выравнивание бюджетной обеспеченности за 2018 год представлены в разрезе сельских поселений нижестоящей  в таблице</w:t>
      </w:r>
      <w:r w:rsidR="003548DF" w:rsidRPr="008366F9">
        <w:rPr>
          <w:sz w:val="26"/>
          <w:szCs w:val="26"/>
        </w:rPr>
        <w:t xml:space="preserve"> № 4</w:t>
      </w:r>
      <w:r w:rsidRPr="008366F9">
        <w:rPr>
          <w:sz w:val="26"/>
          <w:szCs w:val="26"/>
        </w:rPr>
        <w:t>.</w:t>
      </w:r>
    </w:p>
    <w:p w:rsidR="00EB5039" w:rsidRPr="008366F9" w:rsidRDefault="003548DF" w:rsidP="003548DF">
      <w:pPr>
        <w:jc w:val="right"/>
        <w:rPr>
          <w:sz w:val="26"/>
          <w:szCs w:val="26"/>
        </w:rPr>
      </w:pPr>
      <w:r w:rsidRPr="008366F9">
        <w:rPr>
          <w:sz w:val="26"/>
          <w:szCs w:val="26"/>
        </w:rPr>
        <w:t>Таблица №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560"/>
        <w:gridCol w:w="1666"/>
      </w:tblGrid>
      <w:tr w:rsidR="00EB5039" w:rsidRPr="008366F9" w:rsidTr="003548DF">
        <w:tc>
          <w:tcPr>
            <w:tcW w:w="4503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Норматив %</w:t>
            </w:r>
          </w:p>
        </w:tc>
        <w:tc>
          <w:tcPr>
            <w:tcW w:w="1560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Факт, %</w:t>
            </w:r>
          </w:p>
        </w:tc>
        <w:tc>
          <w:tcPr>
            <w:tcW w:w="1666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Отклонение</w:t>
            </w:r>
            <w:proofErr w:type="gramStart"/>
            <w:r w:rsidRPr="008366F9">
              <w:rPr>
                <w:sz w:val="26"/>
                <w:szCs w:val="26"/>
              </w:rPr>
              <w:t xml:space="preserve"> (+/-)</w:t>
            </w:r>
            <w:proofErr w:type="gramEnd"/>
          </w:p>
        </w:tc>
      </w:tr>
      <w:tr w:rsidR="00EB5039" w:rsidRPr="008366F9" w:rsidTr="003548DF">
        <w:tc>
          <w:tcPr>
            <w:tcW w:w="4503" w:type="dxa"/>
            <w:vAlign w:val="bottom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Чебоксарский район</w:t>
            </w:r>
          </w:p>
        </w:tc>
        <w:tc>
          <w:tcPr>
            <w:tcW w:w="1842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7,8</w:t>
            </w:r>
          </w:p>
        </w:tc>
        <w:tc>
          <w:tcPr>
            <w:tcW w:w="1560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7,2</w:t>
            </w:r>
          </w:p>
        </w:tc>
        <w:tc>
          <w:tcPr>
            <w:tcW w:w="1666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-0,6</w:t>
            </w:r>
          </w:p>
        </w:tc>
      </w:tr>
      <w:tr w:rsidR="00EB5039" w:rsidRPr="008366F9" w:rsidTr="003548DF">
        <w:tc>
          <w:tcPr>
            <w:tcW w:w="4503" w:type="dxa"/>
            <w:vAlign w:val="bottom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Абашевское сельское поселение</w:t>
            </w:r>
          </w:p>
        </w:tc>
        <w:tc>
          <w:tcPr>
            <w:tcW w:w="1842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42,9</w:t>
            </w:r>
          </w:p>
        </w:tc>
        <w:tc>
          <w:tcPr>
            <w:tcW w:w="1560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29,9</w:t>
            </w:r>
          </w:p>
        </w:tc>
        <w:tc>
          <w:tcPr>
            <w:tcW w:w="1666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-13,0</w:t>
            </w:r>
          </w:p>
        </w:tc>
      </w:tr>
      <w:tr w:rsidR="00EB5039" w:rsidRPr="008366F9" w:rsidTr="003548DF">
        <w:tc>
          <w:tcPr>
            <w:tcW w:w="4503" w:type="dxa"/>
            <w:vAlign w:val="bottom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Акулевское сельское поселение</w:t>
            </w:r>
          </w:p>
        </w:tc>
        <w:tc>
          <w:tcPr>
            <w:tcW w:w="1842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50,0</w:t>
            </w:r>
          </w:p>
        </w:tc>
        <w:tc>
          <w:tcPr>
            <w:tcW w:w="1560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49,2</w:t>
            </w:r>
          </w:p>
        </w:tc>
        <w:tc>
          <w:tcPr>
            <w:tcW w:w="1666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-0,8</w:t>
            </w:r>
          </w:p>
        </w:tc>
      </w:tr>
      <w:tr w:rsidR="00EB5039" w:rsidRPr="008366F9" w:rsidTr="003548DF">
        <w:tc>
          <w:tcPr>
            <w:tcW w:w="4503" w:type="dxa"/>
            <w:vAlign w:val="bottom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Ишакское сельское поселение</w:t>
            </w:r>
          </w:p>
        </w:tc>
        <w:tc>
          <w:tcPr>
            <w:tcW w:w="1842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43,0</w:t>
            </w:r>
          </w:p>
        </w:tc>
        <w:tc>
          <w:tcPr>
            <w:tcW w:w="1560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39,2</w:t>
            </w:r>
          </w:p>
        </w:tc>
        <w:tc>
          <w:tcPr>
            <w:tcW w:w="1666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-3,8</w:t>
            </w:r>
          </w:p>
        </w:tc>
      </w:tr>
      <w:tr w:rsidR="00EB5039" w:rsidRPr="008366F9" w:rsidTr="003548DF">
        <w:tc>
          <w:tcPr>
            <w:tcW w:w="4503" w:type="dxa"/>
            <w:vAlign w:val="bottom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proofErr w:type="spellStart"/>
            <w:r w:rsidRPr="008366F9">
              <w:rPr>
                <w:sz w:val="26"/>
                <w:szCs w:val="26"/>
              </w:rPr>
              <w:t>Кшаушское</w:t>
            </w:r>
            <w:proofErr w:type="spellEnd"/>
            <w:r w:rsidRPr="008366F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40,1</w:t>
            </w:r>
          </w:p>
        </w:tc>
        <w:tc>
          <w:tcPr>
            <w:tcW w:w="1560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24,4</w:t>
            </w:r>
          </w:p>
        </w:tc>
        <w:tc>
          <w:tcPr>
            <w:tcW w:w="1666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-15,7</w:t>
            </w:r>
          </w:p>
        </w:tc>
      </w:tr>
      <w:tr w:rsidR="00EB5039" w:rsidRPr="008366F9" w:rsidTr="003548DF">
        <w:tc>
          <w:tcPr>
            <w:tcW w:w="4503" w:type="dxa"/>
            <w:vAlign w:val="bottom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Чиршкасинское сельское поселение</w:t>
            </w:r>
          </w:p>
        </w:tc>
        <w:tc>
          <w:tcPr>
            <w:tcW w:w="1842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42,6</w:t>
            </w:r>
          </w:p>
        </w:tc>
        <w:tc>
          <w:tcPr>
            <w:tcW w:w="1560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31,1</w:t>
            </w:r>
          </w:p>
        </w:tc>
        <w:tc>
          <w:tcPr>
            <w:tcW w:w="1666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-11,5</w:t>
            </w:r>
          </w:p>
        </w:tc>
      </w:tr>
      <w:tr w:rsidR="00EB5039" w:rsidRPr="008366F9" w:rsidTr="003548DF">
        <w:tc>
          <w:tcPr>
            <w:tcW w:w="4503" w:type="dxa"/>
            <w:vAlign w:val="bottom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Янышское сельское поселение</w:t>
            </w:r>
          </w:p>
        </w:tc>
        <w:tc>
          <w:tcPr>
            <w:tcW w:w="1842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47,4</w:t>
            </w:r>
          </w:p>
        </w:tc>
        <w:tc>
          <w:tcPr>
            <w:tcW w:w="1560" w:type="dxa"/>
          </w:tcPr>
          <w:p w:rsidR="00EB5039" w:rsidRPr="008366F9" w:rsidRDefault="00EB5039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48,7</w:t>
            </w:r>
          </w:p>
        </w:tc>
        <w:tc>
          <w:tcPr>
            <w:tcW w:w="1666" w:type="dxa"/>
          </w:tcPr>
          <w:p w:rsidR="00EB5039" w:rsidRPr="008366F9" w:rsidRDefault="00E2234F" w:rsidP="00EB503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+</w:t>
            </w:r>
            <w:r w:rsidR="00EB5039" w:rsidRPr="008366F9">
              <w:rPr>
                <w:sz w:val="26"/>
                <w:szCs w:val="26"/>
              </w:rPr>
              <w:t>1,3</w:t>
            </w:r>
          </w:p>
        </w:tc>
      </w:tr>
    </w:tbl>
    <w:p w:rsidR="00E2234F" w:rsidRPr="008366F9" w:rsidRDefault="00E2234F" w:rsidP="00D543A2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В рамках заключенных Соглашений между Министерством финансов Чувашской Республики и администрациями сельских поселений Чебоксарского района (п. 2.1.5), администрации сельских поселений обязуются соблюдать нормативы формирования расходов на содержание органов местного самоуправления, установленные в соответствии с распоряжениями Кабинета Министров Чувашской Республики от 6 декабря 2017 г. № 893-р.</w:t>
      </w:r>
    </w:p>
    <w:p w:rsidR="00E2234F" w:rsidRPr="008366F9" w:rsidRDefault="004A3DD5" w:rsidP="00D543A2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С</w:t>
      </w:r>
      <w:r w:rsidR="00E2234F" w:rsidRPr="008366F9">
        <w:rPr>
          <w:sz w:val="26"/>
          <w:szCs w:val="26"/>
        </w:rPr>
        <w:t xml:space="preserve">огласно </w:t>
      </w:r>
      <w:r w:rsidR="004145CB" w:rsidRPr="008366F9">
        <w:rPr>
          <w:sz w:val="26"/>
          <w:szCs w:val="26"/>
        </w:rPr>
        <w:t>о</w:t>
      </w:r>
      <w:r w:rsidR="00E2234F" w:rsidRPr="008366F9">
        <w:rPr>
          <w:sz w:val="26"/>
          <w:szCs w:val="26"/>
        </w:rPr>
        <w:t xml:space="preserve">тчетам о выполнении мер по повышению эффективности и использования бюджетных средств и увеличению поступлений налоговых и неналоговых доходов по состоянию на 01.01.2019 в 2018 году по </w:t>
      </w:r>
      <w:proofErr w:type="spellStart"/>
      <w:r w:rsidR="00E2234F" w:rsidRPr="008366F9">
        <w:rPr>
          <w:sz w:val="26"/>
          <w:szCs w:val="26"/>
        </w:rPr>
        <w:t>Янышскому</w:t>
      </w:r>
      <w:proofErr w:type="spellEnd"/>
      <w:r w:rsidR="00E2234F" w:rsidRPr="008366F9">
        <w:rPr>
          <w:sz w:val="26"/>
          <w:szCs w:val="26"/>
        </w:rPr>
        <w:t xml:space="preserve"> сельскому поселению </w:t>
      </w:r>
      <w:r w:rsidRPr="008366F9">
        <w:rPr>
          <w:sz w:val="26"/>
          <w:szCs w:val="26"/>
        </w:rPr>
        <w:t>сложилось</w:t>
      </w:r>
      <w:r w:rsidR="00E2234F" w:rsidRPr="008366F9">
        <w:rPr>
          <w:sz w:val="26"/>
          <w:szCs w:val="26"/>
        </w:rPr>
        <w:t xml:space="preserve"> превышение установленного норматива на содержание органа местного самоуправления на 1,3 процентных пункта.</w:t>
      </w:r>
    </w:p>
    <w:p w:rsidR="004C0F89" w:rsidRPr="008366F9" w:rsidRDefault="004C0F89" w:rsidP="004C0F89">
      <w:pPr>
        <w:autoSpaceDE w:val="0"/>
        <w:autoSpaceDN w:val="0"/>
        <w:adjustRightInd w:val="0"/>
        <w:rPr>
          <w:sz w:val="26"/>
          <w:szCs w:val="26"/>
        </w:rPr>
      </w:pPr>
      <w:r w:rsidRPr="008366F9">
        <w:rPr>
          <w:sz w:val="26"/>
          <w:szCs w:val="26"/>
        </w:rPr>
        <w:t>Таким образом, в нарушение требований, установленных ст. 34 Бюджетного кодекса Российской Федерации, п. 2.1.5. Соглашений, допущено неэффективное использование бюджетных сре</w:t>
      </w:r>
      <w:proofErr w:type="gramStart"/>
      <w:r w:rsidRPr="008366F9">
        <w:rPr>
          <w:sz w:val="26"/>
          <w:szCs w:val="26"/>
        </w:rPr>
        <w:t>дств в р</w:t>
      </w:r>
      <w:proofErr w:type="gramEnd"/>
      <w:r w:rsidRPr="008366F9">
        <w:rPr>
          <w:sz w:val="26"/>
          <w:szCs w:val="26"/>
        </w:rPr>
        <w:t xml:space="preserve">езультате превышения норматива на содержание органов местного самоуправления в  2018 году по, </w:t>
      </w:r>
      <w:proofErr w:type="spellStart"/>
      <w:r w:rsidRPr="008366F9">
        <w:rPr>
          <w:sz w:val="26"/>
          <w:szCs w:val="26"/>
        </w:rPr>
        <w:t>Янышскому</w:t>
      </w:r>
      <w:proofErr w:type="spellEnd"/>
      <w:r w:rsidRPr="008366F9">
        <w:rPr>
          <w:sz w:val="26"/>
          <w:szCs w:val="26"/>
        </w:rPr>
        <w:t xml:space="preserve"> сельскому поселению на 1,3 процента или на сумму 40,7 тыс. рублей.</w:t>
      </w:r>
    </w:p>
    <w:p w:rsidR="004145CB" w:rsidRPr="008366F9" w:rsidRDefault="00B67BA0" w:rsidP="00D543A2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Одним из условий Соглашения </w:t>
      </w:r>
      <w:r w:rsidR="004145CB" w:rsidRPr="008366F9">
        <w:rPr>
          <w:sz w:val="26"/>
          <w:szCs w:val="26"/>
        </w:rPr>
        <w:t xml:space="preserve">(п.2.1.3) </w:t>
      </w:r>
      <w:r w:rsidRPr="008366F9">
        <w:rPr>
          <w:sz w:val="26"/>
          <w:szCs w:val="26"/>
        </w:rPr>
        <w:t>является обеспечение получателем межбюджетных трансфертов недопущения образования кредиторской задолженности местного бюджета</w:t>
      </w:r>
      <w:r w:rsidR="004145CB" w:rsidRPr="008366F9">
        <w:rPr>
          <w:sz w:val="26"/>
          <w:szCs w:val="26"/>
        </w:rPr>
        <w:t>.</w:t>
      </w:r>
      <w:r w:rsidRPr="008366F9">
        <w:rPr>
          <w:sz w:val="26"/>
          <w:szCs w:val="26"/>
        </w:rPr>
        <w:t xml:space="preserve"> </w:t>
      </w:r>
    </w:p>
    <w:p w:rsidR="00B540EF" w:rsidRPr="008366F9" w:rsidRDefault="00B67BA0" w:rsidP="00D543A2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По данным </w:t>
      </w:r>
      <w:r w:rsidR="004145CB" w:rsidRPr="008366F9">
        <w:rPr>
          <w:sz w:val="26"/>
          <w:szCs w:val="26"/>
        </w:rPr>
        <w:t>о</w:t>
      </w:r>
      <w:r w:rsidRPr="008366F9">
        <w:rPr>
          <w:sz w:val="26"/>
          <w:szCs w:val="26"/>
        </w:rPr>
        <w:t>тчет</w:t>
      </w:r>
      <w:r w:rsidR="004145CB" w:rsidRPr="008366F9">
        <w:rPr>
          <w:sz w:val="26"/>
          <w:szCs w:val="26"/>
        </w:rPr>
        <w:t>ов</w:t>
      </w:r>
      <w:r w:rsidRPr="008366F9">
        <w:rPr>
          <w:sz w:val="26"/>
          <w:szCs w:val="26"/>
        </w:rPr>
        <w:t xml:space="preserve"> </w:t>
      </w:r>
      <w:r w:rsidR="004145CB" w:rsidRPr="008366F9">
        <w:rPr>
          <w:sz w:val="26"/>
          <w:szCs w:val="26"/>
        </w:rPr>
        <w:t xml:space="preserve">по повышению эффективности и использования бюджетных средств и увеличению поступлений налоговых и неналоговых доходов </w:t>
      </w:r>
      <w:r w:rsidR="004145CB" w:rsidRPr="008366F9">
        <w:rPr>
          <w:sz w:val="26"/>
          <w:szCs w:val="26"/>
        </w:rPr>
        <w:lastRenderedPageBreak/>
        <w:t xml:space="preserve">за 2017 и 2018 годы по вышеуказанным сельским поселениям  по состоянию на 01.01.2018 и 01.01.2019 просроченная кредиторская </w:t>
      </w:r>
      <w:proofErr w:type="gramStart"/>
      <w:r w:rsidR="004145CB" w:rsidRPr="008366F9">
        <w:rPr>
          <w:sz w:val="26"/>
          <w:szCs w:val="26"/>
        </w:rPr>
        <w:t>задолженность</w:t>
      </w:r>
      <w:proofErr w:type="gramEnd"/>
      <w:r w:rsidR="004145CB" w:rsidRPr="008366F9">
        <w:rPr>
          <w:sz w:val="26"/>
          <w:szCs w:val="26"/>
        </w:rPr>
        <w:t xml:space="preserve"> в том числе по выплате заработной платы работникам муниципальных учреждений и за потребленные топливно-энергетические ресурсы </w:t>
      </w:r>
      <w:r w:rsidR="004C0F89" w:rsidRPr="008366F9">
        <w:rPr>
          <w:sz w:val="26"/>
          <w:szCs w:val="26"/>
        </w:rPr>
        <w:t>отсутствует</w:t>
      </w:r>
      <w:r w:rsidR="004145CB" w:rsidRPr="008366F9">
        <w:rPr>
          <w:sz w:val="26"/>
          <w:szCs w:val="26"/>
        </w:rPr>
        <w:t xml:space="preserve">. </w:t>
      </w:r>
    </w:p>
    <w:p w:rsidR="00B85593" w:rsidRPr="008366F9" w:rsidRDefault="00B85593" w:rsidP="00D543A2">
      <w:pPr>
        <w:ind w:firstLine="567"/>
        <w:rPr>
          <w:noProof/>
          <w:sz w:val="26"/>
          <w:szCs w:val="26"/>
        </w:rPr>
      </w:pPr>
      <w:r w:rsidRPr="008366F9">
        <w:rPr>
          <w:sz w:val="26"/>
          <w:szCs w:val="26"/>
        </w:rPr>
        <w:t xml:space="preserve">Поступление </w:t>
      </w:r>
      <w:r w:rsidRPr="008366F9">
        <w:rPr>
          <w:noProof/>
          <w:sz w:val="26"/>
          <w:szCs w:val="26"/>
        </w:rPr>
        <w:t>поступление дотации на выравнивание бюджетной обеспеченности сельского поселения представлено в таблице №5.</w:t>
      </w:r>
    </w:p>
    <w:p w:rsidR="00B85593" w:rsidRPr="008366F9" w:rsidRDefault="00B85593" w:rsidP="00D543A2">
      <w:pPr>
        <w:ind w:firstLine="567"/>
        <w:jc w:val="right"/>
        <w:rPr>
          <w:noProof/>
          <w:sz w:val="26"/>
          <w:szCs w:val="26"/>
        </w:rPr>
      </w:pPr>
      <w:r w:rsidRPr="008366F9">
        <w:rPr>
          <w:noProof/>
          <w:sz w:val="26"/>
          <w:szCs w:val="26"/>
        </w:rPr>
        <w:t>Таблица №5</w:t>
      </w:r>
    </w:p>
    <w:p w:rsidR="00B85593" w:rsidRPr="008366F9" w:rsidRDefault="00B85593" w:rsidP="00D543A2">
      <w:pPr>
        <w:ind w:firstLine="567"/>
        <w:jc w:val="right"/>
        <w:rPr>
          <w:sz w:val="26"/>
          <w:szCs w:val="26"/>
        </w:rPr>
      </w:pPr>
      <w:r w:rsidRPr="008366F9">
        <w:rPr>
          <w:noProof/>
          <w:sz w:val="26"/>
          <w:szCs w:val="26"/>
        </w:rPr>
        <w:t>тыс. рублей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B85593" w:rsidRPr="008366F9" w:rsidTr="00B85593">
        <w:tc>
          <w:tcPr>
            <w:tcW w:w="4503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2017</w:t>
            </w:r>
          </w:p>
        </w:tc>
        <w:tc>
          <w:tcPr>
            <w:tcW w:w="1666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2018</w:t>
            </w:r>
          </w:p>
        </w:tc>
      </w:tr>
      <w:tr w:rsidR="00B85593" w:rsidRPr="008366F9" w:rsidTr="00B85593">
        <w:tc>
          <w:tcPr>
            <w:tcW w:w="4503" w:type="dxa"/>
            <w:vAlign w:val="bottom"/>
          </w:tcPr>
          <w:p w:rsidR="00B85593" w:rsidRPr="008366F9" w:rsidRDefault="00B85593" w:rsidP="00FF46DD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Абашевское сельское поселение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1575,4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1650,5</w:t>
            </w:r>
          </w:p>
        </w:tc>
        <w:tc>
          <w:tcPr>
            <w:tcW w:w="1666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1880,4</w:t>
            </w:r>
          </w:p>
        </w:tc>
      </w:tr>
      <w:tr w:rsidR="00B85593" w:rsidRPr="008366F9" w:rsidTr="00B85593">
        <w:tc>
          <w:tcPr>
            <w:tcW w:w="4503" w:type="dxa"/>
            <w:vAlign w:val="bottom"/>
          </w:tcPr>
          <w:p w:rsidR="00B85593" w:rsidRPr="008366F9" w:rsidRDefault="00B85593" w:rsidP="00FF46DD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Акулевское сельское поселение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1009,7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796,0</w:t>
            </w:r>
          </w:p>
        </w:tc>
        <w:tc>
          <w:tcPr>
            <w:tcW w:w="1666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936,0</w:t>
            </w:r>
          </w:p>
        </w:tc>
      </w:tr>
      <w:tr w:rsidR="00B85593" w:rsidRPr="008366F9" w:rsidTr="00B85593">
        <w:tc>
          <w:tcPr>
            <w:tcW w:w="4503" w:type="dxa"/>
            <w:vAlign w:val="bottom"/>
          </w:tcPr>
          <w:p w:rsidR="00B85593" w:rsidRPr="008366F9" w:rsidRDefault="00B85593" w:rsidP="00FF46DD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Ишакское сельское поселение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1710,7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1640,4</w:t>
            </w:r>
          </w:p>
        </w:tc>
        <w:tc>
          <w:tcPr>
            <w:tcW w:w="1666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1913,1</w:t>
            </w:r>
          </w:p>
        </w:tc>
      </w:tr>
      <w:tr w:rsidR="00B85593" w:rsidRPr="008366F9" w:rsidTr="00B85593">
        <w:tc>
          <w:tcPr>
            <w:tcW w:w="4503" w:type="dxa"/>
            <w:vAlign w:val="bottom"/>
          </w:tcPr>
          <w:p w:rsidR="00B85593" w:rsidRPr="008366F9" w:rsidRDefault="00B85593" w:rsidP="00FF46DD">
            <w:pPr>
              <w:ind w:firstLine="0"/>
              <w:rPr>
                <w:sz w:val="26"/>
                <w:szCs w:val="26"/>
              </w:rPr>
            </w:pPr>
            <w:proofErr w:type="spellStart"/>
            <w:r w:rsidRPr="008366F9">
              <w:rPr>
                <w:sz w:val="26"/>
                <w:szCs w:val="26"/>
              </w:rPr>
              <w:t>Кшаушское</w:t>
            </w:r>
            <w:proofErr w:type="spellEnd"/>
            <w:r w:rsidRPr="008366F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2369,3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2014,0</w:t>
            </w:r>
          </w:p>
        </w:tc>
        <w:tc>
          <w:tcPr>
            <w:tcW w:w="1666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3351,4</w:t>
            </w:r>
          </w:p>
        </w:tc>
      </w:tr>
      <w:tr w:rsidR="00B85593" w:rsidRPr="008366F9" w:rsidTr="00B85593">
        <w:tc>
          <w:tcPr>
            <w:tcW w:w="4503" w:type="dxa"/>
            <w:vAlign w:val="bottom"/>
          </w:tcPr>
          <w:p w:rsidR="00B85593" w:rsidRPr="008366F9" w:rsidRDefault="00B85593" w:rsidP="00FF46DD">
            <w:pPr>
              <w:ind w:firstLine="0"/>
              <w:rPr>
                <w:sz w:val="26"/>
                <w:szCs w:val="26"/>
              </w:rPr>
            </w:pPr>
            <w:proofErr w:type="spellStart"/>
            <w:r w:rsidRPr="008366F9">
              <w:rPr>
                <w:sz w:val="26"/>
                <w:szCs w:val="26"/>
              </w:rPr>
              <w:t>Сарабакасинское</w:t>
            </w:r>
            <w:proofErr w:type="spellEnd"/>
            <w:r w:rsidRPr="008366F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1627,2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1682,5</w:t>
            </w:r>
          </w:p>
        </w:tc>
        <w:tc>
          <w:tcPr>
            <w:tcW w:w="1666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2206,7</w:t>
            </w:r>
          </w:p>
        </w:tc>
      </w:tr>
      <w:tr w:rsidR="00B85593" w:rsidRPr="008366F9" w:rsidTr="00B85593">
        <w:tc>
          <w:tcPr>
            <w:tcW w:w="4503" w:type="dxa"/>
            <w:vAlign w:val="bottom"/>
          </w:tcPr>
          <w:p w:rsidR="00B85593" w:rsidRPr="008366F9" w:rsidRDefault="00B85593" w:rsidP="00FF46DD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Чиршкасинское сельское поселение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1537,1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1380,9</w:t>
            </w:r>
          </w:p>
        </w:tc>
        <w:tc>
          <w:tcPr>
            <w:tcW w:w="1666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2234,5</w:t>
            </w:r>
          </w:p>
        </w:tc>
      </w:tr>
      <w:tr w:rsidR="00B85593" w:rsidRPr="008366F9" w:rsidTr="00B85593">
        <w:tc>
          <w:tcPr>
            <w:tcW w:w="4503" w:type="dxa"/>
            <w:vAlign w:val="bottom"/>
          </w:tcPr>
          <w:p w:rsidR="00B85593" w:rsidRPr="008366F9" w:rsidRDefault="00B85593" w:rsidP="00FF46DD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Янышское сельское поселение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1212,4</w:t>
            </w:r>
          </w:p>
        </w:tc>
        <w:tc>
          <w:tcPr>
            <w:tcW w:w="1701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1122,9</w:t>
            </w:r>
          </w:p>
        </w:tc>
        <w:tc>
          <w:tcPr>
            <w:tcW w:w="1666" w:type="dxa"/>
          </w:tcPr>
          <w:p w:rsidR="00B85593" w:rsidRPr="008366F9" w:rsidRDefault="00B85593" w:rsidP="005E3D8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1612,2</w:t>
            </w:r>
          </w:p>
        </w:tc>
      </w:tr>
    </w:tbl>
    <w:p w:rsidR="00B540EF" w:rsidRPr="008366F9" w:rsidRDefault="00B85593" w:rsidP="00033C88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Согласно данным, приведенным в таблице</w:t>
      </w:r>
      <w:r w:rsidR="009016A3" w:rsidRPr="008366F9">
        <w:rPr>
          <w:sz w:val="26"/>
          <w:szCs w:val="26"/>
        </w:rPr>
        <w:t xml:space="preserve"> №5</w:t>
      </w:r>
      <w:r w:rsidRPr="008366F9">
        <w:rPr>
          <w:sz w:val="26"/>
          <w:szCs w:val="26"/>
        </w:rPr>
        <w:t>,</w:t>
      </w:r>
      <w:r w:rsidRPr="008366F9">
        <w:rPr>
          <w:noProof/>
          <w:sz w:val="26"/>
          <w:szCs w:val="26"/>
        </w:rPr>
        <w:t xml:space="preserve"> в 2017 году по сравнению с 2016 годом уменьшилось поступление дотации на выравнивание бюджетной обеспеченности сельского поселения. Так в Акулевском сельском поселении дотация уменьшилась на </w:t>
      </w:r>
      <w:r w:rsidR="00964585" w:rsidRPr="008366F9">
        <w:rPr>
          <w:noProof/>
          <w:sz w:val="26"/>
          <w:szCs w:val="26"/>
        </w:rPr>
        <w:t>21,1</w:t>
      </w:r>
      <w:r w:rsidRPr="008366F9">
        <w:rPr>
          <w:noProof/>
          <w:sz w:val="26"/>
          <w:szCs w:val="26"/>
        </w:rPr>
        <w:t>%,</w:t>
      </w:r>
      <w:r w:rsidRPr="008366F9">
        <w:rPr>
          <w:sz w:val="26"/>
          <w:szCs w:val="26"/>
        </w:rPr>
        <w:t xml:space="preserve"> </w:t>
      </w:r>
      <w:r w:rsidR="00964585" w:rsidRPr="008366F9">
        <w:rPr>
          <w:noProof/>
          <w:sz w:val="26"/>
          <w:szCs w:val="26"/>
        </w:rPr>
        <w:t>Ч</w:t>
      </w:r>
      <w:proofErr w:type="spellStart"/>
      <w:r w:rsidR="00964585" w:rsidRPr="008366F9">
        <w:rPr>
          <w:sz w:val="26"/>
          <w:szCs w:val="26"/>
        </w:rPr>
        <w:t>иршкасинск</w:t>
      </w:r>
      <w:r w:rsidR="00964585" w:rsidRPr="008366F9">
        <w:rPr>
          <w:noProof/>
          <w:sz w:val="26"/>
          <w:szCs w:val="26"/>
        </w:rPr>
        <w:t>ом</w:t>
      </w:r>
      <w:proofErr w:type="spellEnd"/>
      <w:r w:rsidR="00964585" w:rsidRPr="008366F9">
        <w:rPr>
          <w:noProof/>
          <w:sz w:val="26"/>
          <w:szCs w:val="26"/>
        </w:rPr>
        <w:t xml:space="preserve"> сельском поселении – на 10,2</w:t>
      </w:r>
      <w:r w:rsidR="00964585" w:rsidRPr="008366F9">
        <w:rPr>
          <w:sz w:val="26"/>
          <w:szCs w:val="26"/>
        </w:rPr>
        <w:t xml:space="preserve"> </w:t>
      </w:r>
      <w:r w:rsidRPr="008366F9">
        <w:rPr>
          <w:sz w:val="26"/>
          <w:szCs w:val="26"/>
        </w:rPr>
        <w:t xml:space="preserve"> </w:t>
      </w:r>
      <w:r w:rsidR="00964585" w:rsidRPr="008366F9">
        <w:rPr>
          <w:noProof/>
          <w:sz w:val="26"/>
          <w:szCs w:val="26"/>
        </w:rPr>
        <w:t xml:space="preserve">и </w:t>
      </w:r>
      <w:proofErr w:type="spellStart"/>
      <w:r w:rsidR="00964585" w:rsidRPr="008366F9">
        <w:rPr>
          <w:sz w:val="26"/>
          <w:szCs w:val="26"/>
        </w:rPr>
        <w:t>Янышском</w:t>
      </w:r>
      <w:proofErr w:type="spellEnd"/>
      <w:r w:rsidR="00964585" w:rsidRPr="008366F9">
        <w:rPr>
          <w:sz w:val="26"/>
          <w:szCs w:val="26"/>
        </w:rPr>
        <w:t xml:space="preserve"> </w:t>
      </w:r>
      <w:r w:rsidR="00964585" w:rsidRPr="008366F9">
        <w:rPr>
          <w:noProof/>
          <w:sz w:val="26"/>
          <w:szCs w:val="26"/>
        </w:rPr>
        <w:t xml:space="preserve">сельском поселении </w:t>
      </w:r>
      <w:r w:rsidR="00964585" w:rsidRPr="008366F9">
        <w:rPr>
          <w:sz w:val="26"/>
          <w:szCs w:val="26"/>
        </w:rPr>
        <w:t>– на 7,4%</w:t>
      </w:r>
      <w:r w:rsidRPr="008366F9">
        <w:rPr>
          <w:noProof/>
          <w:sz w:val="26"/>
          <w:szCs w:val="26"/>
        </w:rPr>
        <w:t xml:space="preserve"> процента.</w:t>
      </w:r>
    </w:p>
    <w:p w:rsidR="00964585" w:rsidRPr="008366F9" w:rsidRDefault="00964585" w:rsidP="00033C88">
      <w:pPr>
        <w:autoSpaceDE w:val="0"/>
        <w:autoSpaceDN w:val="0"/>
        <w:adjustRightInd w:val="0"/>
        <w:ind w:firstLine="567"/>
        <w:rPr>
          <w:noProof/>
          <w:sz w:val="26"/>
          <w:szCs w:val="26"/>
        </w:rPr>
      </w:pPr>
      <w:r w:rsidRPr="008366F9">
        <w:rPr>
          <w:noProof/>
          <w:sz w:val="26"/>
          <w:szCs w:val="26"/>
        </w:rPr>
        <w:t>В 2018 году в вышеуказанных сельских поселениях поступление дотации на выравнивание бюджетной обеспеченности сельского поселения увеличилось</w:t>
      </w:r>
      <w:r w:rsidR="004A3DD5" w:rsidRPr="008366F9">
        <w:rPr>
          <w:noProof/>
          <w:sz w:val="26"/>
          <w:szCs w:val="26"/>
        </w:rPr>
        <w:t xml:space="preserve"> от 13,9 % (Абашевское сельское поселение) до 66,1 % (Кшаушское сельское поселение)</w:t>
      </w:r>
      <w:r w:rsidRPr="008366F9">
        <w:rPr>
          <w:noProof/>
          <w:sz w:val="26"/>
          <w:szCs w:val="26"/>
        </w:rPr>
        <w:t>.</w:t>
      </w:r>
    </w:p>
    <w:p w:rsidR="009016A3" w:rsidRPr="008366F9" w:rsidRDefault="009016A3" w:rsidP="00033C88">
      <w:pPr>
        <w:autoSpaceDE w:val="0"/>
        <w:autoSpaceDN w:val="0"/>
        <w:adjustRightInd w:val="0"/>
        <w:ind w:firstLine="567"/>
        <w:rPr>
          <w:noProof/>
          <w:sz w:val="26"/>
          <w:szCs w:val="26"/>
        </w:rPr>
      </w:pPr>
      <w:r w:rsidRPr="008366F9">
        <w:rPr>
          <w:noProof/>
          <w:sz w:val="26"/>
          <w:szCs w:val="26"/>
        </w:rPr>
        <w:t xml:space="preserve">Задолженность по арендным платежам </w:t>
      </w:r>
      <w:r w:rsidR="00F31F89" w:rsidRPr="008366F9">
        <w:rPr>
          <w:noProof/>
          <w:sz w:val="26"/>
          <w:szCs w:val="26"/>
        </w:rPr>
        <w:t>от сдачи от сдачи в аренду имущества, находящегося в муниципальной собственности сельских поселений за 2017 год приведена в таблице № 6.</w:t>
      </w:r>
    </w:p>
    <w:p w:rsidR="00F31F89" w:rsidRPr="008366F9" w:rsidRDefault="00F31F89" w:rsidP="00F31F89">
      <w:pPr>
        <w:autoSpaceDE w:val="0"/>
        <w:autoSpaceDN w:val="0"/>
        <w:adjustRightInd w:val="0"/>
        <w:ind w:firstLine="567"/>
        <w:jc w:val="right"/>
        <w:rPr>
          <w:noProof/>
          <w:sz w:val="26"/>
          <w:szCs w:val="26"/>
        </w:rPr>
      </w:pPr>
      <w:r w:rsidRPr="008366F9">
        <w:rPr>
          <w:noProof/>
          <w:sz w:val="26"/>
          <w:szCs w:val="26"/>
        </w:rPr>
        <w:t xml:space="preserve">Таблица № 6 </w:t>
      </w:r>
    </w:p>
    <w:p w:rsidR="00F31F89" w:rsidRPr="008366F9" w:rsidRDefault="00F31F89" w:rsidP="00F31F89">
      <w:pPr>
        <w:autoSpaceDE w:val="0"/>
        <w:autoSpaceDN w:val="0"/>
        <w:adjustRightInd w:val="0"/>
        <w:ind w:firstLine="567"/>
        <w:jc w:val="right"/>
        <w:rPr>
          <w:noProof/>
          <w:sz w:val="26"/>
          <w:szCs w:val="26"/>
        </w:rPr>
      </w:pPr>
      <w:r w:rsidRPr="008366F9">
        <w:rPr>
          <w:noProof/>
          <w:sz w:val="26"/>
          <w:szCs w:val="26"/>
        </w:rPr>
        <w:t>Тыс. рублей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1"/>
        <w:gridCol w:w="1489"/>
        <w:gridCol w:w="1369"/>
        <w:gridCol w:w="1490"/>
        <w:gridCol w:w="1490"/>
        <w:gridCol w:w="1604"/>
      </w:tblGrid>
      <w:tr w:rsidR="00F31F89" w:rsidRPr="008366F9" w:rsidTr="008366F9">
        <w:tc>
          <w:tcPr>
            <w:tcW w:w="2121" w:type="dxa"/>
          </w:tcPr>
          <w:p w:rsidR="00F31F89" w:rsidRPr="008366F9" w:rsidRDefault="00B07F3B" w:rsidP="00964585">
            <w:pPr>
              <w:autoSpaceDE w:val="0"/>
              <w:autoSpaceDN w:val="0"/>
              <w:adjustRightInd w:val="0"/>
              <w:ind w:firstLine="0"/>
              <w:rPr>
                <w:noProof/>
                <w:sz w:val="20"/>
                <w:szCs w:val="20"/>
              </w:rPr>
            </w:pPr>
            <w:r w:rsidRPr="00B07F3B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489" w:type="dxa"/>
            <w:vAlign w:val="bottom"/>
          </w:tcPr>
          <w:p w:rsidR="00F31F89" w:rsidRPr="008366F9" w:rsidRDefault="00F31F89" w:rsidP="009016A3">
            <w:pPr>
              <w:ind w:left="-136" w:right="-67" w:firstLine="142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Задолженность по арендным платежам от сдачи в аренду имущества, находящегося в муниципальной собственности 01.01.2017</w:t>
            </w:r>
          </w:p>
        </w:tc>
        <w:tc>
          <w:tcPr>
            <w:tcW w:w="1369" w:type="dxa"/>
            <w:vAlign w:val="bottom"/>
          </w:tcPr>
          <w:p w:rsidR="00F31F89" w:rsidRPr="008366F9" w:rsidRDefault="00F31F89" w:rsidP="008366F9">
            <w:pPr>
              <w:ind w:left="-136" w:right="-67" w:firstLine="70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Задолженность по арендным платежам от сдачи в аренду имущества, находящегося в муниципальной собственности 31.12.2017</w:t>
            </w:r>
          </w:p>
        </w:tc>
        <w:tc>
          <w:tcPr>
            <w:tcW w:w="1490" w:type="dxa"/>
          </w:tcPr>
          <w:p w:rsidR="00F31F89" w:rsidRPr="008366F9" w:rsidRDefault="00F31F89" w:rsidP="008366F9">
            <w:pPr>
              <w:ind w:left="-136" w:right="-67" w:firstLine="142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Снижение, рост(-,+)</w:t>
            </w:r>
          </w:p>
        </w:tc>
        <w:tc>
          <w:tcPr>
            <w:tcW w:w="1490" w:type="dxa"/>
          </w:tcPr>
          <w:p w:rsidR="00F31F89" w:rsidRPr="008366F9" w:rsidRDefault="00F31F89" w:rsidP="008366F9">
            <w:pPr>
              <w:ind w:left="-136" w:right="-67" w:firstLine="142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Направлено претензий по аренде имущества и земельных участков (ед./</w:t>
            </w:r>
            <w:proofErr w:type="spellStart"/>
            <w:r w:rsidRPr="008366F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8366F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366F9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8366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F31F89" w:rsidRPr="008366F9" w:rsidRDefault="00F31F89" w:rsidP="008366F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Оплачено по претензиям</w:t>
            </w:r>
            <w:r w:rsidR="00E66393" w:rsidRPr="008366F9">
              <w:rPr>
                <w:color w:val="000000"/>
                <w:sz w:val="20"/>
                <w:szCs w:val="20"/>
              </w:rPr>
              <w:t xml:space="preserve"> (ед./</w:t>
            </w:r>
            <w:proofErr w:type="spellStart"/>
            <w:r w:rsidR="00E66393" w:rsidRPr="008366F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="00E66393" w:rsidRPr="008366F9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E66393" w:rsidRPr="008366F9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="00E66393" w:rsidRPr="008366F9">
              <w:rPr>
                <w:color w:val="000000"/>
                <w:sz w:val="20"/>
                <w:szCs w:val="20"/>
              </w:rPr>
              <w:t>)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9016A3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 xml:space="preserve">Акулевское </w:t>
            </w:r>
          </w:p>
        </w:tc>
        <w:tc>
          <w:tcPr>
            <w:tcW w:w="1489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0,6</w:t>
            </w:r>
          </w:p>
        </w:tc>
        <w:tc>
          <w:tcPr>
            <w:tcW w:w="1369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-0,6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1/26,3</w:t>
            </w:r>
          </w:p>
        </w:tc>
        <w:tc>
          <w:tcPr>
            <w:tcW w:w="1491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9016A3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 xml:space="preserve">Ишакское </w:t>
            </w:r>
          </w:p>
        </w:tc>
        <w:tc>
          <w:tcPr>
            <w:tcW w:w="1489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0,2</w:t>
            </w:r>
          </w:p>
        </w:tc>
        <w:tc>
          <w:tcPr>
            <w:tcW w:w="1369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-0,2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1/0,84</w:t>
            </w:r>
          </w:p>
        </w:tc>
        <w:tc>
          <w:tcPr>
            <w:tcW w:w="1491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9016A3">
            <w:pPr>
              <w:ind w:firstLine="0"/>
              <w:rPr>
                <w:sz w:val="26"/>
                <w:szCs w:val="26"/>
              </w:rPr>
            </w:pPr>
            <w:proofErr w:type="spellStart"/>
            <w:r w:rsidRPr="008366F9">
              <w:rPr>
                <w:sz w:val="26"/>
                <w:szCs w:val="26"/>
              </w:rPr>
              <w:t>Сарабакасинское</w:t>
            </w:r>
            <w:proofErr w:type="spellEnd"/>
            <w:r w:rsidRPr="00836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9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19,1</w:t>
            </w:r>
          </w:p>
        </w:tc>
        <w:tc>
          <w:tcPr>
            <w:tcW w:w="1369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-19,1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4/19,7</w:t>
            </w:r>
          </w:p>
        </w:tc>
        <w:tc>
          <w:tcPr>
            <w:tcW w:w="1491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9016A3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 xml:space="preserve">Чиршкасинское </w:t>
            </w:r>
          </w:p>
        </w:tc>
        <w:tc>
          <w:tcPr>
            <w:tcW w:w="1489" w:type="dxa"/>
            <w:vAlign w:val="bottom"/>
          </w:tcPr>
          <w:p w:rsidR="00F31F89" w:rsidRPr="008366F9" w:rsidRDefault="00F31F89" w:rsidP="00F31F89">
            <w:pPr>
              <w:ind w:firstLine="6"/>
              <w:jc w:val="right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533,7</w:t>
            </w:r>
          </w:p>
        </w:tc>
        <w:tc>
          <w:tcPr>
            <w:tcW w:w="1369" w:type="dxa"/>
            <w:vAlign w:val="bottom"/>
          </w:tcPr>
          <w:p w:rsidR="00F31F89" w:rsidRPr="008366F9" w:rsidRDefault="00F31F89" w:rsidP="00F31F89">
            <w:pPr>
              <w:ind w:firstLine="6"/>
              <w:jc w:val="right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6"/>
              <w:jc w:val="right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-533,7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6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2/2,01</w:t>
            </w:r>
          </w:p>
        </w:tc>
        <w:tc>
          <w:tcPr>
            <w:tcW w:w="1491" w:type="dxa"/>
            <w:vAlign w:val="bottom"/>
          </w:tcPr>
          <w:p w:rsidR="00F31F89" w:rsidRPr="008366F9" w:rsidRDefault="00F31F89" w:rsidP="004A3DD5">
            <w:pPr>
              <w:ind w:right="275" w:firstLine="6"/>
              <w:jc w:val="right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9016A3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 xml:space="preserve">Янышское </w:t>
            </w:r>
          </w:p>
        </w:tc>
        <w:tc>
          <w:tcPr>
            <w:tcW w:w="1489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1,1</w:t>
            </w:r>
          </w:p>
        </w:tc>
        <w:tc>
          <w:tcPr>
            <w:tcW w:w="1369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-1,1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5/18,3</w:t>
            </w:r>
          </w:p>
        </w:tc>
        <w:tc>
          <w:tcPr>
            <w:tcW w:w="1491" w:type="dxa"/>
            <w:vAlign w:val="bottom"/>
          </w:tcPr>
          <w:p w:rsidR="00F31F89" w:rsidRPr="008366F9" w:rsidRDefault="00F31F89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1/7,6</w:t>
            </w:r>
          </w:p>
        </w:tc>
      </w:tr>
      <w:tr w:rsidR="00E66393" w:rsidRPr="008366F9" w:rsidTr="00F31F89">
        <w:tc>
          <w:tcPr>
            <w:tcW w:w="2121" w:type="dxa"/>
            <w:vAlign w:val="bottom"/>
          </w:tcPr>
          <w:p w:rsidR="00E66393" w:rsidRPr="008366F9" w:rsidRDefault="00E66393" w:rsidP="009016A3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итого</w:t>
            </w:r>
          </w:p>
        </w:tc>
        <w:tc>
          <w:tcPr>
            <w:tcW w:w="1489" w:type="dxa"/>
            <w:vAlign w:val="bottom"/>
          </w:tcPr>
          <w:p w:rsidR="00E66393" w:rsidRPr="008366F9" w:rsidRDefault="00E66393" w:rsidP="00E66393">
            <w:pPr>
              <w:ind w:firstLine="6"/>
              <w:jc w:val="right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554,7</w:t>
            </w:r>
          </w:p>
        </w:tc>
        <w:tc>
          <w:tcPr>
            <w:tcW w:w="1369" w:type="dxa"/>
            <w:vAlign w:val="bottom"/>
          </w:tcPr>
          <w:p w:rsidR="00E66393" w:rsidRPr="008366F9" w:rsidRDefault="00E66393" w:rsidP="00E66393">
            <w:pPr>
              <w:ind w:firstLine="6"/>
              <w:jc w:val="right"/>
              <w:rPr>
                <w:sz w:val="26"/>
                <w:szCs w:val="26"/>
              </w:rPr>
            </w:pPr>
          </w:p>
        </w:tc>
        <w:tc>
          <w:tcPr>
            <w:tcW w:w="1490" w:type="dxa"/>
            <w:vAlign w:val="bottom"/>
          </w:tcPr>
          <w:p w:rsidR="00E66393" w:rsidRPr="008366F9" w:rsidRDefault="00E66393" w:rsidP="00E66393">
            <w:pPr>
              <w:ind w:firstLine="6"/>
              <w:jc w:val="right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-554,7</w:t>
            </w:r>
          </w:p>
        </w:tc>
        <w:tc>
          <w:tcPr>
            <w:tcW w:w="1490" w:type="dxa"/>
            <w:vAlign w:val="bottom"/>
          </w:tcPr>
          <w:p w:rsidR="00E66393" w:rsidRPr="008366F9" w:rsidRDefault="00E66393" w:rsidP="00E66393">
            <w:pPr>
              <w:ind w:firstLine="6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13/67,15</w:t>
            </w:r>
          </w:p>
        </w:tc>
        <w:tc>
          <w:tcPr>
            <w:tcW w:w="1491" w:type="dxa"/>
            <w:vAlign w:val="bottom"/>
          </w:tcPr>
          <w:p w:rsidR="00E66393" w:rsidRPr="008366F9" w:rsidRDefault="00E66393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1/7,6</w:t>
            </w:r>
          </w:p>
        </w:tc>
      </w:tr>
    </w:tbl>
    <w:p w:rsidR="009016A3" w:rsidRPr="008366F9" w:rsidRDefault="00F31F89" w:rsidP="00033C88">
      <w:pPr>
        <w:autoSpaceDE w:val="0"/>
        <w:autoSpaceDN w:val="0"/>
        <w:adjustRightInd w:val="0"/>
        <w:ind w:firstLine="567"/>
        <w:rPr>
          <w:noProof/>
          <w:sz w:val="26"/>
          <w:szCs w:val="26"/>
        </w:rPr>
      </w:pPr>
      <w:r w:rsidRPr="008366F9">
        <w:rPr>
          <w:noProof/>
          <w:sz w:val="26"/>
          <w:szCs w:val="26"/>
        </w:rPr>
        <w:t xml:space="preserve">Согласно данным таблицы №6, по состоянию на </w:t>
      </w:r>
      <w:r w:rsidR="00E66393" w:rsidRPr="008366F9">
        <w:rPr>
          <w:noProof/>
          <w:sz w:val="26"/>
          <w:szCs w:val="26"/>
        </w:rPr>
        <w:t>01.01</w:t>
      </w:r>
      <w:r w:rsidRPr="008366F9">
        <w:rPr>
          <w:noProof/>
          <w:sz w:val="26"/>
          <w:szCs w:val="26"/>
        </w:rPr>
        <w:t xml:space="preserve">.2017 задолженность по арендным платежам от сдачи от сдачи в аренду имущества, находящегося в муниципальной собственности сельских поселений </w:t>
      </w:r>
      <w:r w:rsidR="00E66393" w:rsidRPr="008366F9">
        <w:rPr>
          <w:noProof/>
          <w:sz w:val="26"/>
          <w:szCs w:val="26"/>
        </w:rPr>
        <w:t xml:space="preserve">составила в общей сумме 554,7 </w:t>
      </w:r>
      <w:r w:rsidR="00E66393" w:rsidRPr="008366F9">
        <w:rPr>
          <w:noProof/>
          <w:sz w:val="26"/>
          <w:szCs w:val="26"/>
        </w:rPr>
        <w:lastRenderedPageBreak/>
        <w:t>тыс. рублей, направлено 13 претензий на сумму 67,15 тыс. рублей. По состоянию на 31.12.2017 задолженность по  арендным платежам от сдачи от сдачи в аренду имущества, находящегося в муниципальной собственности</w:t>
      </w:r>
      <w:r w:rsidR="00CE2FEF" w:rsidRPr="008366F9">
        <w:rPr>
          <w:noProof/>
          <w:sz w:val="26"/>
          <w:szCs w:val="26"/>
        </w:rPr>
        <w:t xml:space="preserve"> пяти</w:t>
      </w:r>
      <w:r w:rsidR="00E66393" w:rsidRPr="008366F9">
        <w:rPr>
          <w:noProof/>
          <w:sz w:val="26"/>
          <w:szCs w:val="26"/>
        </w:rPr>
        <w:t xml:space="preserve"> сельских поселений, </w:t>
      </w:r>
      <w:r w:rsidRPr="008366F9">
        <w:rPr>
          <w:noProof/>
          <w:sz w:val="26"/>
          <w:szCs w:val="26"/>
        </w:rPr>
        <w:t>отсутствует.</w:t>
      </w:r>
    </w:p>
    <w:p w:rsidR="00F31F89" w:rsidRPr="008366F9" w:rsidRDefault="00F31F89" w:rsidP="00033C88">
      <w:pPr>
        <w:autoSpaceDE w:val="0"/>
        <w:autoSpaceDN w:val="0"/>
        <w:adjustRightInd w:val="0"/>
        <w:ind w:firstLine="567"/>
        <w:rPr>
          <w:noProof/>
          <w:sz w:val="26"/>
          <w:szCs w:val="26"/>
        </w:rPr>
      </w:pPr>
      <w:r w:rsidRPr="008366F9">
        <w:rPr>
          <w:noProof/>
          <w:sz w:val="26"/>
          <w:szCs w:val="26"/>
        </w:rPr>
        <w:t>Задолженность по арендным платежам от сдачи от сдачи в аренду имущества, находящегося в муниципальной собственности сельских поселений за 2018 год приведена в таблице № 7.</w:t>
      </w:r>
    </w:p>
    <w:p w:rsidR="00F31F89" w:rsidRPr="008366F9" w:rsidRDefault="00F31F89" w:rsidP="00F31F89">
      <w:pPr>
        <w:autoSpaceDE w:val="0"/>
        <w:autoSpaceDN w:val="0"/>
        <w:adjustRightInd w:val="0"/>
        <w:ind w:firstLine="567"/>
        <w:jc w:val="right"/>
        <w:rPr>
          <w:noProof/>
          <w:sz w:val="26"/>
          <w:szCs w:val="26"/>
        </w:rPr>
      </w:pPr>
      <w:r w:rsidRPr="008366F9">
        <w:rPr>
          <w:noProof/>
          <w:sz w:val="26"/>
          <w:szCs w:val="26"/>
        </w:rPr>
        <w:t xml:space="preserve">Таблица № 7 </w:t>
      </w:r>
    </w:p>
    <w:p w:rsidR="00F31F89" w:rsidRPr="008366F9" w:rsidRDefault="00F31F89" w:rsidP="00F31F89">
      <w:pPr>
        <w:autoSpaceDE w:val="0"/>
        <w:autoSpaceDN w:val="0"/>
        <w:adjustRightInd w:val="0"/>
        <w:ind w:firstLine="567"/>
        <w:jc w:val="right"/>
        <w:rPr>
          <w:noProof/>
          <w:sz w:val="26"/>
          <w:szCs w:val="26"/>
        </w:rPr>
      </w:pPr>
      <w:r w:rsidRPr="008366F9">
        <w:rPr>
          <w:noProof/>
          <w:sz w:val="26"/>
          <w:szCs w:val="26"/>
        </w:rPr>
        <w:t>Тыс. рублей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1"/>
        <w:gridCol w:w="1489"/>
        <w:gridCol w:w="1369"/>
        <w:gridCol w:w="1490"/>
        <w:gridCol w:w="1490"/>
        <w:gridCol w:w="1604"/>
      </w:tblGrid>
      <w:tr w:rsidR="00F31F89" w:rsidRPr="008366F9" w:rsidTr="008366F9">
        <w:tc>
          <w:tcPr>
            <w:tcW w:w="2121" w:type="dxa"/>
          </w:tcPr>
          <w:p w:rsidR="00F31F89" w:rsidRPr="008366F9" w:rsidRDefault="00B07F3B" w:rsidP="00F31F89">
            <w:pPr>
              <w:autoSpaceDE w:val="0"/>
              <w:autoSpaceDN w:val="0"/>
              <w:adjustRightInd w:val="0"/>
              <w:ind w:firstLine="0"/>
              <w:rPr>
                <w:noProof/>
                <w:sz w:val="20"/>
                <w:szCs w:val="20"/>
              </w:rPr>
            </w:pPr>
            <w:r w:rsidRPr="00B07F3B">
              <w:rPr>
                <w:color w:val="000000"/>
                <w:sz w:val="20"/>
                <w:szCs w:val="20"/>
              </w:rPr>
              <w:t>Сельское поселение</w:t>
            </w:r>
          </w:p>
        </w:tc>
        <w:tc>
          <w:tcPr>
            <w:tcW w:w="1489" w:type="dxa"/>
            <w:vAlign w:val="bottom"/>
          </w:tcPr>
          <w:p w:rsidR="00F31F89" w:rsidRPr="008366F9" w:rsidRDefault="00F31F89" w:rsidP="00E66393">
            <w:pPr>
              <w:ind w:left="-136" w:right="-67" w:firstLine="142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Задолженность по арендным платежам от сдачи в аренду имущества, находящегося в муниципальной собственности 01.01.201</w:t>
            </w:r>
            <w:r w:rsidR="00E66393" w:rsidRPr="008366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9" w:type="dxa"/>
            <w:vAlign w:val="bottom"/>
          </w:tcPr>
          <w:p w:rsidR="00F31F89" w:rsidRPr="008366F9" w:rsidRDefault="00F31F89" w:rsidP="00E66393">
            <w:pPr>
              <w:ind w:left="-136" w:right="-67" w:firstLine="142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Задолженность по арендным платежам от сдачи в аренду имущества, находящегося в муниципальной собственности 31.12.201</w:t>
            </w:r>
            <w:r w:rsidR="00E66393" w:rsidRPr="008366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90" w:type="dxa"/>
          </w:tcPr>
          <w:p w:rsidR="00F31F89" w:rsidRPr="008366F9" w:rsidRDefault="00F31F89" w:rsidP="008366F9">
            <w:pPr>
              <w:ind w:left="-136" w:right="-67" w:firstLine="142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Снижение, рост(-,+)</w:t>
            </w:r>
          </w:p>
        </w:tc>
        <w:tc>
          <w:tcPr>
            <w:tcW w:w="1490" w:type="dxa"/>
          </w:tcPr>
          <w:p w:rsidR="00F31F89" w:rsidRPr="008366F9" w:rsidRDefault="00F31F89" w:rsidP="008366F9">
            <w:pPr>
              <w:ind w:left="-136" w:right="-67" w:firstLine="142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Направлено претензий по аренде имущества и земельных участков (ед./</w:t>
            </w:r>
            <w:proofErr w:type="spellStart"/>
            <w:r w:rsidRPr="008366F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8366F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366F9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8366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F31F89" w:rsidRPr="008366F9" w:rsidRDefault="00F31F89" w:rsidP="008366F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Оплачено по претензиям</w:t>
            </w:r>
          </w:p>
          <w:p w:rsidR="00E66393" w:rsidRPr="008366F9" w:rsidRDefault="00E66393" w:rsidP="008366F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6F9">
              <w:rPr>
                <w:color w:val="000000"/>
                <w:sz w:val="20"/>
                <w:szCs w:val="20"/>
              </w:rPr>
              <w:t>(ед./</w:t>
            </w:r>
            <w:proofErr w:type="spellStart"/>
            <w:r w:rsidRPr="008366F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8366F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366F9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8366F9">
              <w:rPr>
                <w:color w:val="000000"/>
                <w:sz w:val="20"/>
                <w:szCs w:val="20"/>
              </w:rPr>
              <w:t>)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F31F8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 xml:space="preserve">Абашевское </w:t>
            </w:r>
          </w:p>
        </w:tc>
        <w:tc>
          <w:tcPr>
            <w:tcW w:w="148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2/69,5</w:t>
            </w:r>
          </w:p>
        </w:tc>
        <w:tc>
          <w:tcPr>
            <w:tcW w:w="1491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F31F8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Акулевское</w:t>
            </w:r>
          </w:p>
        </w:tc>
        <w:tc>
          <w:tcPr>
            <w:tcW w:w="148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1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F31F8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Ишакское</w:t>
            </w:r>
          </w:p>
        </w:tc>
        <w:tc>
          <w:tcPr>
            <w:tcW w:w="148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1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F31F89">
            <w:pPr>
              <w:ind w:firstLine="0"/>
              <w:rPr>
                <w:sz w:val="26"/>
                <w:szCs w:val="26"/>
              </w:rPr>
            </w:pPr>
            <w:proofErr w:type="spellStart"/>
            <w:r w:rsidRPr="008366F9">
              <w:rPr>
                <w:sz w:val="26"/>
                <w:szCs w:val="26"/>
              </w:rPr>
              <w:t>Кшаушское</w:t>
            </w:r>
            <w:proofErr w:type="spellEnd"/>
          </w:p>
        </w:tc>
        <w:tc>
          <w:tcPr>
            <w:tcW w:w="148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11,53</w:t>
            </w:r>
          </w:p>
        </w:tc>
        <w:tc>
          <w:tcPr>
            <w:tcW w:w="136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5,8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-5,7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3/0,4</w:t>
            </w:r>
          </w:p>
        </w:tc>
        <w:tc>
          <w:tcPr>
            <w:tcW w:w="1491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F31F8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Чиршкасинское</w:t>
            </w:r>
          </w:p>
        </w:tc>
        <w:tc>
          <w:tcPr>
            <w:tcW w:w="148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1/4,9</w:t>
            </w:r>
          </w:p>
        </w:tc>
        <w:tc>
          <w:tcPr>
            <w:tcW w:w="1491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</w:tr>
      <w:tr w:rsidR="00F31F89" w:rsidRPr="008366F9" w:rsidTr="00F31F89">
        <w:tc>
          <w:tcPr>
            <w:tcW w:w="2121" w:type="dxa"/>
            <w:vAlign w:val="bottom"/>
          </w:tcPr>
          <w:p w:rsidR="00F31F89" w:rsidRPr="008366F9" w:rsidRDefault="00F31F89" w:rsidP="00F31F8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Янышское</w:t>
            </w:r>
          </w:p>
        </w:tc>
        <w:tc>
          <w:tcPr>
            <w:tcW w:w="148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0</w:t>
            </w:r>
          </w:p>
        </w:tc>
        <w:tc>
          <w:tcPr>
            <w:tcW w:w="1490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2/3,8</w:t>
            </w:r>
          </w:p>
        </w:tc>
        <w:tc>
          <w:tcPr>
            <w:tcW w:w="1491" w:type="dxa"/>
            <w:vAlign w:val="bottom"/>
          </w:tcPr>
          <w:p w:rsidR="00F31F89" w:rsidRPr="008366F9" w:rsidRDefault="00F31F89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2/6,6</w:t>
            </w:r>
          </w:p>
        </w:tc>
      </w:tr>
      <w:tr w:rsidR="00E66393" w:rsidRPr="008366F9" w:rsidTr="00F31F89">
        <w:tc>
          <w:tcPr>
            <w:tcW w:w="2121" w:type="dxa"/>
            <w:vAlign w:val="bottom"/>
          </w:tcPr>
          <w:p w:rsidR="00E66393" w:rsidRPr="008366F9" w:rsidRDefault="00E66393" w:rsidP="00F31F89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итого</w:t>
            </w:r>
          </w:p>
        </w:tc>
        <w:tc>
          <w:tcPr>
            <w:tcW w:w="1489" w:type="dxa"/>
            <w:vAlign w:val="bottom"/>
          </w:tcPr>
          <w:p w:rsidR="00E66393" w:rsidRPr="008366F9" w:rsidRDefault="00E66393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11,53</w:t>
            </w:r>
          </w:p>
        </w:tc>
        <w:tc>
          <w:tcPr>
            <w:tcW w:w="1369" w:type="dxa"/>
            <w:vAlign w:val="bottom"/>
          </w:tcPr>
          <w:p w:rsidR="00E66393" w:rsidRPr="008366F9" w:rsidRDefault="00E66393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5,8</w:t>
            </w:r>
          </w:p>
        </w:tc>
        <w:tc>
          <w:tcPr>
            <w:tcW w:w="1490" w:type="dxa"/>
            <w:vAlign w:val="bottom"/>
          </w:tcPr>
          <w:p w:rsidR="00E66393" w:rsidRPr="008366F9" w:rsidRDefault="00E66393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-5,7</w:t>
            </w:r>
          </w:p>
        </w:tc>
        <w:tc>
          <w:tcPr>
            <w:tcW w:w="1490" w:type="dxa"/>
            <w:vAlign w:val="bottom"/>
          </w:tcPr>
          <w:p w:rsidR="00E66393" w:rsidRPr="008366F9" w:rsidRDefault="00E66393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8/77,1</w:t>
            </w:r>
          </w:p>
        </w:tc>
        <w:tc>
          <w:tcPr>
            <w:tcW w:w="1491" w:type="dxa"/>
            <w:vAlign w:val="bottom"/>
          </w:tcPr>
          <w:p w:rsidR="00E66393" w:rsidRPr="008366F9" w:rsidRDefault="00E66393" w:rsidP="00F31F89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2/6,6</w:t>
            </w:r>
          </w:p>
        </w:tc>
      </w:tr>
    </w:tbl>
    <w:p w:rsidR="009016A3" w:rsidRPr="008366F9" w:rsidRDefault="009016A3" w:rsidP="00964585">
      <w:pPr>
        <w:autoSpaceDE w:val="0"/>
        <w:autoSpaceDN w:val="0"/>
        <w:adjustRightInd w:val="0"/>
        <w:ind w:firstLine="567"/>
        <w:rPr>
          <w:noProof/>
          <w:sz w:val="26"/>
          <w:szCs w:val="26"/>
        </w:rPr>
      </w:pPr>
    </w:p>
    <w:p w:rsidR="00C14830" w:rsidRPr="008366F9" w:rsidRDefault="00E66393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Согласно данным таблицы №7 п</w:t>
      </w:r>
      <w:r w:rsidR="00964585" w:rsidRPr="008366F9">
        <w:rPr>
          <w:sz w:val="26"/>
          <w:szCs w:val="26"/>
        </w:rPr>
        <w:t xml:space="preserve">о состоянию на 31.12.2018 </w:t>
      </w:r>
      <w:r w:rsidR="00C14830" w:rsidRPr="008366F9">
        <w:rPr>
          <w:sz w:val="26"/>
          <w:szCs w:val="26"/>
        </w:rPr>
        <w:t xml:space="preserve">из </w:t>
      </w:r>
      <w:r w:rsidR="00C14830" w:rsidRPr="008366F9">
        <w:rPr>
          <w:noProof/>
          <w:sz w:val="26"/>
          <w:szCs w:val="26"/>
        </w:rPr>
        <w:t xml:space="preserve">вышеуказанных сельских поселений </w:t>
      </w:r>
      <w:r w:rsidR="00964585" w:rsidRPr="008366F9">
        <w:rPr>
          <w:sz w:val="26"/>
          <w:szCs w:val="26"/>
        </w:rPr>
        <w:t>задолженност</w:t>
      </w:r>
      <w:r w:rsidR="00C14830" w:rsidRPr="008366F9">
        <w:rPr>
          <w:sz w:val="26"/>
          <w:szCs w:val="26"/>
        </w:rPr>
        <w:t>ь</w:t>
      </w:r>
      <w:r w:rsidR="00964585" w:rsidRPr="008366F9">
        <w:rPr>
          <w:sz w:val="26"/>
          <w:szCs w:val="26"/>
        </w:rPr>
        <w:t xml:space="preserve"> по арендным платежам от сдачи в аренду имущества, находящегося в муниципальной собственности</w:t>
      </w:r>
      <w:r w:rsidR="00C14830" w:rsidRPr="008366F9">
        <w:rPr>
          <w:sz w:val="26"/>
          <w:szCs w:val="26"/>
        </w:rPr>
        <w:t xml:space="preserve"> имеется у </w:t>
      </w:r>
      <w:proofErr w:type="spellStart"/>
      <w:r w:rsidR="00C14830" w:rsidRPr="008366F9">
        <w:rPr>
          <w:sz w:val="26"/>
          <w:szCs w:val="26"/>
        </w:rPr>
        <w:t>Кшаушского</w:t>
      </w:r>
      <w:proofErr w:type="spellEnd"/>
      <w:r w:rsidR="00C14830" w:rsidRPr="008366F9">
        <w:rPr>
          <w:sz w:val="26"/>
          <w:szCs w:val="26"/>
        </w:rPr>
        <w:t xml:space="preserve"> сельского поселения в сумме 5,8 тыс. рублей. По сравнению с 01.01.2018 задолженность по арендным платежам от сдачи в аренду имущества, находящегося в муниципальной собственности снизилась почти в 2 раза (по состоянию на 01.01.2018 – 11,53 тыс. рублей).</w:t>
      </w:r>
      <w:r w:rsidR="00964585" w:rsidRPr="008366F9">
        <w:rPr>
          <w:sz w:val="26"/>
          <w:szCs w:val="26"/>
        </w:rPr>
        <w:t xml:space="preserve"> </w:t>
      </w:r>
    </w:p>
    <w:p w:rsidR="00E66393" w:rsidRPr="008366F9" w:rsidRDefault="00E66393" w:rsidP="00033C88">
      <w:pPr>
        <w:autoSpaceDE w:val="0"/>
        <w:autoSpaceDN w:val="0"/>
        <w:adjustRightInd w:val="0"/>
        <w:ind w:firstLine="567"/>
        <w:rPr>
          <w:noProof/>
          <w:sz w:val="26"/>
          <w:szCs w:val="26"/>
        </w:rPr>
      </w:pPr>
      <w:r w:rsidRPr="008366F9">
        <w:rPr>
          <w:sz w:val="26"/>
          <w:szCs w:val="26"/>
        </w:rPr>
        <w:t xml:space="preserve">В течение 2018 года сельскими поселениями было </w:t>
      </w:r>
      <w:r w:rsidRPr="008366F9">
        <w:rPr>
          <w:noProof/>
          <w:sz w:val="26"/>
          <w:szCs w:val="26"/>
        </w:rPr>
        <w:t>направлено 8 претензий на сумму 77,1 тыс. рублей.</w:t>
      </w:r>
    </w:p>
    <w:p w:rsidR="006948F4" w:rsidRPr="008366F9" w:rsidRDefault="006948F4" w:rsidP="00033C88">
      <w:pPr>
        <w:ind w:right="141"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Выборочной проверкой своевременного исполнения расходных обязательств за 2017 и 2018 годы фактов установления и исполнения расходных обязательств, не связанных с решением </w:t>
      </w:r>
      <w:proofErr w:type="gramStart"/>
      <w:r w:rsidRPr="008366F9">
        <w:rPr>
          <w:sz w:val="26"/>
          <w:szCs w:val="26"/>
        </w:rPr>
        <w:t>вопросов, отнесенных действующим законодательством к полномочиям сельского поселения не выявлено</w:t>
      </w:r>
      <w:proofErr w:type="gramEnd"/>
      <w:r w:rsidRPr="008366F9">
        <w:rPr>
          <w:sz w:val="26"/>
          <w:szCs w:val="26"/>
        </w:rPr>
        <w:t>.</w:t>
      </w:r>
      <w:r w:rsidR="006F7057" w:rsidRPr="008366F9">
        <w:rPr>
          <w:sz w:val="26"/>
          <w:szCs w:val="26"/>
        </w:rPr>
        <w:t xml:space="preserve"> </w:t>
      </w:r>
      <w:r w:rsidRPr="008366F9">
        <w:rPr>
          <w:sz w:val="26"/>
          <w:szCs w:val="26"/>
        </w:rPr>
        <w:t>Направление бюджетных средств на исполнение расходных обязательств не по целевому назначению не установлено.</w:t>
      </w:r>
    </w:p>
    <w:p w:rsidR="006948F4" w:rsidRPr="008366F9" w:rsidRDefault="006948F4" w:rsidP="00033C88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Заключение и оплата администраци</w:t>
      </w:r>
      <w:r w:rsidR="006F7057" w:rsidRPr="008366F9">
        <w:rPr>
          <w:sz w:val="26"/>
          <w:szCs w:val="26"/>
        </w:rPr>
        <w:t>ями</w:t>
      </w:r>
      <w:r w:rsidRPr="008366F9">
        <w:rPr>
          <w:sz w:val="26"/>
          <w:szCs w:val="26"/>
        </w:rPr>
        <w:t xml:space="preserve"> сельск</w:t>
      </w:r>
      <w:r w:rsidR="006F7057" w:rsidRPr="008366F9">
        <w:rPr>
          <w:sz w:val="26"/>
          <w:szCs w:val="26"/>
        </w:rPr>
        <w:t>их</w:t>
      </w:r>
      <w:r w:rsidRPr="008366F9">
        <w:rPr>
          <w:sz w:val="26"/>
          <w:szCs w:val="26"/>
        </w:rPr>
        <w:t xml:space="preserve"> поселени</w:t>
      </w:r>
      <w:r w:rsidR="006F7057" w:rsidRPr="008366F9">
        <w:rPr>
          <w:sz w:val="26"/>
          <w:szCs w:val="26"/>
        </w:rPr>
        <w:t>й</w:t>
      </w:r>
      <w:r w:rsidRPr="008366F9">
        <w:rPr>
          <w:sz w:val="26"/>
          <w:szCs w:val="26"/>
        </w:rPr>
        <w:t xml:space="preserve"> </w:t>
      </w:r>
      <w:r w:rsidR="006F7057" w:rsidRPr="008366F9">
        <w:rPr>
          <w:sz w:val="26"/>
          <w:szCs w:val="26"/>
        </w:rPr>
        <w:t>муниципальных контрактов (</w:t>
      </w:r>
      <w:r w:rsidRPr="008366F9">
        <w:rPr>
          <w:sz w:val="26"/>
          <w:szCs w:val="26"/>
        </w:rPr>
        <w:t>договоров</w:t>
      </w:r>
      <w:r w:rsidR="006F7057" w:rsidRPr="008366F9">
        <w:rPr>
          <w:sz w:val="26"/>
          <w:szCs w:val="26"/>
        </w:rPr>
        <w:t>)</w:t>
      </w:r>
      <w:r w:rsidRPr="008366F9">
        <w:rPr>
          <w:sz w:val="26"/>
          <w:szCs w:val="26"/>
        </w:rPr>
        <w:t>, подлежащих исполнению за счет бюджетных средств, производились в пределах доведенных лимитов бюджетных обязательств.</w:t>
      </w:r>
    </w:p>
    <w:p w:rsidR="006948F4" w:rsidRPr="008366F9" w:rsidRDefault="006948F4" w:rsidP="00033C88">
      <w:pPr>
        <w:tabs>
          <w:tab w:val="left" w:pos="540"/>
        </w:tabs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По данным бухгалтерского учета по состоянию на 01.01.2018, 01.01.2019 на сч.302 «Расчеты по принятым обязательствам» просроченной кредиторской задолженности по коммунальным услугам не имеется, задолженность по заработной плате отсутствует.</w:t>
      </w:r>
    </w:p>
    <w:p w:rsidR="006F7057" w:rsidRPr="008366F9" w:rsidRDefault="006F7057" w:rsidP="00D543A2">
      <w:pPr>
        <w:rPr>
          <w:sz w:val="26"/>
          <w:szCs w:val="26"/>
        </w:rPr>
      </w:pPr>
      <w:r w:rsidRPr="008366F9">
        <w:rPr>
          <w:sz w:val="26"/>
          <w:szCs w:val="26"/>
        </w:rPr>
        <w:t>Анализ соблюдения нормативной численности  муниципальных служащих за 2017-2018 годы приведен в таблице №8.</w:t>
      </w:r>
    </w:p>
    <w:p w:rsidR="006F7057" w:rsidRPr="008366F9" w:rsidRDefault="006F7057" w:rsidP="006F7057">
      <w:pPr>
        <w:jc w:val="right"/>
        <w:rPr>
          <w:sz w:val="26"/>
          <w:szCs w:val="26"/>
        </w:rPr>
      </w:pPr>
      <w:r w:rsidRPr="008366F9">
        <w:rPr>
          <w:sz w:val="26"/>
          <w:szCs w:val="26"/>
        </w:rPr>
        <w:lastRenderedPageBreak/>
        <w:t xml:space="preserve">Таблица №8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7"/>
        <w:gridCol w:w="1334"/>
        <w:gridCol w:w="1400"/>
        <w:gridCol w:w="1400"/>
        <w:gridCol w:w="1585"/>
        <w:gridCol w:w="1585"/>
      </w:tblGrid>
      <w:tr w:rsidR="006F7057" w:rsidRPr="008366F9" w:rsidTr="006F7057">
        <w:tc>
          <w:tcPr>
            <w:tcW w:w="2267" w:type="dxa"/>
            <w:vMerge w:val="restart"/>
          </w:tcPr>
          <w:p w:rsidR="006F7057" w:rsidRPr="008366F9" w:rsidRDefault="00B07F3B" w:rsidP="006F7057">
            <w:pPr>
              <w:ind w:firstLine="0"/>
              <w:rPr>
                <w:sz w:val="26"/>
                <w:szCs w:val="26"/>
              </w:rPr>
            </w:pPr>
            <w:r w:rsidRPr="00B07F3B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4134" w:type="dxa"/>
            <w:gridSpan w:val="3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Численность, чел.</w:t>
            </w:r>
          </w:p>
        </w:tc>
        <w:tc>
          <w:tcPr>
            <w:tcW w:w="1585" w:type="dxa"/>
            <w:vMerge w:val="restart"/>
          </w:tcPr>
          <w:p w:rsidR="006F7057" w:rsidRPr="008366F9" w:rsidRDefault="006F7057" w:rsidP="00CD19C0">
            <w:pPr>
              <w:ind w:firstLine="29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2017/2016,</w:t>
            </w:r>
          </w:p>
          <w:p w:rsidR="006F7057" w:rsidRPr="008366F9" w:rsidRDefault="006F7057" w:rsidP="00CD19C0">
            <w:pPr>
              <w:ind w:firstLine="29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vMerge w:val="restart"/>
          </w:tcPr>
          <w:p w:rsidR="006F7057" w:rsidRPr="008366F9" w:rsidRDefault="006F7057" w:rsidP="00CD19C0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2018/2017,</w:t>
            </w:r>
          </w:p>
          <w:p w:rsidR="006F7057" w:rsidRPr="008366F9" w:rsidRDefault="006F7057" w:rsidP="00CD19C0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%</w:t>
            </w:r>
          </w:p>
        </w:tc>
      </w:tr>
      <w:tr w:rsidR="006F7057" w:rsidRPr="008366F9" w:rsidTr="006F7057">
        <w:tc>
          <w:tcPr>
            <w:tcW w:w="2267" w:type="dxa"/>
            <w:vMerge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</w:p>
        </w:tc>
        <w:tc>
          <w:tcPr>
            <w:tcW w:w="1334" w:type="dxa"/>
          </w:tcPr>
          <w:p w:rsidR="006F7057" w:rsidRPr="008366F9" w:rsidRDefault="006F7057" w:rsidP="00CD19C0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2016 г.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2017г.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ind w:firstLine="0"/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2018г.</w:t>
            </w:r>
          </w:p>
        </w:tc>
        <w:tc>
          <w:tcPr>
            <w:tcW w:w="1585" w:type="dxa"/>
            <w:vMerge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</w:p>
        </w:tc>
      </w:tr>
      <w:tr w:rsidR="006F7057" w:rsidRPr="008366F9" w:rsidTr="006F7057">
        <w:tc>
          <w:tcPr>
            <w:tcW w:w="2267" w:type="dxa"/>
            <w:vAlign w:val="bottom"/>
          </w:tcPr>
          <w:p w:rsidR="006F7057" w:rsidRPr="008366F9" w:rsidRDefault="006F7057" w:rsidP="00CD19C0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 xml:space="preserve">Абашевское </w:t>
            </w:r>
          </w:p>
        </w:tc>
        <w:tc>
          <w:tcPr>
            <w:tcW w:w="1334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</w:tr>
      <w:tr w:rsidR="006F7057" w:rsidRPr="008366F9" w:rsidTr="006F7057">
        <w:tc>
          <w:tcPr>
            <w:tcW w:w="2267" w:type="dxa"/>
            <w:vAlign w:val="bottom"/>
          </w:tcPr>
          <w:p w:rsidR="006F7057" w:rsidRPr="008366F9" w:rsidRDefault="006F7057" w:rsidP="00CD19C0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Акулевское</w:t>
            </w:r>
          </w:p>
        </w:tc>
        <w:tc>
          <w:tcPr>
            <w:tcW w:w="1334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</w:tr>
      <w:tr w:rsidR="006F7057" w:rsidRPr="008366F9" w:rsidTr="006F7057">
        <w:tc>
          <w:tcPr>
            <w:tcW w:w="2267" w:type="dxa"/>
            <w:vAlign w:val="bottom"/>
          </w:tcPr>
          <w:p w:rsidR="006F7057" w:rsidRPr="008366F9" w:rsidRDefault="006F7057" w:rsidP="00CD19C0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Ишакское</w:t>
            </w:r>
          </w:p>
        </w:tc>
        <w:tc>
          <w:tcPr>
            <w:tcW w:w="1334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</w:tr>
      <w:tr w:rsidR="006F7057" w:rsidRPr="008366F9" w:rsidTr="006F7057">
        <w:tc>
          <w:tcPr>
            <w:tcW w:w="2267" w:type="dxa"/>
            <w:vAlign w:val="bottom"/>
          </w:tcPr>
          <w:p w:rsidR="006F7057" w:rsidRPr="008366F9" w:rsidRDefault="006F7057" w:rsidP="00CD19C0">
            <w:pPr>
              <w:ind w:firstLine="0"/>
              <w:rPr>
                <w:sz w:val="26"/>
                <w:szCs w:val="26"/>
              </w:rPr>
            </w:pPr>
            <w:proofErr w:type="spellStart"/>
            <w:r w:rsidRPr="008366F9">
              <w:rPr>
                <w:sz w:val="26"/>
                <w:szCs w:val="26"/>
              </w:rPr>
              <w:t>Кшаушское</w:t>
            </w:r>
            <w:proofErr w:type="spellEnd"/>
          </w:p>
        </w:tc>
        <w:tc>
          <w:tcPr>
            <w:tcW w:w="1334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</w:tr>
      <w:tr w:rsidR="006F7057" w:rsidRPr="008366F9" w:rsidTr="006F7057">
        <w:tc>
          <w:tcPr>
            <w:tcW w:w="2267" w:type="dxa"/>
            <w:vAlign w:val="bottom"/>
          </w:tcPr>
          <w:p w:rsidR="006F7057" w:rsidRPr="008366F9" w:rsidRDefault="006F7057" w:rsidP="00CD19C0">
            <w:pPr>
              <w:ind w:firstLine="0"/>
              <w:rPr>
                <w:sz w:val="26"/>
                <w:szCs w:val="26"/>
              </w:rPr>
            </w:pPr>
            <w:proofErr w:type="spellStart"/>
            <w:r w:rsidRPr="008366F9">
              <w:rPr>
                <w:sz w:val="26"/>
                <w:szCs w:val="26"/>
              </w:rPr>
              <w:t>Сарабакасинское</w:t>
            </w:r>
            <w:proofErr w:type="spellEnd"/>
          </w:p>
        </w:tc>
        <w:tc>
          <w:tcPr>
            <w:tcW w:w="1334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</w:tr>
      <w:tr w:rsidR="006F7057" w:rsidRPr="008366F9" w:rsidTr="006F7057">
        <w:tc>
          <w:tcPr>
            <w:tcW w:w="2267" w:type="dxa"/>
            <w:vAlign w:val="bottom"/>
          </w:tcPr>
          <w:p w:rsidR="006F7057" w:rsidRPr="008366F9" w:rsidRDefault="006F7057" w:rsidP="00CD19C0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Чиршкасинское</w:t>
            </w:r>
          </w:p>
        </w:tc>
        <w:tc>
          <w:tcPr>
            <w:tcW w:w="1334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</w:tr>
      <w:tr w:rsidR="006F7057" w:rsidRPr="008366F9" w:rsidTr="006F7057">
        <w:tc>
          <w:tcPr>
            <w:tcW w:w="2267" w:type="dxa"/>
            <w:vAlign w:val="bottom"/>
          </w:tcPr>
          <w:p w:rsidR="006F7057" w:rsidRPr="008366F9" w:rsidRDefault="006F7057" w:rsidP="006F7057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 xml:space="preserve">Янышское </w:t>
            </w:r>
          </w:p>
        </w:tc>
        <w:tc>
          <w:tcPr>
            <w:tcW w:w="1334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3,0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</w:tr>
      <w:tr w:rsidR="006F7057" w:rsidRPr="008366F9" w:rsidTr="006F7057">
        <w:tc>
          <w:tcPr>
            <w:tcW w:w="2267" w:type="dxa"/>
            <w:vAlign w:val="bottom"/>
          </w:tcPr>
          <w:p w:rsidR="006F7057" w:rsidRPr="008366F9" w:rsidRDefault="006F7057" w:rsidP="00CD19C0">
            <w:pPr>
              <w:ind w:firstLine="0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итого</w:t>
            </w:r>
          </w:p>
        </w:tc>
        <w:tc>
          <w:tcPr>
            <w:tcW w:w="1334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21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21</w:t>
            </w:r>
          </w:p>
        </w:tc>
        <w:tc>
          <w:tcPr>
            <w:tcW w:w="1400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21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jc w:val="center"/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  <w:tc>
          <w:tcPr>
            <w:tcW w:w="1585" w:type="dxa"/>
          </w:tcPr>
          <w:p w:rsidR="006F7057" w:rsidRPr="008366F9" w:rsidRDefault="006F7057" w:rsidP="00CD19C0">
            <w:pPr>
              <w:rPr>
                <w:sz w:val="26"/>
                <w:szCs w:val="26"/>
              </w:rPr>
            </w:pPr>
            <w:r w:rsidRPr="008366F9">
              <w:rPr>
                <w:sz w:val="26"/>
                <w:szCs w:val="26"/>
              </w:rPr>
              <w:t>100,0</w:t>
            </w:r>
          </w:p>
        </w:tc>
      </w:tr>
    </w:tbl>
    <w:p w:rsidR="006F7057" w:rsidRPr="008366F9" w:rsidRDefault="006F7057" w:rsidP="006F7057">
      <w:pPr>
        <w:autoSpaceDE w:val="0"/>
        <w:autoSpaceDN w:val="0"/>
        <w:adjustRightInd w:val="0"/>
        <w:rPr>
          <w:sz w:val="26"/>
          <w:szCs w:val="26"/>
        </w:rPr>
      </w:pPr>
      <w:r w:rsidRPr="008366F9">
        <w:rPr>
          <w:sz w:val="26"/>
          <w:szCs w:val="26"/>
        </w:rPr>
        <w:t>Согласно таблице № 8 численность муниципальных служащих администраций сельских поселений за 2017-2018 годы осталась без изменений в количестве 21 ед.</w:t>
      </w:r>
    </w:p>
    <w:p w:rsidR="00C14830" w:rsidRPr="008366F9" w:rsidRDefault="00C14830" w:rsidP="00033C88">
      <w:pPr>
        <w:tabs>
          <w:tab w:val="left" w:pos="4500"/>
        </w:tabs>
        <w:autoSpaceDE w:val="0"/>
        <w:autoSpaceDN w:val="0"/>
        <w:adjustRightInd w:val="0"/>
        <w:ind w:right="-55" w:firstLine="567"/>
        <w:rPr>
          <w:sz w:val="26"/>
          <w:szCs w:val="26"/>
        </w:rPr>
      </w:pPr>
      <w:r w:rsidRPr="008366F9">
        <w:rPr>
          <w:sz w:val="26"/>
          <w:szCs w:val="26"/>
        </w:rPr>
        <w:t>Порядок представления документов и материалов установлен постановлением Кабинета Министров Чувашской Республики от 28.03.2008 №74 «О порядке представления документов и материалов, необходимых для подготовки заключения о соответствии требованиям бюджетного законодательства РФ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период)».</w:t>
      </w:r>
    </w:p>
    <w:p w:rsidR="00C14830" w:rsidRPr="008366F9" w:rsidRDefault="00C14830" w:rsidP="00033C88">
      <w:pPr>
        <w:tabs>
          <w:tab w:val="left" w:pos="4500"/>
        </w:tabs>
        <w:autoSpaceDE w:val="0"/>
        <w:autoSpaceDN w:val="0"/>
        <w:adjustRightInd w:val="0"/>
        <w:ind w:right="-55"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Соответствующие документы и материалы администрацией Чебоксарского района были представлены в Министерство финансов Чувашской Республики в отношении проектов районного бюджета на 2017 год и плановый период 2018 и 2019 годов, на 2018 год и плановый период 2019 и 2020 годов. </w:t>
      </w:r>
    </w:p>
    <w:p w:rsidR="00B5416F" w:rsidRPr="008366F9" w:rsidRDefault="00B5416F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Минфином Чувашии подготовлены заключения на представленные администрациями сельских поселений Чебоксарского района проекты местных бюджетов на 2017 год и на плановый период 2018 и 2019 годов (проекты бюджетов представлялись по запросу Минфина Чувашии)</w:t>
      </w:r>
      <w:r w:rsidR="002573C9" w:rsidRPr="008366F9">
        <w:rPr>
          <w:sz w:val="26"/>
          <w:szCs w:val="26"/>
        </w:rPr>
        <w:t xml:space="preserve">, </w:t>
      </w:r>
      <w:r w:rsidRPr="008366F9">
        <w:rPr>
          <w:sz w:val="26"/>
          <w:szCs w:val="26"/>
        </w:rPr>
        <w:t>в том числе:</w:t>
      </w:r>
    </w:p>
    <w:p w:rsidR="00B5416F" w:rsidRPr="008366F9" w:rsidRDefault="00B5416F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 - в заключени</w:t>
      </w:r>
      <w:proofErr w:type="gramStart"/>
      <w:r w:rsidR="000A6CA7" w:rsidRPr="008366F9">
        <w:rPr>
          <w:sz w:val="26"/>
          <w:szCs w:val="26"/>
        </w:rPr>
        <w:t>и</w:t>
      </w:r>
      <w:proofErr w:type="gramEnd"/>
      <w:r w:rsidRPr="008366F9">
        <w:rPr>
          <w:sz w:val="26"/>
          <w:szCs w:val="26"/>
        </w:rPr>
        <w:t xml:space="preserve"> от 23.11.2016 №04-20/7458 на проект решения Собрания депутатов </w:t>
      </w:r>
      <w:proofErr w:type="spellStart"/>
      <w:r w:rsidRPr="008366F9">
        <w:rPr>
          <w:sz w:val="26"/>
          <w:szCs w:val="26"/>
        </w:rPr>
        <w:t>Акулевского</w:t>
      </w:r>
      <w:proofErr w:type="spellEnd"/>
      <w:r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Pr="008366F9">
        <w:rPr>
          <w:sz w:val="26"/>
          <w:szCs w:val="26"/>
        </w:rPr>
        <w:t>Акулевского</w:t>
      </w:r>
      <w:proofErr w:type="spellEnd"/>
      <w:r w:rsidRPr="008366F9">
        <w:rPr>
          <w:sz w:val="26"/>
          <w:szCs w:val="26"/>
        </w:rPr>
        <w:t xml:space="preserve"> сельского поселения Чебоксарского района на 2017 год». В заключении отмечено, что с Основными направлениями бюджетной политики Чувашской Республики на 2017 год и плановый период 2018 и 2019 годов и в целях обеспечения качественного управления муниципальными финансами, обеспечения сбалансированности местных бюджетов рекомендовано осуществлять планирование местных бюджетов на трехлетний срок</w:t>
      </w:r>
      <w:r w:rsidR="002573C9" w:rsidRPr="008366F9">
        <w:rPr>
          <w:sz w:val="26"/>
          <w:szCs w:val="26"/>
        </w:rPr>
        <w:t>;</w:t>
      </w:r>
    </w:p>
    <w:p w:rsidR="00701B42" w:rsidRPr="008366F9" w:rsidRDefault="00701B42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proofErr w:type="gramStart"/>
      <w:r w:rsidRPr="008366F9">
        <w:rPr>
          <w:sz w:val="26"/>
          <w:szCs w:val="26"/>
        </w:rPr>
        <w:t>- в заключениях от 23.11.2016 №</w:t>
      </w:r>
      <w:r w:rsidR="00FF46DD" w:rsidRPr="008366F9">
        <w:rPr>
          <w:sz w:val="26"/>
          <w:szCs w:val="26"/>
        </w:rPr>
        <w:t xml:space="preserve"> </w:t>
      </w:r>
      <w:r w:rsidRPr="008366F9">
        <w:rPr>
          <w:sz w:val="26"/>
          <w:szCs w:val="26"/>
        </w:rPr>
        <w:t xml:space="preserve">04-20/7458/1 на проект решения Собрания депутатов </w:t>
      </w:r>
      <w:proofErr w:type="spellStart"/>
      <w:r w:rsidRPr="008366F9">
        <w:rPr>
          <w:sz w:val="26"/>
          <w:szCs w:val="26"/>
        </w:rPr>
        <w:t>Ишакского</w:t>
      </w:r>
      <w:proofErr w:type="spellEnd"/>
      <w:r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Pr="008366F9">
        <w:rPr>
          <w:sz w:val="26"/>
          <w:szCs w:val="26"/>
        </w:rPr>
        <w:t>Ишакского</w:t>
      </w:r>
      <w:proofErr w:type="spellEnd"/>
      <w:r w:rsidRPr="008366F9">
        <w:rPr>
          <w:sz w:val="26"/>
          <w:szCs w:val="26"/>
        </w:rPr>
        <w:t xml:space="preserve"> сельского поселения Чебоксарского района на 2017 год и плановый период 2018 и 2019 годов», от 23.11.2016 №04-20/7458/2 на проект решения Собрания депутатов </w:t>
      </w:r>
      <w:proofErr w:type="spellStart"/>
      <w:r w:rsidRPr="008366F9">
        <w:rPr>
          <w:sz w:val="26"/>
          <w:szCs w:val="26"/>
        </w:rPr>
        <w:t>Чиршкасинского</w:t>
      </w:r>
      <w:proofErr w:type="spellEnd"/>
      <w:r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Pr="008366F9">
        <w:rPr>
          <w:sz w:val="26"/>
          <w:szCs w:val="26"/>
        </w:rPr>
        <w:t>Чиршкасинского</w:t>
      </w:r>
      <w:proofErr w:type="spellEnd"/>
      <w:r w:rsidRPr="008366F9">
        <w:rPr>
          <w:sz w:val="26"/>
          <w:szCs w:val="26"/>
        </w:rPr>
        <w:t xml:space="preserve"> сельского поселения Чебоксарского района на 2017 год и плановый период 2018 и</w:t>
      </w:r>
      <w:proofErr w:type="gramEnd"/>
      <w:r w:rsidRPr="008366F9">
        <w:rPr>
          <w:sz w:val="26"/>
          <w:szCs w:val="26"/>
        </w:rPr>
        <w:t xml:space="preserve"> 2019 годов», от 23.11.2016 №04-20/7458/3 на проект решения Собрания депутатов </w:t>
      </w:r>
      <w:proofErr w:type="spellStart"/>
      <w:r w:rsidRPr="008366F9">
        <w:rPr>
          <w:sz w:val="26"/>
          <w:szCs w:val="26"/>
        </w:rPr>
        <w:t>Янышского</w:t>
      </w:r>
      <w:proofErr w:type="spellEnd"/>
      <w:r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Pr="008366F9">
        <w:rPr>
          <w:sz w:val="26"/>
          <w:szCs w:val="26"/>
        </w:rPr>
        <w:t>Янышского</w:t>
      </w:r>
      <w:proofErr w:type="spellEnd"/>
      <w:r w:rsidRPr="008366F9">
        <w:rPr>
          <w:sz w:val="26"/>
          <w:szCs w:val="26"/>
        </w:rPr>
        <w:t xml:space="preserve"> сельского поселения Чебоксарского района на 2017 год и плановый период 2018 и 2019 годов». По всем трем заключениям отмечено, что при планировании бюджета на 2017 год и плановый период 2018 и 2019 годов необходимо предусматривать расходы на уплату налогов и сборов учреждений бюджетной сферы в полном объеме.</w:t>
      </w:r>
    </w:p>
    <w:p w:rsidR="00B5416F" w:rsidRPr="008366F9" w:rsidRDefault="00B5416F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lastRenderedPageBreak/>
        <w:t xml:space="preserve">Минфином Чувашии подготовлены заключения на представленные администрациями сельских поселений </w:t>
      </w:r>
      <w:r w:rsidR="00FF46DD" w:rsidRPr="008366F9">
        <w:rPr>
          <w:sz w:val="26"/>
          <w:szCs w:val="26"/>
        </w:rPr>
        <w:t>Чебоксарского</w:t>
      </w:r>
      <w:r w:rsidRPr="008366F9">
        <w:rPr>
          <w:sz w:val="26"/>
          <w:szCs w:val="26"/>
        </w:rPr>
        <w:t xml:space="preserve"> района проекты местных бюджетов на 2018 год и на плановый период 2019 и 2020 годов (проекты бюджетов представлялись по запросу Минфина Чувашии)</w:t>
      </w:r>
      <w:r w:rsidR="002573C9" w:rsidRPr="008366F9">
        <w:rPr>
          <w:sz w:val="26"/>
          <w:szCs w:val="26"/>
        </w:rPr>
        <w:t>, в том числе:</w:t>
      </w:r>
    </w:p>
    <w:p w:rsidR="006B2636" w:rsidRPr="008366F9" w:rsidRDefault="006B2636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- в заключени</w:t>
      </w:r>
      <w:proofErr w:type="gramStart"/>
      <w:r w:rsidR="000A6CA7" w:rsidRPr="008366F9">
        <w:rPr>
          <w:sz w:val="26"/>
          <w:szCs w:val="26"/>
        </w:rPr>
        <w:t>и</w:t>
      </w:r>
      <w:proofErr w:type="gramEnd"/>
      <w:r w:rsidRPr="008366F9">
        <w:rPr>
          <w:sz w:val="26"/>
          <w:szCs w:val="26"/>
        </w:rPr>
        <w:t xml:space="preserve"> от 15.12.2017 №04-20/8856/1 на проект решения Собрания депутатов </w:t>
      </w:r>
      <w:proofErr w:type="spellStart"/>
      <w:r w:rsidRPr="008366F9">
        <w:rPr>
          <w:sz w:val="26"/>
          <w:szCs w:val="26"/>
        </w:rPr>
        <w:t>Абашевского</w:t>
      </w:r>
      <w:proofErr w:type="spellEnd"/>
      <w:r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Pr="008366F9">
        <w:rPr>
          <w:sz w:val="26"/>
          <w:szCs w:val="26"/>
        </w:rPr>
        <w:t>Абашевского</w:t>
      </w:r>
      <w:proofErr w:type="spellEnd"/>
      <w:r w:rsidRPr="008366F9">
        <w:rPr>
          <w:sz w:val="26"/>
          <w:szCs w:val="26"/>
        </w:rPr>
        <w:t xml:space="preserve"> сельского поселения Чебоксарского района на 2018 год и на плановый период 2019 и 2020 годов» указано, что средства на оплату труда с начислениями муниципальным служащим предусмотрены на 10,0% выше утвержденных плановых назначений на 2017 год, на оплату труда с начислениями работникам бюджетной сферы - на 30,0%</w:t>
      </w:r>
      <w:r w:rsidR="002573C9" w:rsidRPr="008366F9">
        <w:rPr>
          <w:sz w:val="26"/>
          <w:szCs w:val="26"/>
        </w:rPr>
        <w:t>;</w:t>
      </w:r>
      <w:r w:rsidRPr="008366F9">
        <w:rPr>
          <w:sz w:val="26"/>
          <w:szCs w:val="26"/>
        </w:rPr>
        <w:t xml:space="preserve"> </w:t>
      </w:r>
    </w:p>
    <w:p w:rsidR="00B5416F" w:rsidRPr="008366F9" w:rsidRDefault="006B2636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</w:t>
      </w:r>
      <w:r w:rsidR="00B5416F" w:rsidRPr="008366F9">
        <w:rPr>
          <w:sz w:val="26"/>
          <w:szCs w:val="26"/>
        </w:rPr>
        <w:t>в заключени</w:t>
      </w:r>
      <w:proofErr w:type="gramStart"/>
      <w:r w:rsidR="00B5416F" w:rsidRPr="008366F9">
        <w:rPr>
          <w:sz w:val="26"/>
          <w:szCs w:val="26"/>
        </w:rPr>
        <w:t>и</w:t>
      </w:r>
      <w:proofErr w:type="gramEnd"/>
      <w:r w:rsidR="00B5416F" w:rsidRPr="008366F9">
        <w:rPr>
          <w:sz w:val="26"/>
          <w:szCs w:val="26"/>
        </w:rPr>
        <w:t xml:space="preserve"> от </w:t>
      </w:r>
      <w:r w:rsidR="00FF46DD" w:rsidRPr="008366F9">
        <w:rPr>
          <w:sz w:val="26"/>
          <w:szCs w:val="26"/>
        </w:rPr>
        <w:t>15</w:t>
      </w:r>
      <w:r w:rsidR="00B5416F" w:rsidRPr="008366F9">
        <w:rPr>
          <w:sz w:val="26"/>
          <w:szCs w:val="26"/>
        </w:rPr>
        <w:t>.12.2017 №04-20/8</w:t>
      </w:r>
      <w:r w:rsidR="00FF46DD" w:rsidRPr="008366F9">
        <w:rPr>
          <w:sz w:val="26"/>
          <w:szCs w:val="26"/>
        </w:rPr>
        <w:t>856</w:t>
      </w:r>
      <w:r w:rsidR="00B5416F" w:rsidRPr="008366F9">
        <w:rPr>
          <w:sz w:val="26"/>
          <w:szCs w:val="26"/>
        </w:rPr>
        <w:t>/</w:t>
      </w:r>
      <w:r w:rsidRPr="008366F9">
        <w:rPr>
          <w:sz w:val="26"/>
          <w:szCs w:val="26"/>
        </w:rPr>
        <w:t>2</w:t>
      </w:r>
      <w:r w:rsidR="00B5416F" w:rsidRPr="008366F9">
        <w:rPr>
          <w:sz w:val="26"/>
          <w:szCs w:val="26"/>
        </w:rPr>
        <w:t xml:space="preserve"> на проект решения Собрания депутатов </w:t>
      </w:r>
      <w:proofErr w:type="spellStart"/>
      <w:r w:rsidR="00FF46DD" w:rsidRPr="008366F9">
        <w:rPr>
          <w:sz w:val="26"/>
          <w:szCs w:val="26"/>
        </w:rPr>
        <w:t>Акулевского</w:t>
      </w:r>
      <w:proofErr w:type="spellEnd"/>
      <w:r w:rsidR="00B5416F"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="00FF46DD" w:rsidRPr="008366F9">
        <w:rPr>
          <w:sz w:val="26"/>
          <w:szCs w:val="26"/>
        </w:rPr>
        <w:t>Акулевс</w:t>
      </w:r>
      <w:r w:rsidR="00B5416F" w:rsidRPr="008366F9">
        <w:rPr>
          <w:sz w:val="26"/>
          <w:szCs w:val="26"/>
        </w:rPr>
        <w:t>кого</w:t>
      </w:r>
      <w:proofErr w:type="spellEnd"/>
      <w:r w:rsidR="00B5416F" w:rsidRPr="008366F9">
        <w:rPr>
          <w:sz w:val="26"/>
          <w:szCs w:val="26"/>
        </w:rPr>
        <w:t xml:space="preserve"> сельского поселения </w:t>
      </w:r>
      <w:r w:rsidR="00FF46DD" w:rsidRPr="008366F9">
        <w:rPr>
          <w:sz w:val="26"/>
          <w:szCs w:val="26"/>
        </w:rPr>
        <w:t>Чебоксарского</w:t>
      </w:r>
      <w:r w:rsidR="00B5416F" w:rsidRPr="008366F9">
        <w:rPr>
          <w:sz w:val="26"/>
          <w:szCs w:val="26"/>
        </w:rPr>
        <w:t xml:space="preserve"> района на 2018 год» </w:t>
      </w:r>
      <w:r w:rsidRPr="008366F9">
        <w:rPr>
          <w:sz w:val="26"/>
          <w:szCs w:val="26"/>
        </w:rPr>
        <w:t>рекомендовано осуществлять планирование местных бюджетов на трехлетний срок</w:t>
      </w:r>
      <w:r w:rsidR="00B5416F" w:rsidRPr="008366F9">
        <w:rPr>
          <w:sz w:val="26"/>
          <w:szCs w:val="26"/>
        </w:rPr>
        <w:t xml:space="preserve">. Также указано, что средства на оплату труда с начислениями муниципальным служащим предусмотрены на </w:t>
      </w:r>
      <w:r w:rsidRPr="008366F9">
        <w:rPr>
          <w:sz w:val="26"/>
          <w:szCs w:val="26"/>
        </w:rPr>
        <w:t>10,4</w:t>
      </w:r>
      <w:r w:rsidR="00B5416F" w:rsidRPr="008366F9">
        <w:rPr>
          <w:sz w:val="26"/>
          <w:szCs w:val="26"/>
        </w:rPr>
        <w:t xml:space="preserve">% выше утвержденных плановых назначений на 2017 год, на оплату труда с начислениями работникам бюджетной сферы </w:t>
      </w:r>
      <w:r w:rsidRPr="008366F9">
        <w:rPr>
          <w:sz w:val="26"/>
          <w:szCs w:val="26"/>
        </w:rPr>
        <w:t>-</w:t>
      </w:r>
      <w:r w:rsidR="00B5416F" w:rsidRPr="008366F9">
        <w:rPr>
          <w:sz w:val="26"/>
          <w:szCs w:val="26"/>
        </w:rPr>
        <w:t xml:space="preserve"> на </w:t>
      </w:r>
      <w:r w:rsidRPr="008366F9">
        <w:rPr>
          <w:sz w:val="26"/>
          <w:szCs w:val="26"/>
        </w:rPr>
        <w:t>35,0</w:t>
      </w:r>
      <w:r w:rsidR="00B5416F" w:rsidRPr="008366F9">
        <w:rPr>
          <w:sz w:val="26"/>
          <w:szCs w:val="26"/>
        </w:rPr>
        <w:t xml:space="preserve">%. </w:t>
      </w:r>
      <w:r w:rsidR="00A9760F" w:rsidRPr="008366F9">
        <w:rPr>
          <w:sz w:val="26"/>
          <w:szCs w:val="26"/>
        </w:rPr>
        <w:t>Также отмечено, что н</w:t>
      </w:r>
      <w:r w:rsidR="00B5416F" w:rsidRPr="008366F9">
        <w:rPr>
          <w:sz w:val="26"/>
          <w:szCs w:val="26"/>
        </w:rPr>
        <w:t xml:space="preserve">иже утвержденных плановых назначений на 2017 год предусмотрены средства на оплату </w:t>
      </w:r>
      <w:r w:rsidRPr="008366F9">
        <w:rPr>
          <w:sz w:val="26"/>
          <w:szCs w:val="26"/>
        </w:rPr>
        <w:t>налога на имущество организаций</w:t>
      </w:r>
      <w:r w:rsidR="002573C9" w:rsidRPr="008366F9">
        <w:rPr>
          <w:sz w:val="26"/>
          <w:szCs w:val="26"/>
        </w:rPr>
        <w:t>;</w:t>
      </w:r>
      <w:r w:rsidR="00B5416F" w:rsidRPr="008366F9">
        <w:rPr>
          <w:sz w:val="26"/>
          <w:szCs w:val="26"/>
        </w:rPr>
        <w:t xml:space="preserve"> </w:t>
      </w:r>
    </w:p>
    <w:p w:rsidR="00232DE3" w:rsidRPr="008366F9" w:rsidRDefault="002573C9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- </w:t>
      </w:r>
      <w:r w:rsidR="006B2636" w:rsidRPr="008366F9">
        <w:rPr>
          <w:sz w:val="26"/>
          <w:szCs w:val="26"/>
        </w:rPr>
        <w:t>в заключени</w:t>
      </w:r>
      <w:proofErr w:type="gramStart"/>
      <w:r w:rsidR="006B2636" w:rsidRPr="008366F9">
        <w:rPr>
          <w:sz w:val="26"/>
          <w:szCs w:val="26"/>
        </w:rPr>
        <w:t>и</w:t>
      </w:r>
      <w:proofErr w:type="gramEnd"/>
      <w:r w:rsidR="006B2636" w:rsidRPr="008366F9">
        <w:rPr>
          <w:sz w:val="26"/>
          <w:szCs w:val="26"/>
        </w:rPr>
        <w:t xml:space="preserve"> от 15.12.2017 №04-20/8856/3 на проект решения Собрания депутатов </w:t>
      </w:r>
      <w:proofErr w:type="spellStart"/>
      <w:r w:rsidR="00232DE3" w:rsidRPr="008366F9">
        <w:rPr>
          <w:sz w:val="26"/>
          <w:szCs w:val="26"/>
        </w:rPr>
        <w:t>Ишак</w:t>
      </w:r>
      <w:r w:rsidR="006B2636" w:rsidRPr="008366F9">
        <w:rPr>
          <w:sz w:val="26"/>
          <w:szCs w:val="26"/>
        </w:rPr>
        <w:t>ского</w:t>
      </w:r>
      <w:proofErr w:type="spellEnd"/>
      <w:r w:rsidR="006B2636"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="00232DE3" w:rsidRPr="008366F9">
        <w:rPr>
          <w:sz w:val="26"/>
          <w:szCs w:val="26"/>
        </w:rPr>
        <w:t>Ишак</w:t>
      </w:r>
      <w:r w:rsidR="006B2636" w:rsidRPr="008366F9">
        <w:rPr>
          <w:sz w:val="26"/>
          <w:szCs w:val="26"/>
        </w:rPr>
        <w:t>ского</w:t>
      </w:r>
      <w:proofErr w:type="spellEnd"/>
      <w:r w:rsidR="006B2636" w:rsidRPr="008366F9">
        <w:rPr>
          <w:sz w:val="26"/>
          <w:szCs w:val="26"/>
        </w:rPr>
        <w:t xml:space="preserve"> сельского поселения Чебоксарского района на 2018 год и на плановый период 2019 и 2020 годов» указано, что средства на оплату труда с начислениями муниципальным служащим предусмотрены на 10,0% выше утвержденных плановых назначений на 2017 год, на оплату труда с начислениями работникам бюджетной сферы - на </w:t>
      </w:r>
      <w:r w:rsidR="00232DE3" w:rsidRPr="008366F9">
        <w:rPr>
          <w:sz w:val="26"/>
          <w:szCs w:val="26"/>
        </w:rPr>
        <w:t>40,7</w:t>
      </w:r>
      <w:r w:rsidR="006B2636" w:rsidRPr="008366F9">
        <w:rPr>
          <w:sz w:val="26"/>
          <w:szCs w:val="26"/>
        </w:rPr>
        <w:t xml:space="preserve">%. </w:t>
      </w:r>
      <w:r w:rsidR="00232DE3" w:rsidRPr="008366F9">
        <w:rPr>
          <w:sz w:val="26"/>
          <w:szCs w:val="26"/>
        </w:rPr>
        <w:t>Также отмечено, что в 7 раз выше утвержденных плановых назначений на 2017 год предусмотрены средства на оплату налога на имущество организаций по отрасли «Культура, кинематография», и в тоже время ниже утвержденных плановых назначений на 2017 год предусмотрены средства на оплату налога на имущество организаций органов местного самоуправления</w:t>
      </w:r>
      <w:r w:rsidRPr="008366F9">
        <w:rPr>
          <w:sz w:val="26"/>
          <w:szCs w:val="26"/>
        </w:rPr>
        <w:t>;</w:t>
      </w:r>
      <w:r w:rsidR="00232DE3" w:rsidRPr="008366F9">
        <w:rPr>
          <w:sz w:val="26"/>
          <w:szCs w:val="26"/>
        </w:rPr>
        <w:t xml:space="preserve"> </w:t>
      </w:r>
    </w:p>
    <w:p w:rsidR="00232DE3" w:rsidRPr="008366F9" w:rsidRDefault="00232DE3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- в заключени</w:t>
      </w:r>
      <w:proofErr w:type="gramStart"/>
      <w:r w:rsidRPr="008366F9">
        <w:rPr>
          <w:sz w:val="26"/>
          <w:szCs w:val="26"/>
        </w:rPr>
        <w:t>и</w:t>
      </w:r>
      <w:proofErr w:type="gramEnd"/>
      <w:r w:rsidRPr="008366F9">
        <w:rPr>
          <w:sz w:val="26"/>
          <w:szCs w:val="26"/>
        </w:rPr>
        <w:t xml:space="preserve"> от 15.12.2017 №04-20/8856/5 на проект решения Собрания депутатов </w:t>
      </w:r>
      <w:proofErr w:type="spellStart"/>
      <w:r w:rsidRPr="008366F9">
        <w:rPr>
          <w:sz w:val="26"/>
          <w:szCs w:val="26"/>
        </w:rPr>
        <w:t>Кшаушского</w:t>
      </w:r>
      <w:proofErr w:type="spellEnd"/>
      <w:r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Pr="008366F9">
        <w:rPr>
          <w:sz w:val="26"/>
          <w:szCs w:val="26"/>
        </w:rPr>
        <w:t>Кшаушского</w:t>
      </w:r>
      <w:proofErr w:type="spellEnd"/>
      <w:r w:rsidRPr="008366F9">
        <w:rPr>
          <w:sz w:val="26"/>
          <w:szCs w:val="26"/>
        </w:rPr>
        <w:t xml:space="preserve"> сельского поселения Чебоксарского района на 2018 год и на плановый период 2019 и 2020 годов» указано, что средства на оплату труда с начислениями муниципальным служащим предусмотрены на 6,0 % выше утвержденных плановых назначений на 2017 год, на оплату труда с начислениями работникам бюджетной сферы - на 27,0%. </w:t>
      </w:r>
      <w:r w:rsidR="00A9760F" w:rsidRPr="008366F9">
        <w:rPr>
          <w:sz w:val="26"/>
          <w:szCs w:val="26"/>
        </w:rPr>
        <w:t>Также отмечено, что н</w:t>
      </w:r>
      <w:r w:rsidRPr="008366F9">
        <w:rPr>
          <w:sz w:val="26"/>
          <w:szCs w:val="26"/>
        </w:rPr>
        <w:t>иже утвержденных плановых назначений на 2017 год предусмотрены средства на оплату налога на имущество организаций</w:t>
      </w:r>
      <w:r w:rsidR="002573C9" w:rsidRPr="008366F9">
        <w:rPr>
          <w:sz w:val="26"/>
          <w:szCs w:val="26"/>
        </w:rPr>
        <w:t>;</w:t>
      </w:r>
      <w:r w:rsidRPr="008366F9">
        <w:rPr>
          <w:sz w:val="26"/>
          <w:szCs w:val="26"/>
        </w:rPr>
        <w:t xml:space="preserve"> </w:t>
      </w:r>
    </w:p>
    <w:p w:rsidR="00B66CE3" w:rsidRPr="008366F9" w:rsidRDefault="00B66CE3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- в заключени</w:t>
      </w:r>
      <w:proofErr w:type="gramStart"/>
      <w:r w:rsidRPr="008366F9">
        <w:rPr>
          <w:sz w:val="26"/>
          <w:szCs w:val="26"/>
        </w:rPr>
        <w:t>и</w:t>
      </w:r>
      <w:proofErr w:type="gramEnd"/>
      <w:r w:rsidRPr="008366F9">
        <w:rPr>
          <w:sz w:val="26"/>
          <w:szCs w:val="26"/>
        </w:rPr>
        <w:t xml:space="preserve"> от 15.12.2017 №04-20/8856/13 на проект решения Собрания депутатов </w:t>
      </w:r>
      <w:proofErr w:type="spellStart"/>
      <w:r w:rsidRPr="008366F9">
        <w:rPr>
          <w:sz w:val="26"/>
          <w:szCs w:val="26"/>
        </w:rPr>
        <w:t>Сарабакасинского</w:t>
      </w:r>
      <w:proofErr w:type="spellEnd"/>
      <w:r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Pr="008366F9">
        <w:rPr>
          <w:sz w:val="26"/>
          <w:szCs w:val="26"/>
        </w:rPr>
        <w:t>Сарабакасинского</w:t>
      </w:r>
      <w:proofErr w:type="spellEnd"/>
      <w:r w:rsidRPr="008366F9">
        <w:rPr>
          <w:sz w:val="26"/>
          <w:szCs w:val="26"/>
        </w:rPr>
        <w:t xml:space="preserve"> сельского поселения Чебоксарского района на 2018 год и на плановый период 2019 и 2020 годов» указано, что средства на оплату труда с начислениями муниципальным служащим предусмотрены на 6,0% выше утвержденных плановых назначений на 2017 год, на оплату труда с начислениями работникам бюджетной сферы - на 82,0%. </w:t>
      </w:r>
      <w:r w:rsidR="00A9760F" w:rsidRPr="008366F9">
        <w:rPr>
          <w:sz w:val="26"/>
          <w:szCs w:val="26"/>
        </w:rPr>
        <w:t>Также отмечено, что ниже</w:t>
      </w:r>
      <w:r w:rsidRPr="008366F9">
        <w:rPr>
          <w:sz w:val="26"/>
          <w:szCs w:val="26"/>
        </w:rPr>
        <w:t xml:space="preserve"> утвержденных плановых назначений на 2017 год предусмотрены средства на оплату налога на имущество организаций; </w:t>
      </w:r>
    </w:p>
    <w:p w:rsidR="00232DE3" w:rsidRPr="008366F9" w:rsidRDefault="00232DE3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lastRenderedPageBreak/>
        <w:t>- в заключени</w:t>
      </w:r>
      <w:proofErr w:type="gramStart"/>
      <w:r w:rsidRPr="008366F9">
        <w:rPr>
          <w:sz w:val="26"/>
          <w:szCs w:val="26"/>
        </w:rPr>
        <w:t>и</w:t>
      </w:r>
      <w:proofErr w:type="gramEnd"/>
      <w:r w:rsidRPr="008366F9">
        <w:rPr>
          <w:sz w:val="26"/>
          <w:szCs w:val="26"/>
        </w:rPr>
        <w:t xml:space="preserve"> от 15.12.2017 №04-20/8856/4 на проект решения Собрания депутатов </w:t>
      </w:r>
      <w:proofErr w:type="spellStart"/>
      <w:r w:rsidRPr="008366F9">
        <w:rPr>
          <w:sz w:val="26"/>
          <w:szCs w:val="26"/>
        </w:rPr>
        <w:t>Чиршкасинского</w:t>
      </w:r>
      <w:proofErr w:type="spellEnd"/>
      <w:r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Pr="008366F9">
        <w:rPr>
          <w:sz w:val="26"/>
          <w:szCs w:val="26"/>
        </w:rPr>
        <w:t>Чиршкасинского</w:t>
      </w:r>
      <w:proofErr w:type="spellEnd"/>
      <w:r w:rsidRPr="008366F9">
        <w:rPr>
          <w:sz w:val="26"/>
          <w:szCs w:val="26"/>
        </w:rPr>
        <w:t xml:space="preserve"> сельского поселения Чебоксарского района на 2018 год и на плановый период 2019 и 2020 годов» указано, что средства на оплату труда с начислениями муниципальным служащим предусмотрены на 10,0 % выше утвержденных плановых назначений на 2017 год, на оплату труда с начислениями работникам бюджетной сферы - на 28,0%, на оплату коммунальных услуг учреждений бюджетной сферы - на 25 %</w:t>
      </w:r>
      <w:r w:rsidR="002573C9" w:rsidRPr="008366F9">
        <w:rPr>
          <w:sz w:val="26"/>
          <w:szCs w:val="26"/>
        </w:rPr>
        <w:t>;</w:t>
      </w:r>
      <w:r w:rsidRPr="008366F9">
        <w:rPr>
          <w:sz w:val="26"/>
          <w:szCs w:val="26"/>
        </w:rPr>
        <w:t xml:space="preserve"> </w:t>
      </w:r>
    </w:p>
    <w:p w:rsidR="00232DE3" w:rsidRPr="008366F9" w:rsidRDefault="00232DE3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-в заключени</w:t>
      </w:r>
      <w:proofErr w:type="gramStart"/>
      <w:r w:rsidRPr="008366F9">
        <w:rPr>
          <w:sz w:val="26"/>
          <w:szCs w:val="26"/>
        </w:rPr>
        <w:t>и</w:t>
      </w:r>
      <w:proofErr w:type="gramEnd"/>
      <w:r w:rsidRPr="008366F9">
        <w:rPr>
          <w:sz w:val="26"/>
          <w:szCs w:val="26"/>
        </w:rPr>
        <w:t xml:space="preserve"> от 15.12.2017 №04-20/8856/4 на проект решения Собрания депутатов </w:t>
      </w:r>
      <w:proofErr w:type="spellStart"/>
      <w:r w:rsidRPr="008366F9">
        <w:rPr>
          <w:sz w:val="26"/>
          <w:szCs w:val="26"/>
        </w:rPr>
        <w:t>Янышского</w:t>
      </w:r>
      <w:proofErr w:type="spellEnd"/>
      <w:r w:rsidRPr="008366F9">
        <w:rPr>
          <w:sz w:val="26"/>
          <w:szCs w:val="26"/>
        </w:rPr>
        <w:t xml:space="preserve"> сельского поселения «О бюджете </w:t>
      </w:r>
      <w:proofErr w:type="spellStart"/>
      <w:r w:rsidRPr="008366F9">
        <w:rPr>
          <w:sz w:val="26"/>
          <w:szCs w:val="26"/>
        </w:rPr>
        <w:t>Янышского</w:t>
      </w:r>
      <w:proofErr w:type="spellEnd"/>
      <w:r w:rsidRPr="008366F9">
        <w:rPr>
          <w:sz w:val="26"/>
          <w:szCs w:val="26"/>
        </w:rPr>
        <w:t xml:space="preserve"> сельского поселения Чебоксарского района на 2018 год и на плановый период 2019 и 2020 годов» указано, что средства на оплату труда с начислениями муниципальным служащим предусмотрены на 10,4 % выше утвержденных плановых назначений на 2017 год, на оплату труда с начислениями работникам бюджетной сферы - на 67,4%, на оплату коммунальных услуг учреждений бюджетной сферы - на 80,6 </w:t>
      </w:r>
      <w:r w:rsidR="002573C9" w:rsidRPr="008366F9">
        <w:rPr>
          <w:sz w:val="26"/>
          <w:szCs w:val="26"/>
        </w:rPr>
        <w:t>процента</w:t>
      </w:r>
      <w:r w:rsidRPr="008366F9">
        <w:rPr>
          <w:sz w:val="26"/>
          <w:szCs w:val="26"/>
        </w:rPr>
        <w:t xml:space="preserve">. </w:t>
      </w:r>
    </w:p>
    <w:p w:rsidR="001A5197" w:rsidRPr="008366F9" w:rsidRDefault="001A5197" w:rsidP="001A5197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В связи с изложенным, Минфином  Чувашии  рекомендовано предусмотреть средства на указанные цели в соответствии с коэффициентом, учтенным при формировании межбюджетных отношений между республиканским  бюджетом и бюджетами муниципальных образований на 2018 год и плановый период 2019 и 2020 годов.</w:t>
      </w:r>
      <w:r w:rsidRPr="008366F9">
        <w:rPr>
          <w:sz w:val="26"/>
          <w:szCs w:val="26"/>
        </w:rPr>
        <w:tab/>
      </w:r>
    </w:p>
    <w:p w:rsidR="00812EAE" w:rsidRPr="0044354F" w:rsidRDefault="00812EAE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812EAE" w:rsidRPr="0044354F" w:rsidRDefault="00812EAE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1256C1" w:rsidRPr="008366F9" w:rsidRDefault="009552EA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Выводы:</w:t>
      </w:r>
    </w:p>
    <w:p w:rsidR="000B522D" w:rsidRPr="008366F9" w:rsidRDefault="000B522D" w:rsidP="000B522D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1. Согласно приложению № 3 </w:t>
      </w:r>
      <w:r w:rsidRPr="008366F9">
        <w:rPr>
          <w:bCs/>
          <w:sz w:val="26"/>
          <w:szCs w:val="26"/>
        </w:rPr>
        <w:t xml:space="preserve">Приказов </w:t>
      </w:r>
      <w:r w:rsidRPr="008366F9">
        <w:rPr>
          <w:sz w:val="26"/>
          <w:szCs w:val="26"/>
        </w:rPr>
        <w:t xml:space="preserve">Минфина </w:t>
      </w:r>
      <w:r w:rsidRPr="008366F9">
        <w:rPr>
          <w:bCs/>
          <w:sz w:val="26"/>
          <w:szCs w:val="26"/>
        </w:rPr>
        <w:t>Чувашии от 28.10.2016 № 99/</w:t>
      </w:r>
      <w:proofErr w:type="gramStart"/>
      <w:r w:rsidRPr="008366F9">
        <w:rPr>
          <w:bCs/>
          <w:sz w:val="26"/>
          <w:szCs w:val="26"/>
        </w:rPr>
        <w:t>п</w:t>
      </w:r>
      <w:proofErr w:type="gramEnd"/>
      <w:r w:rsidRPr="008366F9">
        <w:rPr>
          <w:bCs/>
          <w:sz w:val="26"/>
          <w:szCs w:val="26"/>
        </w:rPr>
        <w:t xml:space="preserve"> и от 27.10.2017 № 102/п </w:t>
      </w:r>
      <w:r w:rsidRPr="008366F9">
        <w:rPr>
          <w:sz w:val="26"/>
          <w:szCs w:val="26"/>
        </w:rPr>
        <w:t xml:space="preserve">в перечень муниципальных образований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замененной дополнительными нормативами отчислений, в объеме собственных доходов местных бюджетов, в течение двух из трех лет последних отчетных финансовых лет превышала 50 процентов объема собственных доходов местных бюджетов, в 2017 году вошло 5 сельских поселений Чебоксарского района (Акулевское, Ишакское, </w:t>
      </w:r>
      <w:proofErr w:type="spellStart"/>
      <w:r w:rsidRPr="008366F9">
        <w:rPr>
          <w:sz w:val="26"/>
          <w:szCs w:val="26"/>
        </w:rPr>
        <w:t>Сарабакасинское</w:t>
      </w:r>
      <w:proofErr w:type="spellEnd"/>
      <w:r w:rsidRPr="008366F9">
        <w:rPr>
          <w:sz w:val="26"/>
          <w:szCs w:val="26"/>
        </w:rPr>
        <w:t xml:space="preserve">, Чиршкасинское, Янышское), в 2018 году - 6 сельских поселений Чебоксарского района (Абашевское, Акулевское, Ишакское, </w:t>
      </w:r>
      <w:proofErr w:type="spellStart"/>
      <w:r w:rsidRPr="008366F9">
        <w:rPr>
          <w:sz w:val="26"/>
          <w:szCs w:val="26"/>
        </w:rPr>
        <w:t>Кшаушское</w:t>
      </w:r>
      <w:proofErr w:type="spellEnd"/>
      <w:r w:rsidRPr="008366F9">
        <w:rPr>
          <w:sz w:val="26"/>
          <w:szCs w:val="26"/>
        </w:rPr>
        <w:t>, Чиршкасинское, Янышское).</w:t>
      </w:r>
    </w:p>
    <w:p w:rsidR="00982202" w:rsidRPr="008366F9" w:rsidRDefault="000B522D" w:rsidP="00033C88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2</w:t>
      </w:r>
      <w:r w:rsidR="00982202" w:rsidRPr="008366F9">
        <w:rPr>
          <w:sz w:val="26"/>
          <w:szCs w:val="26"/>
        </w:rPr>
        <w:t xml:space="preserve">. В нарушение требований п. 2.1.2 Соглашений не обеспечен рост поступлений налоговых и неналоговых доходов в бюджет сельского поселения по итогам исполнения бюджета за 2017 год к уровню 2016 года по </w:t>
      </w:r>
      <w:proofErr w:type="spellStart"/>
      <w:r w:rsidR="00982202" w:rsidRPr="008366F9">
        <w:rPr>
          <w:sz w:val="26"/>
          <w:szCs w:val="26"/>
        </w:rPr>
        <w:t>Сарабакасинскому</w:t>
      </w:r>
      <w:proofErr w:type="spellEnd"/>
      <w:r w:rsidR="00982202" w:rsidRPr="008366F9">
        <w:rPr>
          <w:sz w:val="26"/>
          <w:szCs w:val="26"/>
        </w:rPr>
        <w:t xml:space="preserve"> сельскому поселению. Снижение налоговых и неналоговых доходов местного бюджета за 2017 год к уровню предыдущего года составило 6,4 процента.</w:t>
      </w:r>
    </w:p>
    <w:p w:rsidR="00982202" w:rsidRPr="008366F9" w:rsidRDefault="000B522D" w:rsidP="00033C88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3</w:t>
      </w:r>
      <w:r w:rsidR="00982202" w:rsidRPr="008366F9">
        <w:rPr>
          <w:sz w:val="26"/>
          <w:szCs w:val="26"/>
        </w:rPr>
        <w:t>. В нарушение требований п. 2.1.2 Соглашений не обеспечен рост поступлений налоговых и неналоговых доходов в бюджет сельского поселения по итогам исполнения бюджета за 2018 год к уровню 2017 года по трем сельским поселениям. Снижение налоговых и неналоговых доходов местного бюджета за 2017 год к уровню предыдущего года составило:</w:t>
      </w:r>
    </w:p>
    <w:p w:rsidR="00982202" w:rsidRPr="008366F9" w:rsidRDefault="00982202" w:rsidP="00033C88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Абашевское сельское поселение - 2,3 </w:t>
      </w:r>
      <w:r w:rsidR="002B4676" w:rsidRPr="008366F9">
        <w:rPr>
          <w:sz w:val="26"/>
          <w:szCs w:val="26"/>
        </w:rPr>
        <w:t>процента</w:t>
      </w:r>
      <w:r w:rsidRPr="008366F9">
        <w:rPr>
          <w:sz w:val="26"/>
          <w:szCs w:val="26"/>
        </w:rPr>
        <w:t>;</w:t>
      </w:r>
    </w:p>
    <w:p w:rsidR="00982202" w:rsidRPr="008366F9" w:rsidRDefault="00982202" w:rsidP="00033C88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lastRenderedPageBreak/>
        <w:t xml:space="preserve">Чиршкасинское сельское поселение -3,3 </w:t>
      </w:r>
      <w:r w:rsidR="002B4676" w:rsidRPr="008366F9">
        <w:rPr>
          <w:sz w:val="26"/>
          <w:szCs w:val="26"/>
        </w:rPr>
        <w:t>процента</w:t>
      </w:r>
      <w:r w:rsidRPr="008366F9">
        <w:rPr>
          <w:sz w:val="26"/>
          <w:szCs w:val="26"/>
        </w:rPr>
        <w:t>;</w:t>
      </w:r>
    </w:p>
    <w:p w:rsidR="00982202" w:rsidRPr="008366F9" w:rsidRDefault="00982202" w:rsidP="00033C88">
      <w:pPr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Янышское сельское поселение -3,2 </w:t>
      </w:r>
      <w:r w:rsidR="002B4676" w:rsidRPr="008366F9">
        <w:rPr>
          <w:sz w:val="26"/>
          <w:szCs w:val="26"/>
        </w:rPr>
        <w:t>процента</w:t>
      </w:r>
      <w:r w:rsidRPr="008366F9">
        <w:rPr>
          <w:sz w:val="26"/>
          <w:szCs w:val="26"/>
        </w:rPr>
        <w:t>.</w:t>
      </w:r>
    </w:p>
    <w:p w:rsidR="00982202" w:rsidRPr="008366F9" w:rsidRDefault="002B41C1" w:rsidP="00033C8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8366F9">
        <w:rPr>
          <w:sz w:val="26"/>
          <w:szCs w:val="26"/>
        </w:rPr>
        <w:t>4</w:t>
      </w:r>
      <w:r w:rsidR="00D543A2" w:rsidRPr="008366F9">
        <w:rPr>
          <w:sz w:val="26"/>
          <w:szCs w:val="26"/>
        </w:rPr>
        <w:t xml:space="preserve">. По состоянию на 01.01.2019 года </w:t>
      </w:r>
      <w:r w:rsidR="002B4676" w:rsidRPr="008366F9">
        <w:rPr>
          <w:sz w:val="26"/>
          <w:szCs w:val="26"/>
        </w:rPr>
        <w:t xml:space="preserve">по </w:t>
      </w:r>
      <w:proofErr w:type="spellStart"/>
      <w:r w:rsidR="002B4676" w:rsidRPr="008366F9">
        <w:rPr>
          <w:sz w:val="26"/>
          <w:szCs w:val="26"/>
        </w:rPr>
        <w:t>Кшаушскому</w:t>
      </w:r>
      <w:proofErr w:type="spellEnd"/>
      <w:r w:rsidR="002B4676" w:rsidRPr="008366F9">
        <w:rPr>
          <w:sz w:val="26"/>
          <w:szCs w:val="26"/>
        </w:rPr>
        <w:t xml:space="preserve"> сельскому поселению </w:t>
      </w:r>
      <w:r w:rsidR="00D543A2" w:rsidRPr="008366F9">
        <w:rPr>
          <w:sz w:val="26"/>
          <w:szCs w:val="26"/>
        </w:rPr>
        <w:t xml:space="preserve">имеется задолженность по арендным платежам от сдачи в аренду имущества, находящегося в муниципальной собственности </w:t>
      </w:r>
      <w:proofErr w:type="spellStart"/>
      <w:r w:rsidR="00D543A2" w:rsidRPr="008366F9">
        <w:rPr>
          <w:sz w:val="26"/>
          <w:szCs w:val="26"/>
        </w:rPr>
        <w:t>Кшаушского</w:t>
      </w:r>
      <w:proofErr w:type="spellEnd"/>
      <w:r w:rsidR="00D543A2" w:rsidRPr="008366F9">
        <w:rPr>
          <w:sz w:val="26"/>
          <w:szCs w:val="26"/>
        </w:rPr>
        <w:t xml:space="preserve"> сельского поселения в сумме 5,8 тыс. рублей.</w:t>
      </w:r>
    </w:p>
    <w:p w:rsidR="009552EA" w:rsidRPr="008366F9" w:rsidRDefault="002B41C1" w:rsidP="00033C88">
      <w:pPr>
        <w:autoSpaceDE w:val="0"/>
        <w:autoSpaceDN w:val="0"/>
        <w:adjustRightInd w:val="0"/>
        <w:rPr>
          <w:sz w:val="26"/>
          <w:szCs w:val="26"/>
        </w:rPr>
      </w:pPr>
      <w:r w:rsidRPr="008366F9">
        <w:rPr>
          <w:sz w:val="26"/>
          <w:szCs w:val="26"/>
        </w:rPr>
        <w:t>5</w:t>
      </w:r>
      <w:r w:rsidR="00982202" w:rsidRPr="008366F9">
        <w:rPr>
          <w:sz w:val="26"/>
          <w:szCs w:val="26"/>
        </w:rPr>
        <w:t xml:space="preserve">. </w:t>
      </w:r>
      <w:r w:rsidR="009552EA" w:rsidRPr="008366F9">
        <w:rPr>
          <w:sz w:val="26"/>
          <w:szCs w:val="26"/>
        </w:rPr>
        <w:t xml:space="preserve">В нарушение требований, установленных ст. 34 Бюджетного кодекса Российской Федерации, п. 2.1.5. Соглашений, администрацией </w:t>
      </w:r>
      <w:proofErr w:type="spellStart"/>
      <w:r w:rsidR="009552EA" w:rsidRPr="008366F9">
        <w:rPr>
          <w:sz w:val="26"/>
          <w:szCs w:val="26"/>
        </w:rPr>
        <w:t>Акулевского</w:t>
      </w:r>
      <w:proofErr w:type="spellEnd"/>
      <w:r w:rsidR="009552EA" w:rsidRPr="008366F9">
        <w:rPr>
          <w:sz w:val="26"/>
          <w:szCs w:val="26"/>
        </w:rPr>
        <w:t xml:space="preserve"> сельского поселения допущено неэффективное использование бюджетных сре</w:t>
      </w:r>
      <w:proofErr w:type="gramStart"/>
      <w:r w:rsidR="009552EA" w:rsidRPr="008366F9">
        <w:rPr>
          <w:sz w:val="26"/>
          <w:szCs w:val="26"/>
        </w:rPr>
        <w:t>дств в р</w:t>
      </w:r>
      <w:proofErr w:type="gramEnd"/>
      <w:r w:rsidR="009552EA" w:rsidRPr="008366F9">
        <w:rPr>
          <w:sz w:val="26"/>
          <w:szCs w:val="26"/>
        </w:rPr>
        <w:t>езультате превышения норматива на содержание органов местного самоуправления в 2017 году на 5,</w:t>
      </w:r>
      <w:r w:rsidR="00A74BDF" w:rsidRPr="008366F9">
        <w:rPr>
          <w:sz w:val="26"/>
          <w:szCs w:val="26"/>
        </w:rPr>
        <w:t>6</w:t>
      </w:r>
      <w:r w:rsidR="009552EA" w:rsidRPr="008366F9">
        <w:rPr>
          <w:sz w:val="26"/>
          <w:szCs w:val="26"/>
        </w:rPr>
        <w:t xml:space="preserve"> процента или на </w:t>
      </w:r>
      <w:r w:rsidR="002B4676" w:rsidRPr="008366F9">
        <w:rPr>
          <w:sz w:val="26"/>
          <w:szCs w:val="26"/>
        </w:rPr>
        <w:t xml:space="preserve">сумму </w:t>
      </w:r>
      <w:r w:rsidR="009552EA" w:rsidRPr="008366F9">
        <w:rPr>
          <w:sz w:val="26"/>
          <w:szCs w:val="26"/>
        </w:rPr>
        <w:t>120,4 тыс. рублей.</w:t>
      </w:r>
    </w:p>
    <w:p w:rsidR="00D543A2" w:rsidRPr="008366F9" w:rsidRDefault="002B41C1" w:rsidP="00033C8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366F9">
        <w:rPr>
          <w:sz w:val="26"/>
          <w:szCs w:val="26"/>
        </w:rPr>
        <w:t>6</w:t>
      </w:r>
      <w:r w:rsidR="00D543A2" w:rsidRPr="008366F9">
        <w:rPr>
          <w:sz w:val="26"/>
          <w:szCs w:val="26"/>
        </w:rPr>
        <w:t xml:space="preserve">. </w:t>
      </w:r>
      <w:r w:rsidR="009552EA" w:rsidRPr="008366F9">
        <w:rPr>
          <w:sz w:val="26"/>
          <w:szCs w:val="26"/>
        </w:rPr>
        <w:t xml:space="preserve">В нарушение требований, установленных ст. 34 Бюджетного кодекса Российской Федерации, п. 2.1.5. Соглашений, администрацией </w:t>
      </w:r>
      <w:proofErr w:type="spellStart"/>
      <w:r w:rsidR="009552EA" w:rsidRPr="008366F9">
        <w:rPr>
          <w:sz w:val="26"/>
          <w:szCs w:val="26"/>
        </w:rPr>
        <w:t>Янышского</w:t>
      </w:r>
      <w:proofErr w:type="spellEnd"/>
      <w:r w:rsidR="009552EA" w:rsidRPr="008366F9">
        <w:rPr>
          <w:sz w:val="26"/>
          <w:szCs w:val="26"/>
        </w:rPr>
        <w:t xml:space="preserve"> сельского поселения допущено неэффективное использование бюджетных сре</w:t>
      </w:r>
      <w:proofErr w:type="gramStart"/>
      <w:r w:rsidR="009552EA" w:rsidRPr="008366F9">
        <w:rPr>
          <w:sz w:val="26"/>
          <w:szCs w:val="26"/>
        </w:rPr>
        <w:t>дств в р</w:t>
      </w:r>
      <w:proofErr w:type="gramEnd"/>
      <w:r w:rsidR="009552EA" w:rsidRPr="008366F9">
        <w:rPr>
          <w:sz w:val="26"/>
          <w:szCs w:val="26"/>
        </w:rPr>
        <w:t>езультате превышения норматива на содержание органов местного самоуправления в общей суме 105,0 тыс. рублей, в том числе: в  2017 году  на сумму 64,3 тыс. рублей (2,4 %), в 2018 году - 40,7 тыс. рублей (1,3 %).</w:t>
      </w:r>
    </w:p>
    <w:p w:rsidR="009552EA" w:rsidRPr="008366F9" w:rsidRDefault="002B41C1" w:rsidP="009552EA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366F9">
        <w:rPr>
          <w:sz w:val="26"/>
          <w:szCs w:val="26"/>
        </w:rPr>
        <w:t>7</w:t>
      </w:r>
      <w:r w:rsidR="00D543A2" w:rsidRPr="008366F9">
        <w:rPr>
          <w:sz w:val="26"/>
          <w:szCs w:val="26"/>
        </w:rPr>
        <w:t xml:space="preserve">. </w:t>
      </w:r>
      <w:r w:rsidR="00033C88" w:rsidRPr="008366F9">
        <w:rPr>
          <w:sz w:val="26"/>
          <w:szCs w:val="26"/>
        </w:rPr>
        <w:t xml:space="preserve">Таким образом, в проверяемом периоде </w:t>
      </w:r>
      <w:r w:rsidR="00D543A2" w:rsidRPr="008366F9">
        <w:rPr>
          <w:sz w:val="26"/>
          <w:szCs w:val="26"/>
        </w:rPr>
        <w:t xml:space="preserve">не в полной мере обеспечено выполнение условий заключенных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 в 2017 году по трем администрациям сельских поселений (Акулевское, </w:t>
      </w:r>
      <w:proofErr w:type="spellStart"/>
      <w:r w:rsidR="00D543A2" w:rsidRPr="008366F9">
        <w:rPr>
          <w:sz w:val="26"/>
          <w:szCs w:val="26"/>
        </w:rPr>
        <w:t>Сарабакасинское</w:t>
      </w:r>
      <w:proofErr w:type="spellEnd"/>
      <w:r w:rsidR="00D543A2" w:rsidRPr="008366F9">
        <w:rPr>
          <w:sz w:val="26"/>
          <w:szCs w:val="26"/>
        </w:rPr>
        <w:t xml:space="preserve">, Янышское), из пяти проверенных сельских поселений; в 2018 году по четырем администрациям сельских поселений (Абашевское, </w:t>
      </w:r>
      <w:proofErr w:type="spellStart"/>
      <w:r w:rsidR="00D543A2" w:rsidRPr="008366F9">
        <w:rPr>
          <w:sz w:val="26"/>
          <w:szCs w:val="26"/>
        </w:rPr>
        <w:t>Кшаушское</w:t>
      </w:r>
      <w:proofErr w:type="spellEnd"/>
      <w:r w:rsidR="00D543A2" w:rsidRPr="008366F9">
        <w:rPr>
          <w:sz w:val="26"/>
          <w:szCs w:val="26"/>
        </w:rPr>
        <w:t>, Чиршкасинское, Янышское), из шести проверенных сельских поселений.</w:t>
      </w:r>
    </w:p>
    <w:p w:rsidR="001A4156" w:rsidRDefault="001A4156" w:rsidP="009552EA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33C88" w:rsidRPr="001A4156" w:rsidRDefault="001A4156" w:rsidP="009552EA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1A4156">
        <w:rPr>
          <w:b/>
          <w:sz w:val="26"/>
          <w:szCs w:val="26"/>
        </w:rPr>
        <w:t>Предложения:</w:t>
      </w:r>
    </w:p>
    <w:p w:rsidR="001A4156" w:rsidRPr="001A4156" w:rsidRDefault="001A4156" w:rsidP="007E2BB8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4156">
        <w:rPr>
          <w:rFonts w:ascii="Times New Roman" w:hAnsi="Times New Roman"/>
          <w:sz w:val="26"/>
          <w:szCs w:val="26"/>
        </w:rPr>
        <w:t>Направить отчет о проведенном экспертно-аналитическом мероприятии по исполнению муниципальными образованиями соглашений, заключенных с Министерством финансов Чувашской Республики в соответствии с пунктом 4 статьи 136 Бюджетного кодекса Российской Федерации, о мерах по повышению эффективности использования бюджетных средств и увеличению поступлений налоговых и неналоговых доходов местного бюджета за 2017 и 2018 годы:</w:t>
      </w:r>
    </w:p>
    <w:p w:rsidR="001A4156" w:rsidRPr="001A4156" w:rsidRDefault="001A4156" w:rsidP="007E2BB8">
      <w:pPr>
        <w:pStyle w:val="a7"/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1A4156">
        <w:rPr>
          <w:rFonts w:ascii="Times New Roman" w:hAnsi="Times New Roman"/>
          <w:sz w:val="26"/>
          <w:szCs w:val="26"/>
        </w:rPr>
        <w:t>- в Собрание депутатов Чебоксарского района Чувашской Республики;</w:t>
      </w:r>
    </w:p>
    <w:p w:rsidR="001A4156" w:rsidRDefault="001A4156" w:rsidP="007E2BB8">
      <w:pPr>
        <w:pStyle w:val="a7"/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1A4156">
        <w:rPr>
          <w:rFonts w:ascii="Times New Roman" w:hAnsi="Times New Roman"/>
          <w:sz w:val="26"/>
          <w:szCs w:val="26"/>
        </w:rPr>
        <w:t>- в администрацию Чебоксарского района Чувашской Республики.</w:t>
      </w:r>
    </w:p>
    <w:p w:rsidR="008C6427" w:rsidRDefault="00210EB7" w:rsidP="007E2BB8">
      <w:pPr>
        <w:pStyle w:val="a7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A4156">
        <w:rPr>
          <w:rFonts w:ascii="Times New Roman" w:hAnsi="Times New Roman"/>
          <w:sz w:val="26"/>
          <w:szCs w:val="26"/>
        </w:rPr>
        <w:t xml:space="preserve">. </w:t>
      </w:r>
      <w:r w:rsidR="001A4156" w:rsidRPr="001A4156">
        <w:rPr>
          <w:rFonts w:ascii="Times New Roman" w:hAnsi="Times New Roman"/>
          <w:sz w:val="26"/>
          <w:szCs w:val="26"/>
        </w:rPr>
        <w:t>Направить представление о рассмотрении выявленных в ходе</w:t>
      </w:r>
      <w:r w:rsidR="001A4156" w:rsidRPr="001A4156">
        <w:rPr>
          <w:sz w:val="26"/>
          <w:szCs w:val="26"/>
        </w:rPr>
        <w:t xml:space="preserve"> </w:t>
      </w:r>
      <w:r w:rsidR="001A4156" w:rsidRPr="001A4156">
        <w:rPr>
          <w:rFonts w:ascii="Times New Roman" w:hAnsi="Times New Roman"/>
          <w:sz w:val="26"/>
          <w:szCs w:val="26"/>
        </w:rPr>
        <w:t>проверки нарушений</w:t>
      </w:r>
      <w:r w:rsidR="008C6427">
        <w:rPr>
          <w:rFonts w:ascii="Times New Roman" w:hAnsi="Times New Roman"/>
          <w:sz w:val="26"/>
          <w:szCs w:val="26"/>
        </w:rPr>
        <w:t>:</w:t>
      </w:r>
    </w:p>
    <w:p w:rsidR="001A4156" w:rsidRDefault="008C6427" w:rsidP="007E2BB8">
      <w:pPr>
        <w:pStyle w:val="a7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главе </w:t>
      </w:r>
      <w:proofErr w:type="spellStart"/>
      <w:r>
        <w:rPr>
          <w:rFonts w:ascii="Times New Roman" w:hAnsi="Times New Roman"/>
          <w:sz w:val="26"/>
          <w:szCs w:val="26"/>
        </w:rPr>
        <w:t>Абашевского</w:t>
      </w:r>
      <w:proofErr w:type="spellEnd"/>
      <w:r w:rsidRPr="001A4156">
        <w:rPr>
          <w:rFonts w:ascii="Times New Roman" w:hAnsi="Times New Roman"/>
          <w:sz w:val="26"/>
          <w:szCs w:val="26"/>
        </w:rPr>
        <w:t xml:space="preserve"> сельск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</w:t>
      </w:r>
      <w:r w:rsidRPr="001A4156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1A4156">
        <w:rPr>
          <w:rFonts w:ascii="Times New Roman" w:hAnsi="Times New Roman"/>
          <w:sz w:val="26"/>
          <w:szCs w:val="26"/>
        </w:rPr>
        <w:t>Чебоксарского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8C6427" w:rsidRDefault="008C6427" w:rsidP="007E2BB8">
      <w:pPr>
        <w:pStyle w:val="a7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>
        <w:rPr>
          <w:rFonts w:ascii="Times New Roman" w:hAnsi="Times New Roman"/>
          <w:sz w:val="26"/>
          <w:szCs w:val="26"/>
        </w:rPr>
        <w:t>Акулевско</w:t>
      </w:r>
      <w:r>
        <w:rPr>
          <w:rFonts w:ascii="Times New Roman" w:hAnsi="Times New Roman"/>
          <w:sz w:val="26"/>
          <w:szCs w:val="26"/>
        </w:rPr>
        <w:t>го</w:t>
      </w:r>
      <w:proofErr w:type="spellEnd"/>
      <w:r w:rsidRPr="001A4156">
        <w:rPr>
          <w:rFonts w:ascii="Times New Roman" w:hAnsi="Times New Roman"/>
          <w:sz w:val="26"/>
          <w:szCs w:val="26"/>
        </w:rPr>
        <w:t xml:space="preserve"> сельск</w:t>
      </w:r>
      <w:r>
        <w:rPr>
          <w:rFonts w:ascii="Times New Roman" w:hAnsi="Times New Roman"/>
          <w:sz w:val="26"/>
          <w:szCs w:val="26"/>
        </w:rPr>
        <w:t>ого</w:t>
      </w:r>
      <w:r w:rsidRPr="001A4156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1A4156">
        <w:rPr>
          <w:rFonts w:ascii="Times New Roman" w:hAnsi="Times New Roman"/>
          <w:sz w:val="26"/>
          <w:szCs w:val="26"/>
        </w:rPr>
        <w:t>Чебоксарского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8C6427" w:rsidRDefault="008C6427" w:rsidP="00333988">
      <w:pPr>
        <w:pStyle w:val="a7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>
        <w:rPr>
          <w:rFonts w:ascii="Times New Roman" w:hAnsi="Times New Roman"/>
          <w:sz w:val="26"/>
          <w:szCs w:val="26"/>
        </w:rPr>
        <w:t>Кшаушского</w:t>
      </w:r>
      <w:proofErr w:type="spellEnd"/>
      <w:r w:rsidRPr="001A4156">
        <w:rPr>
          <w:rFonts w:ascii="Times New Roman" w:hAnsi="Times New Roman"/>
          <w:sz w:val="26"/>
          <w:szCs w:val="26"/>
        </w:rPr>
        <w:t xml:space="preserve"> сел</w:t>
      </w:r>
      <w:bookmarkStart w:id="0" w:name="_GoBack"/>
      <w:bookmarkEnd w:id="0"/>
      <w:r w:rsidRPr="001A4156">
        <w:rPr>
          <w:rFonts w:ascii="Times New Roman" w:hAnsi="Times New Roman"/>
          <w:sz w:val="26"/>
          <w:szCs w:val="26"/>
        </w:rPr>
        <w:t>ьск</w:t>
      </w:r>
      <w:r>
        <w:rPr>
          <w:rFonts w:ascii="Times New Roman" w:hAnsi="Times New Roman"/>
          <w:sz w:val="26"/>
          <w:szCs w:val="26"/>
        </w:rPr>
        <w:t>ого</w:t>
      </w:r>
      <w:r w:rsidRPr="001A4156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1A4156">
        <w:rPr>
          <w:rFonts w:ascii="Times New Roman" w:hAnsi="Times New Roman"/>
          <w:sz w:val="26"/>
          <w:szCs w:val="26"/>
        </w:rPr>
        <w:t>Чебоксарского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210EB7" w:rsidRDefault="00210EB7" w:rsidP="007E2BB8">
      <w:pPr>
        <w:pStyle w:val="a7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>
        <w:rPr>
          <w:rFonts w:ascii="Times New Roman" w:hAnsi="Times New Roman"/>
          <w:sz w:val="26"/>
          <w:szCs w:val="26"/>
        </w:rPr>
        <w:t>Сарабакасинского</w:t>
      </w:r>
      <w:proofErr w:type="spellEnd"/>
      <w:r w:rsidRPr="001A4156">
        <w:rPr>
          <w:rFonts w:ascii="Times New Roman" w:hAnsi="Times New Roman"/>
          <w:sz w:val="26"/>
          <w:szCs w:val="26"/>
        </w:rPr>
        <w:t xml:space="preserve"> сельск</w:t>
      </w:r>
      <w:r>
        <w:rPr>
          <w:rFonts w:ascii="Times New Roman" w:hAnsi="Times New Roman"/>
          <w:sz w:val="26"/>
          <w:szCs w:val="26"/>
        </w:rPr>
        <w:t>ого</w:t>
      </w:r>
      <w:r w:rsidRPr="001A4156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1A4156">
        <w:rPr>
          <w:rFonts w:ascii="Times New Roman" w:hAnsi="Times New Roman"/>
          <w:sz w:val="26"/>
          <w:szCs w:val="26"/>
        </w:rPr>
        <w:t>Чебоксарского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8C6427" w:rsidRDefault="008C6427" w:rsidP="007E2BB8">
      <w:pPr>
        <w:pStyle w:val="a7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Pr="008C64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>
        <w:rPr>
          <w:rFonts w:ascii="Times New Roman" w:hAnsi="Times New Roman"/>
          <w:sz w:val="26"/>
          <w:szCs w:val="26"/>
        </w:rPr>
        <w:t>Чиршкасинского</w:t>
      </w:r>
      <w:proofErr w:type="spellEnd"/>
      <w:r w:rsidRPr="001A4156">
        <w:rPr>
          <w:rFonts w:ascii="Times New Roman" w:hAnsi="Times New Roman"/>
          <w:sz w:val="26"/>
          <w:szCs w:val="26"/>
        </w:rPr>
        <w:t xml:space="preserve"> сельск</w:t>
      </w:r>
      <w:r>
        <w:rPr>
          <w:rFonts w:ascii="Times New Roman" w:hAnsi="Times New Roman"/>
          <w:sz w:val="26"/>
          <w:szCs w:val="26"/>
        </w:rPr>
        <w:t>ого</w:t>
      </w:r>
      <w:r w:rsidRPr="001A4156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1A4156">
        <w:rPr>
          <w:rFonts w:ascii="Times New Roman" w:hAnsi="Times New Roman"/>
          <w:sz w:val="26"/>
          <w:szCs w:val="26"/>
        </w:rPr>
        <w:t>Чебоксарского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8C6427" w:rsidRDefault="008C6427" w:rsidP="007E2BB8">
      <w:pPr>
        <w:pStyle w:val="a7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>
        <w:rPr>
          <w:rFonts w:ascii="Times New Roman" w:hAnsi="Times New Roman"/>
          <w:sz w:val="26"/>
          <w:szCs w:val="26"/>
        </w:rPr>
        <w:t>Янышского</w:t>
      </w:r>
      <w:proofErr w:type="spellEnd"/>
      <w:r w:rsidRPr="001A4156">
        <w:rPr>
          <w:rFonts w:ascii="Times New Roman" w:hAnsi="Times New Roman"/>
          <w:sz w:val="26"/>
          <w:szCs w:val="26"/>
        </w:rPr>
        <w:t xml:space="preserve"> сельск</w:t>
      </w:r>
      <w:r>
        <w:rPr>
          <w:rFonts w:ascii="Times New Roman" w:hAnsi="Times New Roman"/>
          <w:sz w:val="26"/>
          <w:szCs w:val="26"/>
        </w:rPr>
        <w:t>ого</w:t>
      </w:r>
      <w:r w:rsidRPr="001A4156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1A4156">
        <w:rPr>
          <w:rFonts w:ascii="Times New Roman" w:hAnsi="Times New Roman"/>
          <w:sz w:val="26"/>
          <w:szCs w:val="26"/>
        </w:rPr>
        <w:t>Чебоксарского района Чувашской Республики</w:t>
      </w:r>
      <w:r>
        <w:rPr>
          <w:rFonts w:ascii="Times New Roman" w:hAnsi="Times New Roman"/>
          <w:sz w:val="26"/>
          <w:szCs w:val="26"/>
        </w:rPr>
        <w:t>;</w:t>
      </w:r>
    </w:p>
    <w:p w:rsidR="008C6427" w:rsidRDefault="008C6427" w:rsidP="001A4156">
      <w:pPr>
        <w:pStyle w:val="a7"/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033C88" w:rsidRPr="008366F9" w:rsidRDefault="00033C88" w:rsidP="009552EA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543A2" w:rsidRPr="008366F9" w:rsidRDefault="00D543A2" w:rsidP="000B522D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8366F9">
        <w:rPr>
          <w:sz w:val="26"/>
          <w:szCs w:val="26"/>
        </w:rPr>
        <w:t xml:space="preserve">Председатель </w:t>
      </w:r>
      <w:proofErr w:type="gramStart"/>
      <w:r w:rsidRPr="008366F9">
        <w:rPr>
          <w:sz w:val="26"/>
          <w:szCs w:val="26"/>
        </w:rPr>
        <w:t>Контрольно-счетного</w:t>
      </w:r>
      <w:proofErr w:type="gramEnd"/>
      <w:r w:rsidRPr="008366F9">
        <w:rPr>
          <w:sz w:val="26"/>
          <w:szCs w:val="26"/>
        </w:rPr>
        <w:t xml:space="preserve"> </w:t>
      </w:r>
    </w:p>
    <w:p w:rsidR="00D543A2" w:rsidRPr="008366F9" w:rsidRDefault="00D543A2" w:rsidP="000B522D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8366F9">
        <w:rPr>
          <w:sz w:val="26"/>
          <w:szCs w:val="26"/>
        </w:rPr>
        <w:t xml:space="preserve">органа Чебоксарского района                  </w:t>
      </w:r>
      <w:r w:rsidR="00C46FEB" w:rsidRPr="008366F9">
        <w:rPr>
          <w:sz w:val="26"/>
          <w:szCs w:val="26"/>
        </w:rPr>
        <w:t xml:space="preserve">       </w:t>
      </w:r>
      <w:r w:rsidRPr="008366F9">
        <w:rPr>
          <w:sz w:val="26"/>
          <w:szCs w:val="26"/>
        </w:rPr>
        <w:t xml:space="preserve">                               Н.В. </w:t>
      </w:r>
      <w:proofErr w:type="spellStart"/>
      <w:r w:rsidRPr="008366F9">
        <w:rPr>
          <w:sz w:val="26"/>
          <w:szCs w:val="26"/>
        </w:rPr>
        <w:t>Ведина</w:t>
      </w:r>
      <w:proofErr w:type="spellEnd"/>
    </w:p>
    <w:p w:rsidR="00980A60" w:rsidRPr="008366F9" w:rsidRDefault="00980A60" w:rsidP="00980A60">
      <w:pPr>
        <w:autoSpaceDE w:val="0"/>
        <w:autoSpaceDN w:val="0"/>
        <w:adjustRightInd w:val="0"/>
        <w:ind w:left="-108" w:firstLine="567"/>
        <w:rPr>
          <w:sz w:val="26"/>
          <w:szCs w:val="26"/>
        </w:rPr>
      </w:pPr>
      <w:r w:rsidRPr="008366F9">
        <w:rPr>
          <w:sz w:val="26"/>
          <w:szCs w:val="26"/>
        </w:rPr>
        <w:t xml:space="preserve"> </w:t>
      </w:r>
    </w:p>
    <w:sectPr w:rsidR="00980A60" w:rsidRPr="008366F9" w:rsidSect="008366F9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56" w:rsidRDefault="001A4156" w:rsidP="003B3074">
      <w:r>
        <w:separator/>
      </w:r>
    </w:p>
  </w:endnote>
  <w:endnote w:type="continuationSeparator" w:id="0">
    <w:p w:rsidR="001A4156" w:rsidRDefault="001A4156" w:rsidP="003B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56" w:rsidRDefault="001A4156" w:rsidP="003B3074">
      <w:r>
        <w:separator/>
      </w:r>
    </w:p>
  </w:footnote>
  <w:footnote w:type="continuationSeparator" w:id="0">
    <w:p w:rsidR="001A4156" w:rsidRDefault="001A4156" w:rsidP="003B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42169"/>
      <w:docPartObj>
        <w:docPartGallery w:val="Page Numbers (Top of Page)"/>
        <w:docPartUnique/>
      </w:docPartObj>
    </w:sdtPr>
    <w:sdtContent>
      <w:p w:rsidR="001A4156" w:rsidRDefault="001A41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98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A4156" w:rsidRDefault="001A4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21AC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04B52F1"/>
    <w:multiLevelType w:val="hybridMultilevel"/>
    <w:tmpl w:val="8214D654"/>
    <w:lvl w:ilvl="0" w:tplc="EDD0F6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61579"/>
    <w:multiLevelType w:val="hybridMultilevel"/>
    <w:tmpl w:val="8214D654"/>
    <w:lvl w:ilvl="0" w:tplc="EDD0F6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65F48"/>
    <w:multiLevelType w:val="hybridMultilevel"/>
    <w:tmpl w:val="28B0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1"/>
    <w:rsid w:val="00000A9B"/>
    <w:rsid w:val="00003012"/>
    <w:rsid w:val="000047B8"/>
    <w:rsid w:val="00006F09"/>
    <w:rsid w:val="0000728A"/>
    <w:rsid w:val="00007FAA"/>
    <w:rsid w:val="000135F1"/>
    <w:rsid w:val="000139F1"/>
    <w:rsid w:val="000205BD"/>
    <w:rsid w:val="0002146C"/>
    <w:rsid w:val="00023BB6"/>
    <w:rsid w:val="00030B18"/>
    <w:rsid w:val="0003204C"/>
    <w:rsid w:val="00032FDB"/>
    <w:rsid w:val="000336A3"/>
    <w:rsid w:val="00033C88"/>
    <w:rsid w:val="00036B8E"/>
    <w:rsid w:val="00042656"/>
    <w:rsid w:val="000444D7"/>
    <w:rsid w:val="00044C1E"/>
    <w:rsid w:val="000450F6"/>
    <w:rsid w:val="000452A9"/>
    <w:rsid w:val="000466BF"/>
    <w:rsid w:val="0005205D"/>
    <w:rsid w:val="0005408D"/>
    <w:rsid w:val="00054C4A"/>
    <w:rsid w:val="000573B4"/>
    <w:rsid w:val="00057A94"/>
    <w:rsid w:val="000601F7"/>
    <w:rsid w:val="000638FC"/>
    <w:rsid w:val="00063C8C"/>
    <w:rsid w:val="00064A89"/>
    <w:rsid w:val="000727E3"/>
    <w:rsid w:val="00072AA9"/>
    <w:rsid w:val="00072B37"/>
    <w:rsid w:val="000731FF"/>
    <w:rsid w:val="00075D27"/>
    <w:rsid w:val="000768C8"/>
    <w:rsid w:val="00077A7A"/>
    <w:rsid w:val="00080589"/>
    <w:rsid w:val="00083C45"/>
    <w:rsid w:val="00087242"/>
    <w:rsid w:val="00096E2F"/>
    <w:rsid w:val="000A4B46"/>
    <w:rsid w:val="000A5373"/>
    <w:rsid w:val="000A66C8"/>
    <w:rsid w:val="000A6ACE"/>
    <w:rsid w:val="000A6CA7"/>
    <w:rsid w:val="000B1125"/>
    <w:rsid w:val="000B333E"/>
    <w:rsid w:val="000B424D"/>
    <w:rsid w:val="000B522D"/>
    <w:rsid w:val="000B754C"/>
    <w:rsid w:val="000C246D"/>
    <w:rsid w:val="000C3FE7"/>
    <w:rsid w:val="000C416E"/>
    <w:rsid w:val="000D1425"/>
    <w:rsid w:val="000D5133"/>
    <w:rsid w:val="000D6307"/>
    <w:rsid w:val="000D784A"/>
    <w:rsid w:val="000E19B6"/>
    <w:rsid w:val="000E1C4B"/>
    <w:rsid w:val="000E3AEA"/>
    <w:rsid w:val="000E65A4"/>
    <w:rsid w:val="000E6B0E"/>
    <w:rsid w:val="000E73CE"/>
    <w:rsid w:val="000F62FE"/>
    <w:rsid w:val="000F66B9"/>
    <w:rsid w:val="001023AE"/>
    <w:rsid w:val="00104F4C"/>
    <w:rsid w:val="001058EB"/>
    <w:rsid w:val="00105C40"/>
    <w:rsid w:val="001068A5"/>
    <w:rsid w:val="001076F4"/>
    <w:rsid w:val="0011009C"/>
    <w:rsid w:val="00110265"/>
    <w:rsid w:val="00110C20"/>
    <w:rsid w:val="00110DF3"/>
    <w:rsid w:val="001152FB"/>
    <w:rsid w:val="0012270C"/>
    <w:rsid w:val="001256C1"/>
    <w:rsid w:val="00132D64"/>
    <w:rsid w:val="00135E3E"/>
    <w:rsid w:val="00140E2A"/>
    <w:rsid w:val="00143843"/>
    <w:rsid w:val="00152896"/>
    <w:rsid w:val="001562F2"/>
    <w:rsid w:val="001570D8"/>
    <w:rsid w:val="001578A1"/>
    <w:rsid w:val="001639CE"/>
    <w:rsid w:val="00163E1E"/>
    <w:rsid w:val="0016573A"/>
    <w:rsid w:val="0016630F"/>
    <w:rsid w:val="00166A8F"/>
    <w:rsid w:val="00170D74"/>
    <w:rsid w:val="001720E7"/>
    <w:rsid w:val="001739BE"/>
    <w:rsid w:val="0017584A"/>
    <w:rsid w:val="00181552"/>
    <w:rsid w:val="001828DC"/>
    <w:rsid w:val="001842D5"/>
    <w:rsid w:val="001843D4"/>
    <w:rsid w:val="00184D3C"/>
    <w:rsid w:val="001935F3"/>
    <w:rsid w:val="00193F9C"/>
    <w:rsid w:val="00194085"/>
    <w:rsid w:val="001945DA"/>
    <w:rsid w:val="00197758"/>
    <w:rsid w:val="00197BA8"/>
    <w:rsid w:val="001A4156"/>
    <w:rsid w:val="001A5197"/>
    <w:rsid w:val="001A7A05"/>
    <w:rsid w:val="001A7E8F"/>
    <w:rsid w:val="001B2711"/>
    <w:rsid w:val="001B320C"/>
    <w:rsid w:val="001B3A1A"/>
    <w:rsid w:val="001D0A42"/>
    <w:rsid w:val="001D0FBB"/>
    <w:rsid w:val="001D2361"/>
    <w:rsid w:val="001D60A1"/>
    <w:rsid w:val="001D7738"/>
    <w:rsid w:val="001E0144"/>
    <w:rsid w:val="001E105E"/>
    <w:rsid w:val="001E496A"/>
    <w:rsid w:val="001E4D28"/>
    <w:rsid w:val="001F21D5"/>
    <w:rsid w:val="001F380F"/>
    <w:rsid w:val="001F5936"/>
    <w:rsid w:val="001F7670"/>
    <w:rsid w:val="002020FD"/>
    <w:rsid w:val="00204568"/>
    <w:rsid w:val="002054EC"/>
    <w:rsid w:val="00206AC1"/>
    <w:rsid w:val="00210A13"/>
    <w:rsid w:val="00210EB7"/>
    <w:rsid w:val="0021153B"/>
    <w:rsid w:val="00212334"/>
    <w:rsid w:val="002132B1"/>
    <w:rsid w:val="002154AB"/>
    <w:rsid w:val="00215C88"/>
    <w:rsid w:val="00217BA3"/>
    <w:rsid w:val="0022138A"/>
    <w:rsid w:val="002230DC"/>
    <w:rsid w:val="00225C46"/>
    <w:rsid w:val="00225D02"/>
    <w:rsid w:val="002268AB"/>
    <w:rsid w:val="00230ADD"/>
    <w:rsid w:val="00232DE3"/>
    <w:rsid w:val="00233B67"/>
    <w:rsid w:val="002400C6"/>
    <w:rsid w:val="0024369B"/>
    <w:rsid w:val="00244384"/>
    <w:rsid w:val="002448F4"/>
    <w:rsid w:val="00246312"/>
    <w:rsid w:val="00247EB8"/>
    <w:rsid w:val="00251FBE"/>
    <w:rsid w:val="00252138"/>
    <w:rsid w:val="00254374"/>
    <w:rsid w:val="002549FB"/>
    <w:rsid w:val="00255503"/>
    <w:rsid w:val="002573C9"/>
    <w:rsid w:val="002629A7"/>
    <w:rsid w:val="00264EA8"/>
    <w:rsid w:val="00264FAA"/>
    <w:rsid w:val="002663B3"/>
    <w:rsid w:val="00271461"/>
    <w:rsid w:val="00272DA2"/>
    <w:rsid w:val="0027355B"/>
    <w:rsid w:val="002738AF"/>
    <w:rsid w:val="002746AA"/>
    <w:rsid w:val="00281F03"/>
    <w:rsid w:val="002828CB"/>
    <w:rsid w:val="00283663"/>
    <w:rsid w:val="002849F5"/>
    <w:rsid w:val="002904D1"/>
    <w:rsid w:val="00291005"/>
    <w:rsid w:val="002A0259"/>
    <w:rsid w:val="002A12D5"/>
    <w:rsid w:val="002A16CC"/>
    <w:rsid w:val="002B40A9"/>
    <w:rsid w:val="002B41C1"/>
    <w:rsid w:val="002B4676"/>
    <w:rsid w:val="002B5DD8"/>
    <w:rsid w:val="002B7DBA"/>
    <w:rsid w:val="002C046D"/>
    <w:rsid w:val="002C0F8A"/>
    <w:rsid w:val="002C1FFA"/>
    <w:rsid w:val="002C2704"/>
    <w:rsid w:val="002C4D18"/>
    <w:rsid w:val="002C5026"/>
    <w:rsid w:val="002D1594"/>
    <w:rsid w:val="002D19CC"/>
    <w:rsid w:val="002D5077"/>
    <w:rsid w:val="002D52FA"/>
    <w:rsid w:val="002D65EA"/>
    <w:rsid w:val="002D6970"/>
    <w:rsid w:val="002E5802"/>
    <w:rsid w:val="002F244F"/>
    <w:rsid w:val="002F474D"/>
    <w:rsid w:val="002F72F6"/>
    <w:rsid w:val="00300C9E"/>
    <w:rsid w:val="00301D3D"/>
    <w:rsid w:val="003025B2"/>
    <w:rsid w:val="00307290"/>
    <w:rsid w:val="00311DD0"/>
    <w:rsid w:val="00312677"/>
    <w:rsid w:val="00312EFD"/>
    <w:rsid w:val="00316324"/>
    <w:rsid w:val="0032000D"/>
    <w:rsid w:val="00325CA6"/>
    <w:rsid w:val="00327B48"/>
    <w:rsid w:val="00327C44"/>
    <w:rsid w:val="00333988"/>
    <w:rsid w:val="00340B0D"/>
    <w:rsid w:val="00340FE0"/>
    <w:rsid w:val="00341111"/>
    <w:rsid w:val="0034303D"/>
    <w:rsid w:val="00344ED3"/>
    <w:rsid w:val="003467FF"/>
    <w:rsid w:val="00347B0E"/>
    <w:rsid w:val="00347F94"/>
    <w:rsid w:val="0035372D"/>
    <w:rsid w:val="003548DF"/>
    <w:rsid w:val="00357836"/>
    <w:rsid w:val="00357F33"/>
    <w:rsid w:val="00362768"/>
    <w:rsid w:val="00366CAC"/>
    <w:rsid w:val="00370C80"/>
    <w:rsid w:val="0037272E"/>
    <w:rsid w:val="00373AEA"/>
    <w:rsid w:val="003744BC"/>
    <w:rsid w:val="0037662D"/>
    <w:rsid w:val="003774D1"/>
    <w:rsid w:val="0038567C"/>
    <w:rsid w:val="00387F85"/>
    <w:rsid w:val="0039283F"/>
    <w:rsid w:val="00395456"/>
    <w:rsid w:val="00396DA7"/>
    <w:rsid w:val="003A05DA"/>
    <w:rsid w:val="003A25A9"/>
    <w:rsid w:val="003A2739"/>
    <w:rsid w:val="003A2A2C"/>
    <w:rsid w:val="003A476B"/>
    <w:rsid w:val="003A47ED"/>
    <w:rsid w:val="003A4BB3"/>
    <w:rsid w:val="003A4C2F"/>
    <w:rsid w:val="003A58BB"/>
    <w:rsid w:val="003A6343"/>
    <w:rsid w:val="003B0E6E"/>
    <w:rsid w:val="003B246C"/>
    <w:rsid w:val="003B3074"/>
    <w:rsid w:val="003D2FBE"/>
    <w:rsid w:val="003D72B8"/>
    <w:rsid w:val="003D75C6"/>
    <w:rsid w:val="003E106E"/>
    <w:rsid w:val="003E3D6E"/>
    <w:rsid w:val="003E504C"/>
    <w:rsid w:val="003E712A"/>
    <w:rsid w:val="003F22E0"/>
    <w:rsid w:val="003F3F8A"/>
    <w:rsid w:val="003F67C0"/>
    <w:rsid w:val="00400398"/>
    <w:rsid w:val="0040040D"/>
    <w:rsid w:val="00402AEE"/>
    <w:rsid w:val="00404176"/>
    <w:rsid w:val="004055A1"/>
    <w:rsid w:val="00405869"/>
    <w:rsid w:val="0040714F"/>
    <w:rsid w:val="0041155D"/>
    <w:rsid w:val="004145CB"/>
    <w:rsid w:val="004177DF"/>
    <w:rsid w:val="00421532"/>
    <w:rsid w:val="004220BB"/>
    <w:rsid w:val="00431097"/>
    <w:rsid w:val="004322A8"/>
    <w:rsid w:val="004346D5"/>
    <w:rsid w:val="00441621"/>
    <w:rsid w:val="0044354F"/>
    <w:rsid w:val="00443971"/>
    <w:rsid w:val="00444FC9"/>
    <w:rsid w:val="00447880"/>
    <w:rsid w:val="00450DE7"/>
    <w:rsid w:val="00453652"/>
    <w:rsid w:val="004557CD"/>
    <w:rsid w:val="00456059"/>
    <w:rsid w:val="00460997"/>
    <w:rsid w:val="00461E9C"/>
    <w:rsid w:val="00462157"/>
    <w:rsid w:val="0046436D"/>
    <w:rsid w:val="0046438D"/>
    <w:rsid w:val="00465597"/>
    <w:rsid w:val="00474F47"/>
    <w:rsid w:val="00475B3B"/>
    <w:rsid w:val="00481F9B"/>
    <w:rsid w:val="00486494"/>
    <w:rsid w:val="00490945"/>
    <w:rsid w:val="004949F2"/>
    <w:rsid w:val="00496AE4"/>
    <w:rsid w:val="00497173"/>
    <w:rsid w:val="00497C02"/>
    <w:rsid w:val="004A0F8E"/>
    <w:rsid w:val="004A1D02"/>
    <w:rsid w:val="004A1F05"/>
    <w:rsid w:val="004A2171"/>
    <w:rsid w:val="004A2551"/>
    <w:rsid w:val="004A3DD5"/>
    <w:rsid w:val="004A4375"/>
    <w:rsid w:val="004A5701"/>
    <w:rsid w:val="004A73BF"/>
    <w:rsid w:val="004B0F95"/>
    <w:rsid w:val="004B3926"/>
    <w:rsid w:val="004B56BE"/>
    <w:rsid w:val="004C0F89"/>
    <w:rsid w:val="004C5204"/>
    <w:rsid w:val="004D0A68"/>
    <w:rsid w:val="004D0E9C"/>
    <w:rsid w:val="004D41C9"/>
    <w:rsid w:val="004D50F3"/>
    <w:rsid w:val="004E0EFC"/>
    <w:rsid w:val="004E2368"/>
    <w:rsid w:val="004E57CE"/>
    <w:rsid w:val="004F4089"/>
    <w:rsid w:val="004F5735"/>
    <w:rsid w:val="004F7568"/>
    <w:rsid w:val="004F7899"/>
    <w:rsid w:val="00500113"/>
    <w:rsid w:val="0050037B"/>
    <w:rsid w:val="00505034"/>
    <w:rsid w:val="00507276"/>
    <w:rsid w:val="00511588"/>
    <w:rsid w:val="00513E1C"/>
    <w:rsid w:val="005167C1"/>
    <w:rsid w:val="0052189D"/>
    <w:rsid w:val="005224F8"/>
    <w:rsid w:val="00524454"/>
    <w:rsid w:val="0053086D"/>
    <w:rsid w:val="00535D99"/>
    <w:rsid w:val="0054163C"/>
    <w:rsid w:val="00542CD2"/>
    <w:rsid w:val="00547306"/>
    <w:rsid w:val="00550C67"/>
    <w:rsid w:val="00553D9D"/>
    <w:rsid w:val="005602AC"/>
    <w:rsid w:val="005614E5"/>
    <w:rsid w:val="00562FDF"/>
    <w:rsid w:val="00564636"/>
    <w:rsid w:val="005774EE"/>
    <w:rsid w:val="005843B3"/>
    <w:rsid w:val="00586718"/>
    <w:rsid w:val="0059079F"/>
    <w:rsid w:val="00592A94"/>
    <w:rsid w:val="005963D0"/>
    <w:rsid w:val="005966A0"/>
    <w:rsid w:val="005A3D75"/>
    <w:rsid w:val="005A54FF"/>
    <w:rsid w:val="005A5C0E"/>
    <w:rsid w:val="005A5FA3"/>
    <w:rsid w:val="005B03D4"/>
    <w:rsid w:val="005B2BDE"/>
    <w:rsid w:val="005B3DE7"/>
    <w:rsid w:val="005B4D7D"/>
    <w:rsid w:val="005B71C6"/>
    <w:rsid w:val="005C23B9"/>
    <w:rsid w:val="005C2DB0"/>
    <w:rsid w:val="005C395C"/>
    <w:rsid w:val="005C74BC"/>
    <w:rsid w:val="005D0252"/>
    <w:rsid w:val="005D1FA3"/>
    <w:rsid w:val="005E08E2"/>
    <w:rsid w:val="005E18BD"/>
    <w:rsid w:val="005E2293"/>
    <w:rsid w:val="005E3D8B"/>
    <w:rsid w:val="005E4956"/>
    <w:rsid w:val="005F2737"/>
    <w:rsid w:val="005F3445"/>
    <w:rsid w:val="005F3CBE"/>
    <w:rsid w:val="005F4A0F"/>
    <w:rsid w:val="005F4ECF"/>
    <w:rsid w:val="005F5242"/>
    <w:rsid w:val="005F56F9"/>
    <w:rsid w:val="00600242"/>
    <w:rsid w:val="006016DA"/>
    <w:rsid w:val="006038E7"/>
    <w:rsid w:val="00603E6E"/>
    <w:rsid w:val="00605F39"/>
    <w:rsid w:val="00611642"/>
    <w:rsid w:val="00612229"/>
    <w:rsid w:val="00612561"/>
    <w:rsid w:val="00613438"/>
    <w:rsid w:val="006145C0"/>
    <w:rsid w:val="006172F5"/>
    <w:rsid w:val="00617841"/>
    <w:rsid w:val="00622FA6"/>
    <w:rsid w:val="00623606"/>
    <w:rsid w:val="00625B68"/>
    <w:rsid w:val="00627648"/>
    <w:rsid w:val="0062774D"/>
    <w:rsid w:val="00630C1E"/>
    <w:rsid w:val="00631865"/>
    <w:rsid w:val="0063231B"/>
    <w:rsid w:val="00632424"/>
    <w:rsid w:val="0063343E"/>
    <w:rsid w:val="00636584"/>
    <w:rsid w:val="0064596D"/>
    <w:rsid w:val="0064613F"/>
    <w:rsid w:val="00646174"/>
    <w:rsid w:val="006522D6"/>
    <w:rsid w:val="00654F60"/>
    <w:rsid w:val="00656553"/>
    <w:rsid w:val="0065684E"/>
    <w:rsid w:val="006572D8"/>
    <w:rsid w:val="0066000F"/>
    <w:rsid w:val="00662C2B"/>
    <w:rsid w:val="006637EB"/>
    <w:rsid w:val="00663E88"/>
    <w:rsid w:val="00667773"/>
    <w:rsid w:val="006677D7"/>
    <w:rsid w:val="006721EA"/>
    <w:rsid w:val="00672D88"/>
    <w:rsid w:val="006745BC"/>
    <w:rsid w:val="006748C3"/>
    <w:rsid w:val="00674F59"/>
    <w:rsid w:val="0068086D"/>
    <w:rsid w:val="00683B86"/>
    <w:rsid w:val="006856EB"/>
    <w:rsid w:val="00685735"/>
    <w:rsid w:val="00691D1D"/>
    <w:rsid w:val="006948F4"/>
    <w:rsid w:val="006A1F77"/>
    <w:rsid w:val="006A4B31"/>
    <w:rsid w:val="006A5215"/>
    <w:rsid w:val="006A5434"/>
    <w:rsid w:val="006A6A9C"/>
    <w:rsid w:val="006A7299"/>
    <w:rsid w:val="006B207D"/>
    <w:rsid w:val="006B24EE"/>
    <w:rsid w:val="006B2636"/>
    <w:rsid w:val="006B3074"/>
    <w:rsid w:val="006B592B"/>
    <w:rsid w:val="006B6269"/>
    <w:rsid w:val="006B6F08"/>
    <w:rsid w:val="006C4A87"/>
    <w:rsid w:val="006C6266"/>
    <w:rsid w:val="006D217B"/>
    <w:rsid w:val="006D331E"/>
    <w:rsid w:val="006D3A0B"/>
    <w:rsid w:val="006D73CA"/>
    <w:rsid w:val="006E176A"/>
    <w:rsid w:val="006E5776"/>
    <w:rsid w:val="006F158E"/>
    <w:rsid w:val="006F7057"/>
    <w:rsid w:val="006F70D1"/>
    <w:rsid w:val="006F7276"/>
    <w:rsid w:val="00700105"/>
    <w:rsid w:val="0070050C"/>
    <w:rsid w:val="00701B42"/>
    <w:rsid w:val="00706818"/>
    <w:rsid w:val="00706F53"/>
    <w:rsid w:val="00713C0F"/>
    <w:rsid w:val="007147CC"/>
    <w:rsid w:val="0072017A"/>
    <w:rsid w:val="00724C9B"/>
    <w:rsid w:val="00733C4F"/>
    <w:rsid w:val="00735FB3"/>
    <w:rsid w:val="0074161B"/>
    <w:rsid w:val="00744413"/>
    <w:rsid w:val="00747457"/>
    <w:rsid w:val="007477CA"/>
    <w:rsid w:val="007523A9"/>
    <w:rsid w:val="0075390F"/>
    <w:rsid w:val="00756A49"/>
    <w:rsid w:val="00757EAF"/>
    <w:rsid w:val="00760DFE"/>
    <w:rsid w:val="00763896"/>
    <w:rsid w:val="0076418B"/>
    <w:rsid w:val="00767AE6"/>
    <w:rsid w:val="007706E2"/>
    <w:rsid w:val="00771FF4"/>
    <w:rsid w:val="007729DB"/>
    <w:rsid w:val="00774512"/>
    <w:rsid w:val="007773D1"/>
    <w:rsid w:val="007814D5"/>
    <w:rsid w:val="007836DF"/>
    <w:rsid w:val="00783CA5"/>
    <w:rsid w:val="00784755"/>
    <w:rsid w:val="0078565D"/>
    <w:rsid w:val="007908E2"/>
    <w:rsid w:val="00792574"/>
    <w:rsid w:val="007974D2"/>
    <w:rsid w:val="007A51EB"/>
    <w:rsid w:val="007B45BA"/>
    <w:rsid w:val="007B5CF6"/>
    <w:rsid w:val="007B644D"/>
    <w:rsid w:val="007B76B6"/>
    <w:rsid w:val="007C2A42"/>
    <w:rsid w:val="007C4086"/>
    <w:rsid w:val="007C572B"/>
    <w:rsid w:val="007C771A"/>
    <w:rsid w:val="007D5C71"/>
    <w:rsid w:val="007D5EB6"/>
    <w:rsid w:val="007D6466"/>
    <w:rsid w:val="007D64EF"/>
    <w:rsid w:val="007E162B"/>
    <w:rsid w:val="007E1A55"/>
    <w:rsid w:val="007E2BB8"/>
    <w:rsid w:val="007E3913"/>
    <w:rsid w:val="007F0DC2"/>
    <w:rsid w:val="007F12A3"/>
    <w:rsid w:val="007F643B"/>
    <w:rsid w:val="008014F3"/>
    <w:rsid w:val="00801908"/>
    <w:rsid w:val="00802D3D"/>
    <w:rsid w:val="00803614"/>
    <w:rsid w:val="00807689"/>
    <w:rsid w:val="008076E7"/>
    <w:rsid w:val="008078BC"/>
    <w:rsid w:val="00807AC1"/>
    <w:rsid w:val="00810A59"/>
    <w:rsid w:val="008117C7"/>
    <w:rsid w:val="00812EAE"/>
    <w:rsid w:val="0082209A"/>
    <w:rsid w:val="00822AC2"/>
    <w:rsid w:val="00822CD2"/>
    <w:rsid w:val="00824FD6"/>
    <w:rsid w:val="00826AE2"/>
    <w:rsid w:val="00830DF6"/>
    <w:rsid w:val="00831973"/>
    <w:rsid w:val="008358F7"/>
    <w:rsid w:val="00835EC0"/>
    <w:rsid w:val="008366F9"/>
    <w:rsid w:val="008373C8"/>
    <w:rsid w:val="00837ED6"/>
    <w:rsid w:val="0084576B"/>
    <w:rsid w:val="00847AA9"/>
    <w:rsid w:val="008543C8"/>
    <w:rsid w:val="00854910"/>
    <w:rsid w:val="00855239"/>
    <w:rsid w:val="00855529"/>
    <w:rsid w:val="00870714"/>
    <w:rsid w:val="00870924"/>
    <w:rsid w:val="00873DEE"/>
    <w:rsid w:val="008758BB"/>
    <w:rsid w:val="008758C8"/>
    <w:rsid w:val="00886ECA"/>
    <w:rsid w:val="00887198"/>
    <w:rsid w:val="008901C1"/>
    <w:rsid w:val="00891294"/>
    <w:rsid w:val="008926FE"/>
    <w:rsid w:val="00892AC9"/>
    <w:rsid w:val="00894769"/>
    <w:rsid w:val="008A01A8"/>
    <w:rsid w:val="008A34E0"/>
    <w:rsid w:val="008A500E"/>
    <w:rsid w:val="008A57D9"/>
    <w:rsid w:val="008A58CC"/>
    <w:rsid w:val="008B28F8"/>
    <w:rsid w:val="008B2C5E"/>
    <w:rsid w:val="008B7F81"/>
    <w:rsid w:val="008C205A"/>
    <w:rsid w:val="008C3CE9"/>
    <w:rsid w:val="008C543F"/>
    <w:rsid w:val="008C6150"/>
    <w:rsid w:val="008C6427"/>
    <w:rsid w:val="008D4650"/>
    <w:rsid w:val="008D6BC3"/>
    <w:rsid w:val="008E1DAE"/>
    <w:rsid w:val="008E2D1A"/>
    <w:rsid w:val="008E49F6"/>
    <w:rsid w:val="008E5362"/>
    <w:rsid w:val="008E56A7"/>
    <w:rsid w:val="008F1F2E"/>
    <w:rsid w:val="008F2529"/>
    <w:rsid w:val="008F2D03"/>
    <w:rsid w:val="008F3F4D"/>
    <w:rsid w:val="008F524A"/>
    <w:rsid w:val="008F6B92"/>
    <w:rsid w:val="009016A3"/>
    <w:rsid w:val="009027B7"/>
    <w:rsid w:val="009036DD"/>
    <w:rsid w:val="0090422E"/>
    <w:rsid w:val="009047D6"/>
    <w:rsid w:val="009126E9"/>
    <w:rsid w:val="00912787"/>
    <w:rsid w:val="009205BC"/>
    <w:rsid w:val="00925831"/>
    <w:rsid w:val="009261E3"/>
    <w:rsid w:val="0092767D"/>
    <w:rsid w:val="00932E15"/>
    <w:rsid w:val="00935F93"/>
    <w:rsid w:val="009369AF"/>
    <w:rsid w:val="00940373"/>
    <w:rsid w:val="00950BD3"/>
    <w:rsid w:val="009536FC"/>
    <w:rsid w:val="009552EA"/>
    <w:rsid w:val="00955EC8"/>
    <w:rsid w:val="009573C0"/>
    <w:rsid w:val="00962131"/>
    <w:rsid w:val="009624A0"/>
    <w:rsid w:val="00964585"/>
    <w:rsid w:val="00967E48"/>
    <w:rsid w:val="00970C27"/>
    <w:rsid w:val="009740DE"/>
    <w:rsid w:val="009756B1"/>
    <w:rsid w:val="00980A60"/>
    <w:rsid w:val="009819ED"/>
    <w:rsid w:val="00982202"/>
    <w:rsid w:val="00987287"/>
    <w:rsid w:val="009903AF"/>
    <w:rsid w:val="00990C01"/>
    <w:rsid w:val="00991CCE"/>
    <w:rsid w:val="00992D24"/>
    <w:rsid w:val="00993F60"/>
    <w:rsid w:val="00997530"/>
    <w:rsid w:val="009A6EFB"/>
    <w:rsid w:val="009A7CB3"/>
    <w:rsid w:val="009B342B"/>
    <w:rsid w:val="009B727B"/>
    <w:rsid w:val="009D32CB"/>
    <w:rsid w:val="009D437F"/>
    <w:rsid w:val="009D4F2D"/>
    <w:rsid w:val="009D57AD"/>
    <w:rsid w:val="009E0586"/>
    <w:rsid w:val="009E2786"/>
    <w:rsid w:val="009E3839"/>
    <w:rsid w:val="009E3EFC"/>
    <w:rsid w:val="009E419D"/>
    <w:rsid w:val="009E4796"/>
    <w:rsid w:val="009E4F53"/>
    <w:rsid w:val="009F06CB"/>
    <w:rsid w:val="009F0D8F"/>
    <w:rsid w:val="009F1CAD"/>
    <w:rsid w:val="009F30EA"/>
    <w:rsid w:val="009F6427"/>
    <w:rsid w:val="009F6B59"/>
    <w:rsid w:val="009F7E8D"/>
    <w:rsid w:val="00A029DE"/>
    <w:rsid w:val="00A0668A"/>
    <w:rsid w:val="00A06FA1"/>
    <w:rsid w:val="00A1207C"/>
    <w:rsid w:val="00A144A6"/>
    <w:rsid w:val="00A14EA7"/>
    <w:rsid w:val="00A15613"/>
    <w:rsid w:val="00A15BD7"/>
    <w:rsid w:val="00A17356"/>
    <w:rsid w:val="00A17512"/>
    <w:rsid w:val="00A22E3F"/>
    <w:rsid w:val="00A23A8D"/>
    <w:rsid w:val="00A2618E"/>
    <w:rsid w:val="00A26445"/>
    <w:rsid w:val="00A32A78"/>
    <w:rsid w:val="00A333B8"/>
    <w:rsid w:val="00A40265"/>
    <w:rsid w:val="00A42CEE"/>
    <w:rsid w:val="00A441A5"/>
    <w:rsid w:val="00A443D7"/>
    <w:rsid w:val="00A51F98"/>
    <w:rsid w:val="00A525BA"/>
    <w:rsid w:val="00A5295B"/>
    <w:rsid w:val="00A53DFC"/>
    <w:rsid w:val="00A54F0F"/>
    <w:rsid w:val="00A65338"/>
    <w:rsid w:val="00A66674"/>
    <w:rsid w:val="00A70B69"/>
    <w:rsid w:val="00A7429C"/>
    <w:rsid w:val="00A74BDF"/>
    <w:rsid w:val="00A905AE"/>
    <w:rsid w:val="00A911AB"/>
    <w:rsid w:val="00A917D5"/>
    <w:rsid w:val="00A91B52"/>
    <w:rsid w:val="00A92650"/>
    <w:rsid w:val="00A94E15"/>
    <w:rsid w:val="00A963FF"/>
    <w:rsid w:val="00A9729F"/>
    <w:rsid w:val="00A9760F"/>
    <w:rsid w:val="00AA27F8"/>
    <w:rsid w:val="00AA3D04"/>
    <w:rsid w:val="00AA48AD"/>
    <w:rsid w:val="00AA623D"/>
    <w:rsid w:val="00AA7847"/>
    <w:rsid w:val="00AB23A3"/>
    <w:rsid w:val="00AB4B17"/>
    <w:rsid w:val="00AB501C"/>
    <w:rsid w:val="00AB624F"/>
    <w:rsid w:val="00AC0991"/>
    <w:rsid w:val="00AC218C"/>
    <w:rsid w:val="00AC4E0A"/>
    <w:rsid w:val="00AC6C47"/>
    <w:rsid w:val="00AC7405"/>
    <w:rsid w:val="00AD1C7E"/>
    <w:rsid w:val="00AD4BCE"/>
    <w:rsid w:val="00AD519D"/>
    <w:rsid w:val="00AD7378"/>
    <w:rsid w:val="00AE07E9"/>
    <w:rsid w:val="00AE16AF"/>
    <w:rsid w:val="00AE3F60"/>
    <w:rsid w:val="00AE680B"/>
    <w:rsid w:val="00AE6929"/>
    <w:rsid w:val="00AF12DB"/>
    <w:rsid w:val="00AF3EFC"/>
    <w:rsid w:val="00AF4BE6"/>
    <w:rsid w:val="00B03A91"/>
    <w:rsid w:val="00B07F3B"/>
    <w:rsid w:val="00B10BC9"/>
    <w:rsid w:val="00B11C57"/>
    <w:rsid w:val="00B13635"/>
    <w:rsid w:val="00B15886"/>
    <w:rsid w:val="00B178FA"/>
    <w:rsid w:val="00B17CC5"/>
    <w:rsid w:val="00B20047"/>
    <w:rsid w:val="00B20E5E"/>
    <w:rsid w:val="00B220DB"/>
    <w:rsid w:val="00B3008F"/>
    <w:rsid w:val="00B40B66"/>
    <w:rsid w:val="00B419BC"/>
    <w:rsid w:val="00B42402"/>
    <w:rsid w:val="00B47639"/>
    <w:rsid w:val="00B47702"/>
    <w:rsid w:val="00B508A9"/>
    <w:rsid w:val="00B50DCE"/>
    <w:rsid w:val="00B51437"/>
    <w:rsid w:val="00B5223A"/>
    <w:rsid w:val="00B53CFF"/>
    <w:rsid w:val="00B540EF"/>
    <w:rsid w:val="00B5416F"/>
    <w:rsid w:val="00B55723"/>
    <w:rsid w:val="00B55EDF"/>
    <w:rsid w:val="00B579C5"/>
    <w:rsid w:val="00B61505"/>
    <w:rsid w:val="00B62400"/>
    <w:rsid w:val="00B66CE3"/>
    <w:rsid w:val="00B672A0"/>
    <w:rsid w:val="00B67BA0"/>
    <w:rsid w:val="00B72575"/>
    <w:rsid w:val="00B7299E"/>
    <w:rsid w:val="00B74F98"/>
    <w:rsid w:val="00B75C4C"/>
    <w:rsid w:val="00B76F8E"/>
    <w:rsid w:val="00B80E17"/>
    <w:rsid w:val="00B81ADE"/>
    <w:rsid w:val="00B85593"/>
    <w:rsid w:val="00B856D9"/>
    <w:rsid w:val="00B87A1A"/>
    <w:rsid w:val="00B9395D"/>
    <w:rsid w:val="00B93CD5"/>
    <w:rsid w:val="00B960FB"/>
    <w:rsid w:val="00BA0A30"/>
    <w:rsid w:val="00BA10A9"/>
    <w:rsid w:val="00BA15DB"/>
    <w:rsid w:val="00BA5211"/>
    <w:rsid w:val="00BB1914"/>
    <w:rsid w:val="00BB26B7"/>
    <w:rsid w:val="00BB5121"/>
    <w:rsid w:val="00BB5FF6"/>
    <w:rsid w:val="00BC4984"/>
    <w:rsid w:val="00BC54F4"/>
    <w:rsid w:val="00BC5D10"/>
    <w:rsid w:val="00BD204D"/>
    <w:rsid w:val="00BD2622"/>
    <w:rsid w:val="00BD309C"/>
    <w:rsid w:val="00BD454C"/>
    <w:rsid w:val="00BD47BB"/>
    <w:rsid w:val="00BD7241"/>
    <w:rsid w:val="00BE13BF"/>
    <w:rsid w:val="00BE291D"/>
    <w:rsid w:val="00BE4BCC"/>
    <w:rsid w:val="00BF2736"/>
    <w:rsid w:val="00BF4E45"/>
    <w:rsid w:val="00C04AF9"/>
    <w:rsid w:val="00C106EB"/>
    <w:rsid w:val="00C1164B"/>
    <w:rsid w:val="00C14830"/>
    <w:rsid w:val="00C15796"/>
    <w:rsid w:val="00C179A9"/>
    <w:rsid w:val="00C21AEA"/>
    <w:rsid w:val="00C224E5"/>
    <w:rsid w:val="00C2352B"/>
    <w:rsid w:val="00C27613"/>
    <w:rsid w:val="00C31AA2"/>
    <w:rsid w:val="00C3374A"/>
    <w:rsid w:val="00C33D03"/>
    <w:rsid w:val="00C34FD9"/>
    <w:rsid w:val="00C40003"/>
    <w:rsid w:val="00C404CD"/>
    <w:rsid w:val="00C41155"/>
    <w:rsid w:val="00C43004"/>
    <w:rsid w:val="00C4628C"/>
    <w:rsid w:val="00C46FEB"/>
    <w:rsid w:val="00C4741C"/>
    <w:rsid w:val="00C47EB0"/>
    <w:rsid w:val="00C51156"/>
    <w:rsid w:val="00C54B15"/>
    <w:rsid w:val="00C54B3C"/>
    <w:rsid w:val="00C56EEF"/>
    <w:rsid w:val="00C57783"/>
    <w:rsid w:val="00C630B6"/>
    <w:rsid w:val="00C65E0E"/>
    <w:rsid w:val="00C66980"/>
    <w:rsid w:val="00C7014B"/>
    <w:rsid w:val="00C7318E"/>
    <w:rsid w:val="00C74BE1"/>
    <w:rsid w:val="00C8042B"/>
    <w:rsid w:val="00C814EC"/>
    <w:rsid w:val="00C86232"/>
    <w:rsid w:val="00C87113"/>
    <w:rsid w:val="00C950C1"/>
    <w:rsid w:val="00C9624D"/>
    <w:rsid w:val="00CA3E66"/>
    <w:rsid w:val="00CA51DB"/>
    <w:rsid w:val="00CB02CB"/>
    <w:rsid w:val="00CB1438"/>
    <w:rsid w:val="00CB1A38"/>
    <w:rsid w:val="00CB4F2F"/>
    <w:rsid w:val="00CC11CB"/>
    <w:rsid w:val="00CC1A3C"/>
    <w:rsid w:val="00CC3CF5"/>
    <w:rsid w:val="00CC50DC"/>
    <w:rsid w:val="00CC79F9"/>
    <w:rsid w:val="00CC7C22"/>
    <w:rsid w:val="00CD0083"/>
    <w:rsid w:val="00CD19C0"/>
    <w:rsid w:val="00CD4F18"/>
    <w:rsid w:val="00CE2DAF"/>
    <w:rsid w:val="00CE2FEF"/>
    <w:rsid w:val="00CE55BF"/>
    <w:rsid w:val="00CE6069"/>
    <w:rsid w:val="00CE7474"/>
    <w:rsid w:val="00CF15C6"/>
    <w:rsid w:val="00CF17B0"/>
    <w:rsid w:val="00CF57A3"/>
    <w:rsid w:val="00CF72BC"/>
    <w:rsid w:val="00CF7521"/>
    <w:rsid w:val="00D0462D"/>
    <w:rsid w:val="00D05F45"/>
    <w:rsid w:val="00D1086B"/>
    <w:rsid w:val="00D10CBD"/>
    <w:rsid w:val="00D11FEF"/>
    <w:rsid w:val="00D12662"/>
    <w:rsid w:val="00D13253"/>
    <w:rsid w:val="00D164ED"/>
    <w:rsid w:val="00D16B6A"/>
    <w:rsid w:val="00D20BA4"/>
    <w:rsid w:val="00D24861"/>
    <w:rsid w:val="00D31010"/>
    <w:rsid w:val="00D31F26"/>
    <w:rsid w:val="00D364FC"/>
    <w:rsid w:val="00D46555"/>
    <w:rsid w:val="00D543A2"/>
    <w:rsid w:val="00D55DE2"/>
    <w:rsid w:val="00D576CF"/>
    <w:rsid w:val="00D6028B"/>
    <w:rsid w:val="00D61A60"/>
    <w:rsid w:val="00D65B32"/>
    <w:rsid w:val="00D67103"/>
    <w:rsid w:val="00D70833"/>
    <w:rsid w:val="00D740CE"/>
    <w:rsid w:val="00D75754"/>
    <w:rsid w:val="00D81AE1"/>
    <w:rsid w:val="00D83F4F"/>
    <w:rsid w:val="00D8504A"/>
    <w:rsid w:val="00D87D3E"/>
    <w:rsid w:val="00D87EA4"/>
    <w:rsid w:val="00D90126"/>
    <w:rsid w:val="00D96B22"/>
    <w:rsid w:val="00D96D14"/>
    <w:rsid w:val="00D97477"/>
    <w:rsid w:val="00D978E8"/>
    <w:rsid w:val="00D97C58"/>
    <w:rsid w:val="00DA0CED"/>
    <w:rsid w:val="00DA1631"/>
    <w:rsid w:val="00DA59F0"/>
    <w:rsid w:val="00DA698D"/>
    <w:rsid w:val="00DB19FD"/>
    <w:rsid w:val="00DB2844"/>
    <w:rsid w:val="00DB5E4C"/>
    <w:rsid w:val="00DC09B3"/>
    <w:rsid w:val="00DC1DF0"/>
    <w:rsid w:val="00DC3ECB"/>
    <w:rsid w:val="00DD29A1"/>
    <w:rsid w:val="00DD2C5A"/>
    <w:rsid w:val="00DD32D2"/>
    <w:rsid w:val="00DD4964"/>
    <w:rsid w:val="00DD5654"/>
    <w:rsid w:val="00DE01B5"/>
    <w:rsid w:val="00DE0DDB"/>
    <w:rsid w:val="00DE26F9"/>
    <w:rsid w:val="00DE3012"/>
    <w:rsid w:val="00DE35FD"/>
    <w:rsid w:val="00DE386F"/>
    <w:rsid w:val="00DE60E5"/>
    <w:rsid w:val="00DF117E"/>
    <w:rsid w:val="00DF3CC4"/>
    <w:rsid w:val="00DF52A0"/>
    <w:rsid w:val="00DF67EC"/>
    <w:rsid w:val="00DF6D8C"/>
    <w:rsid w:val="00E00EF5"/>
    <w:rsid w:val="00E0164A"/>
    <w:rsid w:val="00E01900"/>
    <w:rsid w:val="00E11C87"/>
    <w:rsid w:val="00E11E9C"/>
    <w:rsid w:val="00E142E0"/>
    <w:rsid w:val="00E147F4"/>
    <w:rsid w:val="00E1492D"/>
    <w:rsid w:val="00E157E5"/>
    <w:rsid w:val="00E1655B"/>
    <w:rsid w:val="00E17593"/>
    <w:rsid w:val="00E20EA7"/>
    <w:rsid w:val="00E2234F"/>
    <w:rsid w:val="00E23064"/>
    <w:rsid w:val="00E23456"/>
    <w:rsid w:val="00E27CC2"/>
    <w:rsid w:val="00E31E62"/>
    <w:rsid w:val="00E329CD"/>
    <w:rsid w:val="00E33F5B"/>
    <w:rsid w:val="00E376E9"/>
    <w:rsid w:val="00E401F5"/>
    <w:rsid w:val="00E4073E"/>
    <w:rsid w:val="00E41FEC"/>
    <w:rsid w:val="00E45393"/>
    <w:rsid w:val="00E45562"/>
    <w:rsid w:val="00E46922"/>
    <w:rsid w:val="00E46E3A"/>
    <w:rsid w:val="00E508F2"/>
    <w:rsid w:val="00E51ED7"/>
    <w:rsid w:val="00E55547"/>
    <w:rsid w:val="00E6115F"/>
    <w:rsid w:val="00E63BFB"/>
    <w:rsid w:val="00E65CC4"/>
    <w:rsid w:val="00E66393"/>
    <w:rsid w:val="00E67B88"/>
    <w:rsid w:val="00E74186"/>
    <w:rsid w:val="00E75D88"/>
    <w:rsid w:val="00E7717E"/>
    <w:rsid w:val="00E81429"/>
    <w:rsid w:val="00E87D9A"/>
    <w:rsid w:val="00E909B8"/>
    <w:rsid w:val="00E924E1"/>
    <w:rsid w:val="00E924FA"/>
    <w:rsid w:val="00E93F26"/>
    <w:rsid w:val="00E97A87"/>
    <w:rsid w:val="00EA25C8"/>
    <w:rsid w:val="00EA35B9"/>
    <w:rsid w:val="00EA3BAB"/>
    <w:rsid w:val="00EA403D"/>
    <w:rsid w:val="00EA493F"/>
    <w:rsid w:val="00EA7B05"/>
    <w:rsid w:val="00EB0638"/>
    <w:rsid w:val="00EB06D2"/>
    <w:rsid w:val="00EB4593"/>
    <w:rsid w:val="00EB489C"/>
    <w:rsid w:val="00EB5039"/>
    <w:rsid w:val="00EB5809"/>
    <w:rsid w:val="00EC16D4"/>
    <w:rsid w:val="00EC302C"/>
    <w:rsid w:val="00EC6545"/>
    <w:rsid w:val="00ED0A08"/>
    <w:rsid w:val="00ED2351"/>
    <w:rsid w:val="00ED2A1C"/>
    <w:rsid w:val="00ED341F"/>
    <w:rsid w:val="00ED6AB0"/>
    <w:rsid w:val="00ED6CC3"/>
    <w:rsid w:val="00ED739E"/>
    <w:rsid w:val="00EE356F"/>
    <w:rsid w:val="00EE748B"/>
    <w:rsid w:val="00EF11D1"/>
    <w:rsid w:val="00EF2858"/>
    <w:rsid w:val="00EF3C82"/>
    <w:rsid w:val="00EF450E"/>
    <w:rsid w:val="00EF6127"/>
    <w:rsid w:val="00EF7378"/>
    <w:rsid w:val="00EF737A"/>
    <w:rsid w:val="00F01C11"/>
    <w:rsid w:val="00F023DD"/>
    <w:rsid w:val="00F05328"/>
    <w:rsid w:val="00F0623A"/>
    <w:rsid w:val="00F069D2"/>
    <w:rsid w:val="00F10846"/>
    <w:rsid w:val="00F1219A"/>
    <w:rsid w:val="00F1265A"/>
    <w:rsid w:val="00F12BE4"/>
    <w:rsid w:val="00F16FF7"/>
    <w:rsid w:val="00F261F1"/>
    <w:rsid w:val="00F30FEE"/>
    <w:rsid w:val="00F315C1"/>
    <w:rsid w:val="00F31E4B"/>
    <w:rsid w:val="00F31F89"/>
    <w:rsid w:val="00F3369D"/>
    <w:rsid w:val="00F345FF"/>
    <w:rsid w:val="00F34B0E"/>
    <w:rsid w:val="00F41B68"/>
    <w:rsid w:val="00F41C3D"/>
    <w:rsid w:val="00F42E35"/>
    <w:rsid w:val="00F52DC7"/>
    <w:rsid w:val="00F551F0"/>
    <w:rsid w:val="00F55687"/>
    <w:rsid w:val="00F55CFF"/>
    <w:rsid w:val="00F57D9D"/>
    <w:rsid w:val="00F606E9"/>
    <w:rsid w:val="00F63BF1"/>
    <w:rsid w:val="00F64320"/>
    <w:rsid w:val="00F75BCC"/>
    <w:rsid w:val="00F75F74"/>
    <w:rsid w:val="00F762D7"/>
    <w:rsid w:val="00F81AA6"/>
    <w:rsid w:val="00F83656"/>
    <w:rsid w:val="00F86436"/>
    <w:rsid w:val="00F91C0F"/>
    <w:rsid w:val="00F931D4"/>
    <w:rsid w:val="00F936F8"/>
    <w:rsid w:val="00F93854"/>
    <w:rsid w:val="00F940D5"/>
    <w:rsid w:val="00F950BF"/>
    <w:rsid w:val="00FA3EE7"/>
    <w:rsid w:val="00FA3F22"/>
    <w:rsid w:val="00FA52E9"/>
    <w:rsid w:val="00FB36A6"/>
    <w:rsid w:val="00FB385D"/>
    <w:rsid w:val="00FB4E12"/>
    <w:rsid w:val="00FB7FD4"/>
    <w:rsid w:val="00FC0D71"/>
    <w:rsid w:val="00FC2AC9"/>
    <w:rsid w:val="00FC41E1"/>
    <w:rsid w:val="00FC47DA"/>
    <w:rsid w:val="00FC5733"/>
    <w:rsid w:val="00FC5783"/>
    <w:rsid w:val="00FE4432"/>
    <w:rsid w:val="00FE45E8"/>
    <w:rsid w:val="00FF0031"/>
    <w:rsid w:val="00FF46DD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285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07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B3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074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EF2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qFormat/>
    <w:rsid w:val="00225C4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styleId="a8">
    <w:name w:val="Hyperlink"/>
    <w:basedOn w:val="a0"/>
    <w:unhideWhenUsed/>
    <w:rsid w:val="006D73CA"/>
    <w:rPr>
      <w:color w:val="0000FF"/>
      <w:u w:val="single"/>
    </w:rPr>
  </w:style>
  <w:style w:type="paragraph" w:customStyle="1" w:styleId="Style4">
    <w:name w:val="Style4"/>
    <w:basedOn w:val="a"/>
    <w:uiPriority w:val="99"/>
    <w:rsid w:val="003F22E0"/>
    <w:pPr>
      <w:widowControl w:val="0"/>
      <w:autoSpaceDE w:val="0"/>
      <w:autoSpaceDN w:val="0"/>
      <w:adjustRightInd w:val="0"/>
      <w:spacing w:line="269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F22E0"/>
    <w:rPr>
      <w:rFonts w:ascii="Times New Roman" w:hAnsi="Times New Roman" w:cs="Times New Roman"/>
      <w:sz w:val="20"/>
      <w:szCs w:val="20"/>
    </w:rPr>
  </w:style>
  <w:style w:type="paragraph" w:customStyle="1" w:styleId="ConsCell">
    <w:name w:val="ConsCell"/>
    <w:rsid w:val="0005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57A94"/>
    <w:rPr>
      <w:color w:val="106BBE"/>
    </w:rPr>
  </w:style>
  <w:style w:type="table" w:styleId="aa">
    <w:name w:val="Table Grid"/>
    <w:basedOn w:val="a1"/>
    <w:uiPriority w:val="59"/>
    <w:rsid w:val="00B5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0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86D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44354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43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435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43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285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07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B3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074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EF2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qFormat/>
    <w:rsid w:val="00225C4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styleId="a8">
    <w:name w:val="Hyperlink"/>
    <w:basedOn w:val="a0"/>
    <w:unhideWhenUsed/>
    <w:rsid w:val="006D73CA"/>
    <w:rPr>
      <w:color w:val="0000FF"/>
      <w:u w:val="single"/>
    </w:rPr>
  </w:style>
  <w:style w:type="paragraph" w:customStyle="1" w:styleId="Style4">
    <w:name w:val="Style4"/>
    <w:basedOn w:val="a"/>
    <w:uiPriority w:val="99"/>
    <w:rsid w:val="003F22E0"/>
    <w:pPr>
      <w:widowControl w:val="0"/>
      <w:autoSpaceDE w:val="0"/>
      <w:autoSpaceDN w:val="0"/>
      <w:adjustRightInd w:val="0"/>
      <w:spacing w:line="269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F22E0"/>
    <w:rPr>
      <w:rFonts w:ascii="Times New Roman" w:hAnsi="Times New Roman" w:cs="Times New Roman"/>
      <w:sz w:val="20"/>
      <w:szCs w:val="20"/>
    </w:rPr>
  </w:style>
  <w:style w:type="paragraph" w:customStyle="1" w:styleId="ConsCell">
    <w:name w:val="ConsCell"/>
    <w:rsid w:val="0005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57A94"/>
    <w:rPr>
      <w:color w:val="106BBE"/>
    </w:rPr>
  </w:style>
  <w:style w:type="table" w:styleId="aa">
    <w:name w:val="Table Grid"/>
    <w:basedOn w:val="a1"/>
    <w:uiPriority w:val="59"/>
    <w:rsid w:val="00B5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0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86D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44354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43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435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43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5DEE2A2541FF7FA1C06F315EFCB94E0DB587D43B7D480A980171EC97538155BF75140E39S9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5793-5FE3-4F37-B894-DDE1E356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14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Наиля Вагизовна</dc:creator>
  <cp:lastModifiedBy>Ведина Н.В</cp:lastModifiedBy>
  <cp:revision>21</cp:revision>
  <cp:lastPrinted>2019-04-09T11:49:00Z</cp:lastPrinted>
  <dcterms:created xsi:type="dcterms:W3CDTF">2019-04-05T10:56:00Z</dcterms:created>
  <dcterms:modified xsi:type="dcterms:W3CDTF">2019-04-09T11:57:00Z</dcterms:modified>
</cp:coreProperties>
</file>