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3C" w:rsidRDefault="0084693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4693C" w:rsidRDefault="0084693C">
      <w:pPr>
        <w:pStyle w:val="ConsPlusTitle"/>
        <w:jc w:val="center"/>
      </w:pPr>
    </w:p>
    <w:p w:rsidR="0084693C" w:rsidRDefault="0084693C">
      <w:pPr>
        <w:pStyle w:val="ConsPlusTitle"/>
        <w:jc w:val="center"/>
      </w:pPr>
      <w:r>
        <w:t>ПОСТАНОВЛЕНИЕ</w:t>
      </w:r>
    </w:p>
    <w:p w:rsidR="0084693C" w:rsidRDefault="0084693C">
      <w:pPr>
        <w:pStyle w:val="ConsPlusTitle"/>
        <w:jc w:val="center"/>
      </w:pPr>
      <w:r>
        <w:t>от 30 октября 2007 г. N 283</w:t>
      </w:r>
    </w:p>
    <w:p w:rsidR="0084693C" w:rsidRDefault="0084693C">
      <w:pPr>
        <w:pStyle w:val="ConsPlusTitle"/>
        <w:jc w:val="center"/>
      </w:pPr>
    </w:p>
    <w:p w:rsidR="0084693C" w:rsidRDefault="0084693C">
      <w:pPr>
        <w:pStyle w:val="ConsPlusTitle"/>
        <w:jc w:val="center"/>
      </w:pPr>
      <w:r>
        <w:t>ОБ УТВЕРЖДЕНИИ ПРАВИЛ УСТАНОВЛЕНИЯ ПРИЧИН НАРУШЕНИЯ</w:t>
      </w:r>
    </w:p>
    <w:p w:rsidR="0084693C" w:rsidRDefault="0084693C">
      <w:pPr>
        <w:pStyle w:val="ConsPlusTitle"/>
        <w:jc w:val="center"/>
      </w:pPr>
      <w:r>
        <w:t>ЗАКОНОДАТЕЛЬСТВА О ГРАДОСТРОИТЕЛЬНОЙ ДЕЯТЕЛЬНОСТИ</w:t>
      </w:r>
    </w:p>
    <w:p w:rsidR="0084693C" w:rsidRDefault="0084693C">
      <w:pPr>
        <w:pStyle w:val="ConsPlusTitle"/>
        <w:jc w:val="center"/>
      </w:pPr>
      <w:r>
        <w:t>НА ТЕРРИТОРИИ ЧУВАШСКОЙ РЕСПУБЛИКИ</w:t>
      </w:r>
    </w:p>
    <w:p w:rsidR="0084693C" w:rsidRDefault="00846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6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93C" w:rsidRDefault="00846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93C" w:rsidRDefault="00846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15.01.2014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693C" w:rsidRDefault="00846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62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статьей 22</w:t>
        </w:r>
      </w:hyperlink>
      <w:r>
        <w:t xml:space="preserve"> Закона Чувашской Республики "О регулировании градостроительной деятельности в Чувашской Республике" Кабинет Министров Чувашской Республики постановляет: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установления причин нарушения законодательства о градостроительной деятельности на территории Чувашской Республики.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84693C" w:rsidRDefault="0084693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15.01.2014 N 1)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right"/>
      </w:pPr>
      <w:r>
        <w:t>Председатель Кабинета Министров</w:t>
      </w:r>
    </w:p>
    <w:p w:rsidR="0084693C" w:rsidRDefault="0084693C">
      <w:pPr>
        <w:pStyle w:val="ConsPlusNormal"/>
        <w:jc w:val="right"/>
      </w:pPr>
      <w:r>
        <w:t>Чувашской Республики</w:t>
      </w:r>
    </w:p>
    <w:p w:rsidR="0084693C" w:rsidRDefault="0084693C">
      <w:pPr>
        <w:pStyle w:val="ConsPlusNormal"/>
        <w:jc w:val="right"/>
      </w:pPr>
      <w:r>
        <w:t>С.ГАПЛИКОВ</w:t>
      </w: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right"/>
        <w:outlineLvl w:val="0"/>
      </w:pPr>
      <w:r>
        <w:t>Утверждены</w:t>
      </w:r>
    </w:p>
    <w:p w:rsidR="0084693C" w:rsidRDefault="0084693C">
      <w:pPr>
        <w:pStyle w:val="ConsPlusNormal"/>
        <w:jc w:val="right"/>
      </w:pPr>
      <w:r>
        <w:t>постановлением</w:t>
      </w:r>
    </w:p>
    <w:p w:rsidR="0084693C" w:rsidRDefault="0084693C">
      <w:pPr>
        <w:pStyle w:val="ConsPlusNormal"/>
        <w:jc w:val="right"/>
      </w:pPr>
      <w:r>
        <w:t>Кабинета Министров</w:t>
      </w:r>
    </w:p>
    <w:p w:rsidR="0084693C" w:rsidRDefault="0084693C">
      <w:pPr>
        <w:pStyle w:val="ConsPlusNormal"/>
        <w:jc w:val="right"/>
      </w:pPr>
      <w:r>
        <w:t>Чувашской Республики</w:t>
      </w:r>
    </w:p>
    <w:p w:rsidR="0084693C" w:rsidRDefault="0084693C">
      <w:pPr>
        <w:pStyle w:val="ConsPlusNormal"/>
        <w:jc w:val="right"/>
      </w:pPr>
      <w:r>
        <w:t>от 30.10.2007 N 283</w:t>
      </w: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Title"/>
        <w:jc w:val="center"/>
      </w:pPr>
      <w:bookmarkStart w:id="0" w:name="P33"/>
      <w:bookmarkEnd w:id="0"/>
      <w:r>
        <w:t>ПРАВИЛА</w:t>
      </w:r>
    </w:p>
    <w:p w:rsidR="0084693C" w:rsidRDefault="0084693C">
      <w:pPr>
        <w:pStyle w:val="ConsPlusTitle"/>
        <w:jc w:val="center"/>
      </w:pPr>
      <w:r>
        <w:t>УСТАНОВЛЕНИЯ ПРИЧИН НАРУШЕНИЯ ЗАКОНОДАТЕЛЬСТВА</w:t>
      </w:r>
    </w:p>
    <w:p w:rsidR="0084693C" w:rsidRDefault="0084693C">
      <w:pPr>
        <w:pStyle w:val="ConsPlusTitle"/>
        <w:jc w:val="center"/>
      </w:pPr>
      <w:r>
        <w:t>О ГРАДОСТРОИТЕЛЬНОЙ ДЕЯТЕЛЬНОСТИ НА ТЕРРИТОРИИ</w:t>
      </w:r>
    </w:p>
    <w:p w:rsidR="0084693C" w:rsidRDefault="0084693C">
      <w:pPr>
        <w:pStyle w:val="ConsPlusTitle"/>
        <w:jc w:val="center"/>
      </w:pPr>
      <w:r>
        <w:t>ЧУВАШСКОЙ РЕСПУБЛИКИ</w:t>
      </w:r>
    </w:p>
    <w:p w:rsidR="0084693C" w:rsidRDefault="00846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6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93C" w:rsidRDefault="00846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93C" w:rsidRDefault="00846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15.01.2014 </w:t>
            </w:r>
            <w:hyperlink r:id="rId1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693C" w:rsidRDefault="00846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установления причин нарушения законодательства о градостроительной деятельности в отношении объектов здравоохранения, </w:t>
      </w:r>
      <w:r>
        <w:lastRenderedPageBreak/>
        <w:t>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 (далее - объекты капитального строительства</w:t>
      </w:r>
      <w:proofErr w:type="gramEnd"/>
      <w:r>
        <w:t>).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ремонте, сносе объектов капитального строительства (далее - причинение вреда).</w:t>
      </w:r>
    </w:p>
    <w:p w:rsidR="0084693C" w:rsidRDefault="008469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22.01.2019 N 5)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3. Причины нарушения законодательства о градостроительной деятельности устанавливаются технической комиссией, образуемой Министерством строительства, архитектуры и жилищно-коммунального хозяйства Чувашской Республики, уполномоченным на осуществление государственного строительного надзора (далее - Минстрой Чувашии).</w:t>
      </w:r>
    </w:p>
    <w:p w:rsidR="0084693C" w:rsidRDefault="008469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15.01.2014 N 1)</w:t>
      </w:r>
    </w:p>
    <w:p w:rsidR="0084693C" w:rsidRDefault="0084693C">
      <w:pPr>
        <w:pStyle w:val="ConsPlusNormal"/>
        <w:spacing w:before="220"/>
        <w:ind w:firstLine="540"/>
        <w:jc w:val="both"/>
      </w:pPr>
      <w:bookmarkStart w:id="1" w:name="P46"/>
      <w:bookmarkEnd w:id="1"/>
      <w:r>
        <w:t>4. Поводом для рассмотрения Минстроем Чувашии вопроса об образовании технической комиссии являются: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а) заявление физического и (или) юридического лиц, их объединений либо их представителей о причинении вреда;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84693C" w:rsidRDefault="0084693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извещение лица, осуществляющего снос объекта капитального строительства, о возникновении аварийной ситуации при сносе объекта капитального строительства, повлекшей за собой причинение вреда;</w:t>
      </w:r>
    </w:p>
    <w:p w:rsidR="0084693C" w:rsidRDefault="008469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22.01.2019 N 5)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5. Минстрой Чувашии проводит проверку информации, полученной в соответствии с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Правил, и не позднее 10 дней </w:t>
      </w:r>
      <w:proofErr w:type="gramStart"/>
      <w:r>
        <w:t>с даты</w:t>
      </w:r>
      <w:proofErr w:type="gramEnd"/>
      <w:r>
        <w:t xml:space="preserve"> ее получения принимает решение об образовании технической комиссии.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6. Заинтересованные лица, а также представители граждан и их объединений могут принимать участие в </w:t>
      </w:r>
      <w:proofErr w:type="gramStart"/>
      <w:r>
        <w:t>качестве</w:t>
      </w:r>
      <w:proofErr w:type="gramEnd"/>
      <w:r>
        <w:t xml:space="preserve">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Заинтересованными лицами являются лица, которые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строительства.</w:t>
      </w:r>
    </w:p>
    <w:p w:rsidR="0084693C" w:rsidRDefault="0084693C">
      <w:pPr>
        <w:pStyle w:val="ConsPlusNormal"/>
        <w:jc w:val="both"/>
      </w:pPr>
      <w:r>
        <w:t xml:space="preserve">(в ред. Постановлений Кабинета Министров ЧР от 15.01.2014 </w:t>
      </w:r>
      <w:hyperlink r:id="rId16" w:history="1">
        <w:r>
          <w:rPr>
            <w:color w:val="0000FF"/>
          </w:rPr>
          <w:t>N 1</w:t>
        </w:r>
      </w:hyperlink>
      <w:r>
        <w:t xml:space="preserve">, от 22.01.2019 </w:t>
      </w:r>
      <w:hyperlink r:id="rId17" w:history="1">
        <w:r>
          <w:rPr>
            <w:color w:val="0000FF"/>
          </w:rPr>
          <w:t>N 5</w:t>
        </w:r>
      </w:hyperlink>
      <w:r>
        <w:t>)</w:t>
      </w:r>
    </w:p>
    <w:p w:rsidR="0084693C" w:rsidRDefault="0084693C">
      <w:pPr>
        <w:pStyle w:val="ConsPlusNormal"/>
        <w:spacing w:before="220"/>
        <w:ind w:firstLine="540"/>
        <w:jc w:val="both"/>
      </w:pPr>
      <w:proofErr w:type="gramStart"/>
      <w:r>
        <w:lastRenderedPageBreak/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сносу объекта капитального строительства, а также образцы (пробы) применяемых строительных материалов (конструкций).</w:t>
      </w:r>
      <w:proofErr w:type="gramEnd"/>
    </w:p>
    <w:p w:rsidR="0084693C" w:rsidRDefault="008469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22.01.2019 N 5)</w:t>
      </w:r>
    </w:p>
    <w:p w:rsidR="0084693C" w:rsidRDefault="0084693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7.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84693C" w:rsidRDefault="0084693C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</w:t>
      </w:r>
      <w:hyperlink r:id="rId19" w:history="1">
        <w:r>
          <w:rPr>
            <w:color w:val="0000FF"/>
          </w:rPr>
          <w:t>пункте 1 статьи 46</w:t>
        </w:r>
      </w:hyperlink>
      <w:r>
        <w:t xml:space="preserve"> Федерального закона "О техническом регулировании";</w:t>
      </w:r>
      <w:proofErr w:type="gramEnd"/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устанавливает характер причиненного вреда и определяет</w:t>
      </w:r>
      <w:proofErr w:type="gramEnd"/>
      <w:r>
        <w:t xml:space="preserve"> его размер;</w:t>
      </w:r>
    </w:p>
    <w:p w:rsidR="0084693C" w:rsidRDefault="0084693C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г) определяет необходимые меры по восстановлению благоприятных условий жизнедеятельности человека.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8. Для решения задач, указанных в </w:t>
      </w:r>
      <w:hyperlink w:anchor="P5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настоящих Правил, техническая комиссия имеет право проводить следующие мероприятия: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</w:t>
      </w:r>
      <w:proofErr w:type="gramStart"/>
      <w:r>
        <w:t>о-</w:t>
      </w:r>
      <w:proofErr w:type="gramEnd"/>
      <w:r>
        <w:t xml:space="preserve"> и видеосъемки, и оформление акта осмотра с приложением необходимых документов, включая схемы и чертежи;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84693C" w:rsidRDefault="0084693C">
      <w:pPr>
        <w:pStyle w:val="ConsPlusNormal"/>
        <w:spacing w:before="220"/>
        <w:ind w:firstLine="540"/>
        <w:jc w:val="both"/>
      </w:pPr>
      <w:proofErr w:type="gramStart"/>
      <w:r>
        <w:t xml:space="preserve">г) организация проведения необходимых для выполнения задач, указанных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настоящих Правил, экспертиз, исследований, лабораторных и иных испытаний, а также оценки размера причиненного вреда.</w:t>
      </w:r>
      <w:proofErr w:type="gramEnd"/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9. По результатам работы технической комиссии составляется заключение, содержащее выводы по вопросам, указанным в </w:t>
      </w:r>
      <w:hyperlink r:id="rId20" w:history="1">
        <w:r>
          <w:rPr>
            <w:color w:val="0000FF"/>
          </w:rPr>
          <w:t>части 6 статьи 62</w:t>
        </w:r>
      </w:hyperlink>
      <w:r>
        <w:t xml:space="preserve"> Градостроительного кодекса Российской Федерации.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В случае если техническая комиссия приходит к отрицательным выводам в отношении вопросов,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"в" пункта 7</w:t>
        </w:r>
      </w:hyperlink>
      <w:r>
        <w:t xml:space="preserve"> настоящих Правил, составляется </w:t>
      </w:r>
      <w:r>
        <w:lastRenderedPageBreak/>
        <w:t>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84693C" w:rsidRDefault="0084693C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10. Заключение технической комиссии подлежит утверждению Минстроем Чувашии, который может принять решение о возвращении представленных материалов для проведения дополнительной проверки.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Одновременно с утверждением заключения технической комиссии Минстрой Чувашии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Минстрой Чувашии определяет орган, которому надлежит направить материалы для дальнейшего расследования.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Минстрой Чувашии публикует утвержденное заключение технической комиссии на Портале органов власти Чувашской Республики в информационно-телекоммуникационной сети "Интернет" в течение 10 дней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84693C" w:rsidRDefault="008469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15.01.2014 N 1)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11. Копия заключения технической комиссии в срок, указанный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направляется (вручается):</w:t>
      </w:r>
    </w:p>
    <w:p w:rsidR="0084693C" w:rsidRDefault="0084693C">
      <w:pPr>
        <w:pStyle w:val="ConsPlusNormal"/>
        <w:spacing w:before="220"/>
        <w:ind w:firstLine="540"/>
        <w:jc w:val="both"/>
      </w:pPr>
      <w:proofErr w:type="gramStart"/>
      <w:r>
        <w:t>а) физическому и (или) юридическому лицам либо их представителям, которым причинен вред;</w:t>
      </w:r>
      <w:proofErr w:type="gramEnd"/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б) заинтересованным лицам, которые участвовали в </w:t>
      </w:r>
      <w:proofErr w:type="gramStart"/>
      <w:r>
        <w:t>качестве</w:t>
      </w:r>
      <w:proofErr w:type="gramEnd"/>
      <w:r>
        <w:t xml:space="preserve">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в) представителям объединений граждан и (или) юридических лиц - по их письменным запросам.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12. Заинтересованные лица, а также представители граждан и их объединений в </w:t>
      </w:r>
      <w:proofErr w:type="gramStart"/>
      <w:r>
        <w:t>случае</w:t>
      </w:r>
      <w:proofErr w:type="gramEnd"/>
      <w:r>
        <w:t xml:space="preserve"> их несогласия с заключением технической комиссии могут оспорить его в судебном порядке.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 xml:space="preserve">13. Срок установления причин нарушения законодательства о градостроительной деятельности определяется Минстроем Чувашии при принятии решения об образовании технической комиссии, но не должен превышать трех месяцев </w:t>
      </w:r>
      <w:proofErr w:type="gramStart"/>
      <w:r>
        <w:t>с даты образования</w:t>
      </w:r>
      <w:proofErr w:type="gramEnd"/>
      <w:r>
        <w:t xml:space="preserve"> такой комиссии.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14. Порядок образования и работы технических комиссий, а также требования к форме и содержанию документов, составляемых этими комиссиями (за исключением содержания заключения), устанавливаются Минстроем Чувашии.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15.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84693C" w:rsidRDefault="0084693C">
      <w:pPr>
        <w:pStyle w:val="ConsPlusNormal"/>
        <w:spacing w:before="220"/>
        <w:ind w:firstLine="540"/>
        <w:jc w:val="both"/>
      </w:pPr>
      <w:r>
        <w:t>16.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84693C" w:rsidRDefault="0084693C">
      <w:pPr>
        <w:pStyle w:val="ConsPlusNormal"/>
        <w:jc w:val="both"/>
      </w:pPr>
    </w:p>
    <w:p w:rsidR="0084693C" w:rsidRDefault="0084693C">
      <w:pPr>
        <w:pStyle w:val="ConsPlusNormal"/>
        <w:jc w:val="both"/>
      </w:pPr>
    </w:p>
    <w:p w:rsidR="005702C6" w:rsidRDefault="005702C6">
      <w:bookmarkStart w:id="6" w:name="_GoBack"/>
      <w:bookmarkEnd w:id="6"/>
    </w:p>
    <w:sectPr w:rsidR="005702C6" w:rsidSect="007E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3C"/>
    <w:rsid w:val="005702C6"/>
    <w:rsid w:val="008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8C5F9D62C13EB935992B1A425EAD5EAA59F209E86DFCDD9B1756F455DFAE9733D33854A88E40AE8A8FF5CBAE793C7F6C28709DFBCE0DBD7FF63I717I" TargetMode="External"/><Relationship Id="rId13" Type="http://schemas.openxmlformats.org/officeDocument/2006/relationships/hyperlink" Target="consultantplus://offline/ref=8BD668C5F9D62C13EB935992B1A425EAD5EAA59F279B82DFCFD3EC7F671C51F8EE7C6224820384E50AE8ABFE55E5E286D6AECF8515C0BFFCC7D5FEI61BI" TargetMode="External"/><Relationship Id="rId18" Type="http://schemas.openxmlformats.org/officeDocument/2006/relationships/hyperlink" Target="consultantplus://offline/ref=8BD668C5F9D62C13EB935992B1A425EAD5EAA59F209E82DACAD9B1756F455DFAE9733D33854A88E40AE8ABF75FBAE793C7F6C28709DFBCE0DBD7FF63I71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D668C5F9D62C13EB935992B1A425EAD5EAA59F279B82DFCFD3EC7F671C51F8EE7C6224820384E50AE8AAF755E5E286D6AECF8515C0BFFCC7D5FEI61BI" TargetMode="External"/><Relationship Id="rId7" Type="http://schemas.openxmlformats.org/officeDocument/2006/relationships/hyperlink" Target="consultantplus://offline/ref=8BD668C5F9D62C13EB93479FA7C87BEEDEE2FB93249D8989918CB72230155BAFA9333B66C60E8CE20AE3FFA71AE4BEC281BDCE8515C3BDE3IC1CI" TargetMode="External"/><Relationship Id="rId12" Type="http://schemas.openxmlformats.org/officeDocument/2006/relationships/hyperlink" Target="consultantplus://offline/ref=8BD668C5F9D62C13EB935992B1A425EAD5EAA59F209E82DACAD9B1756F455DFAE9733D33854A88E40AE8ABF658BAE793C7F6C28709DFBCE0DBD7FF63I717I" TargetMode="External"/><Relationship Id="rId17" Type="http://schemas.openxmlformats.org/officeDocument/2006/relationships/hyperlink" Target="consultantplus://offline/ref=8BD668C5F9D62C13EB935992B1A425EAD5EAA59F209E82DACAD9B1756F455DFAE9733D33854A88E40AE8ABF75EBAE793C7F6C28709DFBCE0DBD7FF63I71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D668C5F9D62C13EB935992B1A425EAD5EAA59F279B82DFCFD3EC7F671C51F8EE7C6224820384E50AE8ABFF55E5E286D6AECF8515C0BFFCC7D5FEI61BI" TargetMode="External"/><Relationship Id="rId20" Type="http://schemas.openxmlformats.org/officeDocument/2006/relationships/hyperlink" Target="consultantplus://offline/ref=8BD668C5F9D62C13EB93479FA7C87BEEDEE2FB93249D8989918CB72230155BAFA9333B66C60E8CE209E3FFA71AE4BEC281BDCE8515C3BDE3IC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668C5F9D62C13EB935992B1A425EAD5EAA59F209E82DACAD9B1756F455DFAE9733D33854A88E40AE8ABF65BBAE793C7F6C28709DFBCE0DBD7FF63I717I" TargetMode="External"/><Relationship Id="rId11" Type="http://schemas.openxmlformats.org/officeDocument/2006/relationships/hyperlink" Target="consultantplus://offline/ref=8BD668C5F9D62C13EB935992B1A425EAD5EAA59F209E82DACAD9B1756F455DFAE9733D33854A88E40AE8ABF65BBAE793C7F6C28709DFBCE0DBD7FF63I717I" TargetMode="External"/><Relationship Id="rId5" Type="http://schemas.openxmlformats.org/officeDocument/2006/relationships/hyperlink" Target="consultantplus://offline/ref=8BD668C5F9D62C13EB935992B1A425EAD5EAA59F279B82DFCFD3EC7F671C51F8EE7C6224820384E50AE8ABF355E5E286D6AECF8515C0BFFCC7D5FEI61BI" TargetMode="External"/><Relationship Id="rId15" Type="http://schemas.openxmlformats.org/officeDocument/2006/relationships/hyperlink" Target="consultantplus://offline/ref=8BD668C5F9D62C13EB93479FA7C87BEEDEE2FB93249D8989918CB72230155BAFA9333B66C60E8CE202E3FFA71AE4BEC281BDCE8515C3BDE3IC1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D668C5F9D62C13EB935992B1A425EAD5EAA59F279B82DFCFD3EC7F671C51F8EE7C6224820384E50AE8ABF155E5E286D6AECF8515C0BFFCC7D5FEI61BI" TargetMode="External"/><Relationship Id="rId19" Type="http://schemas.openxmlformats.org/officeDocument/2006/relationships/hyperlink" Target="consultantplus://offline/ref=8BD668C5F9D62C13EB93479FA7C87BEEDEE3FE9121988989918CB72230155BAFA9333B66C60E83E70AE3FFA71AE4BEC281BDCE8515C3BDE3IC1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668C5F9D62C13EB935992B1A425EAD5EAA59F279B82DFCFD3EC7F671C51F8EE7C6224820384E50AE8ABF055E5E286D6AECF8515C0BFFCC7D5FEI61BI" TargetMode="External"/><Relationship Id="rId14" Type="http://schemas.openxmlformats.org/officeDocument/2006/relationships/hyperlink" Target="consultantplus://offline/ref=8BD668C5F9D62C13EB935992B1A425EAD5EAA59F209E82DACAD9B1756F455DFAE9733D33854A88E40AE8ABF659BAE793C7F6C28709DFBCE0DBD7FF63I71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2019-12-02T08:53:00Z</dcterms:created>
  <dcterms:modified xsi:type="dcterms:W3CDTF">2019-12-02T08:53:00Z</dcterms:modified>
</cp:coreProperties>
</file>