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286"/>
        <w:gridCol w:w="143"/>
        <w:gridCol w:w="144"/>
        <w:gridCol w:w="143"/>
        <w:gridCol w:w="143"/>
        <w:gridCol w:w="3009"/>
        <w:gridCol w:w="430"/>
        <w:gridCol w:w="860"/>
        <w:gridCol w:w="1003"/>
        <w:gridCol w:w="429"/>
        <w:gridCol w:w="287"/>
        <w:gridCol w:w="287"/>
        <w:gridCol w:w="286"/>
        <w:gridCol w:w="573"/>
        <w:gridCol w:w="430"/>
        <w:gridCol w:w="573"/>
        <w:gridCol w:w="430"/>
        <w:gridCol w:w="143"/>
        <w:gridCol w:w="573"/>
        <w:gridCol w:w="574"/>
        <w:gridCol w:w="143"/>
        <w:gridCol w:w="1003"/>
        <w:gridCol w:w="143"/>
        <w:gridCol w:w="287"/>
        <w:gridCol w:w="716"/>
        <w:gridCol w:w="716"/>
        <w:gridCol w:w="430"/>
        <w:gridCol w:w="1122"/>
        <w:gridCol w:w="25"/>
      </w:tblGrid>
      <w:tr w:rsidR="00A03C90" w:rsidRPr="008667E4" w:rsidTr="00CF7A29">
        <w:trPr>
          <w:trHeight w:hRule="exact" w:val="2410"/>
        </w:trPr>
        <w:tc>
          <w:tcPr>
            <w:tcW w:w="15618" w:type="dxa"/>
            <w:gridSpan w:val="30"/>
          </w:tcPr>
          <w:p w:rsidR="009B4CFD" w:rsidRPr="008667E4" w:rsidRDefault="009B4CFD" w:rsidP="009B4C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6</w:t>
            </w:r>
          </w:p>
          <w:p w:rsidR="009B4CFD" w:rsidRPr="008667E4" w:rsidRDefault="009B4CFD" w:rsidP="009B4C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CFD" w:rsidRPr="008667E4" w:rsidRDefault="009B4CFD" w:rsidP="009B4CFD">
            <w:pPr>
              <w:widowControl w:val="0"/>
              <w:autoSpaceDE w:val="0"/>
              <w:autoSpaceDN w:val="0"/>
              <w:adjustRightInd w:val="0"/>
              <w:ind w:left="109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9B4CFD" w:rsidRPr="008667E4" w:rsidRDefault="009B4CFD" w:rsidP="009B4CFD">
            <w:pPr>
              <w:widowControl w:val="0"/>
              <w:autoSpaceDE w:val="0"/>
              <w:autoSpaceDN w:val="0"/>
              <w:adjustRightInd w:val="0"/>
              <w:ind w:left="109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протокольным решением</w:t>
            </w:r>
          </w:p>
          <w:p w:rsidR="009B4CFD" w:rsidRPr="008667E4" w:rsidRDefault="009B4CFD" w:rsidP="009B4CFD">
            <w:pPr>
              <w:widowControl w:val="0"/>
              <w:autoSpaceDE w:val="0"/>
              <w:autoSpaceDN w:val="0"/>
              <w:adjustRightInd w:val="0"/>
              <w:ind w:left="109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при Главе Чувашской</w:t>
            </w:r>
          </w:p>
          <w:p w:rsidR="009B4CFD" w:rsidRPr="008667E4" w:rsidRDefault="009B4CFD" w:rsidP="009B4CFD">
            <w:pPr>
              <w:widowControl w:val="0"/>
              <w:autoSpaceDE w:val="0"/>
              <w:autoSpaceDN w:val="0"/>
              <w:adjustRightInd w:val="0"/>
              <w:ind w:left="109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по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стратегическому</w:t>
            </w:r>
            <w:proofErr w:type="gramEnd"/>
          </w:p>
          <w:p w:rsidR="009B4CFD" w:rsidRPr="008667E4" w:rsidRDefault="009B4CFD" w:rsidP="009B4CFD">
            <w:pPr>
              <w:widowControl w:val="0"/>
              <w:autoSpaceDE w:val="0"/>
              <w:autoSpaceDN w:val="0"/>
              <w:adjustRightInd w:val="0"/>
              <w:ind w:left="109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 и проектной деятельности</w:t>
            </w:r>
          </w:p>
          <w:p w:rsidR="009B4CFD" w:rsidRPr="008667E4" w:rsidRDefault="003B2E82" w:rsidP="009B4CFD">
            <w:pPr>
              <w:widowControl w:val="0"/>
              <w:autoSpaceDE w:val="0"/>
              <w:autoSpaceDN w:val="0"/>
              <w:adjustRightInd w:val="0"/>
              <w:ind w:left="109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30</w:t>
            </w:r>
            <w:bookmarkStart w:id="0" w:name="_GoBack"/>
            <w:bookmarkEnd w:id="0"/>
            <w:r w:rsidR="009B4CFD" w:rsidRPr="00866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2019 г. № 6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90" w:rsidRPr="008667E4" w:rsidTr="00CF7A29">
        <w:trPr>
          <w:trHeight w:hRule="exact" w:val="387"/>
        </w:trPr>
        <w:tc>
          <w:tcPr>
            <w:tcW w:w="15618" w:type="dxa"/>
            <w:gridSpan w:val="30"/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8667E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А С П О Р Т</w:t>
            </w:r>
          </w:p>
        </w:tc>
      </w:tr>
      <w:tr w:rsidR="00A03C90" w:rsidRPr="008667E4" w:rsidTr="00CF7A29">
        <w:trPr>
          <w:trHeight w:hRule="exact" w:val="43"/>
        </w:trPr>
        <w:tc>
          <w:tcPr>
            <w:tcW w:w="15618" w:type="dxa"/>
            <w:gridSpan w:val="30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90" w:rsidRPr="008667E4" w:rsidTr="00CF7A29">
        <w:trPr>
          <w:trHeight w:hRule="exact" w:val="387"/>
        </w:trPr>
        <w:tc>
          <w:tcPr>
            <w:tcW w:w="15618" w:type="dxa"/>
            <w:gridSpan w:val="30"/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8667E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регионального проекта</w:t>
            </w:r>
          </w:p>
        </w:tc>
      </w:tr>
      <w:tr w:rsidR="00A03C90" w:rsidRPr="008667E4" w:rsidTr="00CF7A29">
        <w:trPr>
          <w:trHeight w:hRule="exact" w:val="43"/>
        </w:trPr>
        <w:tc>
          <w:tcPr>
            <w:tcW w:w="15618" w:type="dxa"/>
            <w:gridSpan w:val="30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90" w:rsidRPr="008667E4" w:rsidTr="00CF7A29">
        <w:trPr>
          <w:trHeight w:hRule="exact" w:val="573"/>
        </w:trPr>
        <w:tc>
          <w:tcPr>
            <w:tcW w:w="15618" w:type="dxa"/>
            <w:gridSpan w:val="30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Безопасность дорожного движения (Чувашская Республика - Чувашия)</w:t>
            </w:r>
          </w:p>
        </w:tc>
      </w:tr>
      <w:tr w:rsidR="00A03C90" w:rsidRPr="008667E4" w:rsidTr="00CF7A29">
        <w:trPr>
          <w:trHeight w:hRule="exact" w:val="716"/>
        </w:trPr>
        <w:tc>
          <w:tcPr>
            <w:tcW w:w="15618" w:type="dxa"/>
            <w:gridSpan w:val="3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 Основные положения</w:t>
            </w:r>
          </w:p>
        </w:tc>
      </w:tr>
      <w:tr w:rsidR="00A03C90" w:rsidRPr="008667E4" w:rsidTr="00CF7A29">
        <w:trPr>
          <w:trHeight w:hRule="exact" w:val="573"/>
        </w:trPr>
        <w:tc>
          <w:tcPr>
            <w:tcW w:w="45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федерального проекта</w:t>
            </w:r>
          </w:p>
        </w:tc>
        <w:tc>
          <w:tcPr>
            <w:tcW w:w="11033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Безопасность дорожного движения</w:t>
            </w:r>
          </w:p>
        </w:tc>
      </w:tr>
      <w:tr w:rsidR="00A03C90" w:rsidRPr="008667E4" w:rsidTr="00CF7A29">
        <w:trPr>
          <w:trHeight w:hRule="exact" w:val="573"/>
        </w:trPr>
        <w:tc>
          <w:tcPr>
            <w:tcW w:w="45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Краткое наименование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регионального</w:t>
            </w:r>
            <w:proofErr w:type="gramEnd"/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7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Безопасность дорожного движения (Чувашская Республика - Чувашия)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Срок начала и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окончания проекта</w:t>
            </w:r>
          </w:p>
        </w:tc>
        <w:tc>
          <w:tcPr>
            <w:tcW w:w="32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01.02.2019 - 31.12.2024</w:t>
            </w:r>
          </w:p>
        </w:tc>
      </w:tr>
      <w:tr w:rsidR="00A03C90" w:rsidRPr="008667E4" w:rsidTr="00CF7A29">
        <w:trPr>
          <w:trHeight w:hRule="exact" w:val="574"/>
        </w:trPr>
        <w:tc>
          <w:tcPr>
            <w:tcW w:w="45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Куратор регионального проекта</w:t>
            </w:r>
          </w:p>
        </w:tc>
        <w:tc>
          <w:tcPr>
            <w:tcW w:w="11033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Николаев Александр Михайлович, Заместитель Председателя Кабинета Министров Чувашской Республики – министр транспорта и дорожного хозяйства Чувашской Республики</w:t>
            </w:r>
          </w:p>
        </w:tc>
      </w:tr>
      <w:tr w:rsidR="00A03C90" w:rsidRPr="008667E4" w:rsidTr="00CF7A29">
        <w:trPr>
          <w:trHeight w:hRule="exact" w:val="573"/>
        </w:trPr>
        <w:tc>
          <w:tcPr>
            <w:tcW w:w="45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Руководитель регионального проекта</w:t>
            </w:r>
          </w:p>
        </w:tc>
        <w:tc>
          <w:tcPr>
            <w:tcW w:w="11033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Павлов Евгений Георгиевич, Заместитель министра</w:t>
            </w:r>
          </w:p>
        </w:tc>
      </w:tr>
      <w:tr w:rsidR="00A03C90" w:rsidRPr="008667E4" w:rsidTr="00CF7A29">
        <w:trPr>
          <w:trHeight w:hRule="exact" w:val="716"/>
        </w:trPr>
        <w:tc>
          <w:tcPr>
            <w:tcW w:w="45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Администратор регионального проекта</w:t>
            </w:r>
          </w:p>
        </w:tc>
        <w:tc>
          <w:tcPr>
            <w:tcW w:w="11033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Петров Максим Михайлович, Начальник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отдела развития автомобильных дорог Министерства транспорта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 дорожного хозяйства Чувашской Республики </w:t>
            </w:r>
          </w:p>
        </w:tc>
      </w:tr>
      <w:tr w:rsidR="00A03C90" w:rsidRPr="008667E4" w:rsidTr="00CF7A29">
        <w:trPr>
          <w:trHeight w:hRule="exact" w:val="716"/>
        </w:trPr>
        <w:tc>
          <w:tcPr>
            <w:tcW w:w="45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Связь с государственными программами 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11033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Государственная программа Чувашской Республики "Развитие транспортной системы Чувашской Республики"</w:t>
            </w:r>
          </w:p>
        </w:tc>
      </w:tr>
      <w:tr w:rsidR="00A03C90" w:rsidRPr="008667E4" w:rsidTr="00CF7A29">
        <w:trPr>
          <w:trHeight w:hRule="exact" w:val="205"/>
        </w:trPr>
        <w:tc>
          <w:tcPr>
            <w:tcW w:w="15618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245"/>
        </w:trPr>
        <w:tc>
          <w:tcPr>
            <w:tcW w:w="15618" w:type="dxa"/>
            <w:gridSpan w:val="30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697"/>
        </w:trPr>
        <w:tc>
          <w:tcPr>
            <w:tcW w:w="287" w:type="dxa"/>
            <w:shd w:val="clear" w:color="auto" w:fill="auto"/>
            <w:vAlign w:val="center"/>
          </w:tcPr>
          <w:p w:rsidR="00A03C90" w:rsidRPr="008667E4" w:rsidRDefault="00A0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shd w:val="clear" w:color="auto" w:fill="auto"/>
          </w:tcPr>
          <w:p w:rsidR="00A03C90" w:rsidRPr="008667E4" w:rsidRDefault="00A03C90">
            <w:pPr>
              <w:spacing w:line="230" w:lineRule="auto"/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472" w:type="dxa"/>
            <w:gridSpan w:val="24"/>
            <w:shd w:val="clear" w:color="auto" w:fill="auto"/>
            <w:vAlign w:val="center"/>
          </w:tcPr>
          <w:p w:rsidR="00A03C90" w:rsidRPr="008667E4" w:rsidRDefault="00A0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CF7A29" w:rsidRPr="008667E4" w:rsidTr="00CF7A29">
        <w:trPr>
          <w:gridAfter w:val="1"/>
          <w:wAfter w:w="25" w:type="dxa"/>
          <w:trHeight w:hRule="exact" w:val="287"/>
        </w:trPr>
        <w:tc>
          <w:tcPr>
            <w:tcW w:w="15593" w:type="dxa"/>
            <w:gridSpan w:val="29"/>
            <w:shd w:val="clear" w:color="auto" w:fill="auto"/>
            <w:vAlign w:val="center"/>
          </w:tcPr>
          <w:p w:rsidR="00CF7A29" w:rsidRPr="008667E4" w:rsidRDefault="00CF7A2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Цель и показатели регионального проекта</w:t>
            </w:r>
          </w:p>
        </w:tc>
      </w:tr>
      <w:tr w:rsidR="00A03C90" w:rsidRPr="008667E4" w:rsidTr="00CF7A29">
        <w:trPr>
          <w:trHeight w:hRule="exact" w:val="143"/>
        </w:trPr>
        <w:tc>
          <w:tcPr>
            <w:tcW w:w="15618" w:type="dxa"/>
            <w:gridSpan w:val="3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717"/>
        </w:trPr>
        <w:tc>
          <w:tcPr>
            <w:tcW w:w="15618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Снижение смертности в результате дорожно-транспортных происшествий в 3,5 раза по сравнению с 2017 годом - до уровня, не превыщающего четырех человек на 100 тысяч населения в к 2024 году. (Чувашская Республика - Чувашия)</w:t>
            </w:r>
          </w:p>
        </w:tc>
      </w:tr>
      <w:tr w:rsidR="00A03C90" w:rsidRPr="008667E4" w:rsidTr="00CF7A29">
        <w:trPr>
          <w:trHeight w:hRule="exact" w:val="429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Тип показателя</w:t>
            </w:r>
          </w:p>
        </w:tc>
        <w:tc>
          <w:tcPr>
            <w:tcW w:w="22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68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Период, год</w:t>
            </w:r>
          </w:p>
        </w:tc>
      </w:tr>
      <w:tr w:rsidR="00A03C90" w:rsidRPr="008667E4" w:rsidTr="00CF7A29">
        <w:trPr>
          <w:trHeight w:hRule="exact" w:val="430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дата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2019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2024</w:t>
            </w:r>
          </w:p>
        </w:tc>
      </w:tr>
      <w:tr w:rsidR="00A03C90" w:rsidRPr="008667E4" w:rsidTr="00CF7A29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11</w:t>
            </w:r>
          </w:p>
        </w:tc>
      </w:tr>
      <w:tr w:rsidR="00A03C90" w:rsidRPr="008667E4" w:rsidTr="00CF7A29">
        <w:trPr>
          <w:trHeight w:hRule="exact" w:val="444"/>
        </w:trPr>
        <w:tc>
          <w:tcPr>
            <w:tcW w:w="15618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Количество погибших в дорожно-транспортных происшествиях на 100 тысяч населения</w:t>
            </w:r>
          </w:p>
        </w:tc>
      </w:tr>
      <w:tr w:rsidR="00A03C90" w:rsidRPr="008667E4" w:rsidTr="00CF7A29">
        <w:trPr>
          <w:trHeight w:hRule="exact" w:val="97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Количество погибших в дорожно-транспортных происшествиях на 100 тысяч населения, ЧЕЛ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13,0000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31.12.2017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11,8000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10,9200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9,7700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8,3900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6,4000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3,7100</w:t>
            </w:r>
          </w:p>
        </w:tc>
      </w:tr>
      <w:tr w:rsidR="00A03C90" w:rsidRPr="008667E4" w:rsidTr="00CF7A29">
        <w:trPr>
          <w:trHeight w:hRule="exact" w:val="430"/>
        </w:trPr>
        <w:tc>
          <w:tcPr>
            <w:tcW w:w="15618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430"/>
        </w:trPr>
        <w:tc>
          <w:tcPr>
            <w:tcW w:w="15618" w:type="dxa"/>
            <w:gridSpan w:val="30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573"/>
        </w:trPr>
        <w:tc>
          <w:tcPr>
            <w:tcW w:w="15618" w:type="dxa"/>
            <w:gridSpan w:val="3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3. Результаты регионального проекта</w:t>
            </w:r>
          </w:p>
        </w:tc>
      </w:tr>
      <w:tr w:rsidR="00A03C90" w:rsidRPr="008667E4" w:rsidTr="00CF7A29">
        <w:trPr>
          <w:trHeight w:hRule="exact" w:val="43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/п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задачи, результата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Срок</w:t>
            </w:r>
          </w:p>
        </w:tc>
        <w:tc>
          <w:tcPr>
            <w:tcW w:w="63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Характеристика результата</w:t>
            </w:r>
          </w:p>
        </w:tc>
      </w:tr>
      <w:tr w:rsidR="00A03C90" w:rsidRPr="008667E4" w:rsidTr="00CF7A29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63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A03C90" w:rsidRPr="008667E4" w:rsidTr="00CF7A29">
        <w:trPr>
          <w:trHeight w:hRule="exact" w:val="573"/>
        </w:trPr>
        <w:tc>
          <w:tcPr>
            <w:tcW w:w="15618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Задача национального проекта (справочно из паспорта федерального проекта): Медицинское обеспечение безопасности дорожного движения и оказания помощи пострадавшим в дорожно-транспортных происшествиях </w:t>
            </w:r>
            <w:r w:rsidRPr="008667E4">
              <w:rPr>
                <w:rFonts w:ascii="Times New Roman" w:eastAsia="Times New Roman" w:hAnsi="Times New Roman" w:cs="Times New Roman"/>
                <w:color w:val="FFFFFF"/>
                <w:spacing w:val="-2"/>
                <w:sz w:val="20"/>
                <w:szCs w:val="20"/>
              </w:rPr>
              <w:t>0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57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90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Результат федерального проекта (справочно из паспорта федерального проекта): Приобретены в районные медицинские учреждения хроматографы для выявления состояния опьянения в результате употребления наркотических средств, психотропных или иных вызывающих опьянение веществ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Характеристика результата федерального проекта (справочно из паспорта федерального проекта): Повышена эффективность работы по выявлению водителей, управляющих транспортными средствами в состоянии наркотического, психотропного и иного вида опьянения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Срок (справочно из паспорта федерального проекта): 31.12.2021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361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1.1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Приобретены в районные медицинские учреждения хроматографы для выявления состояния опьянения в результате употребления наркотических средств, психотропных или иных вызывающих опьянение веществ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31.12.2021</w:t>
            </w:r>
          </w:p>
        </w:tc>
        <w:tc>
          <w:tcPr>
            <w:tcW w:w="63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Повышена эффективность работы по выявлению</w:t>
            </w:r>
            <w:r w:rsid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водителей, управляющих транспортными средствами в состоянии наркотического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,п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сихотропного и иного вида опьянения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573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1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31.12.2021 - 1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ДОКУМ</w:t>
            </w:r>
            <w:proofErr w:type="gramEnd"/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</w:t>
            </w:r>
          </w:p>
        </w:tc>
        <w:tc>
          <w:tcPr>
            <w:tcW w:w="1490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Результат федерального проекта (справочно из паспорта федерального проекта): Медицинские организации оснащены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 (не менее 600 единиц)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Характеристика результата федерального проекта (справочно из паспорта федерального проекта): Обеспечено сокращение периода времени до оказания медицинской помощи пострадавшим в дорожно-транспортных происшествиях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Срок (справочно из паспорта федерального проекта): 31.12.2021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362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2.1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Медицинские организации оснащены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31.12.2021</w:t>
            </w:r>
          </w:p>
        </w:tc>
        <w:tc>
          <w:tcPr>
            <w:tcW w:w="63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Обеспечено сокращение периода времени дооказания медицинской помощи пострадавшим в дорожно-транспортных происшествиях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573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1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31.12.2021 - 1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ДОКУМ</w:t>
            </w:r>
            <w:proofErr w:type="gramEnd"/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429"/>
        </w:trPr>
        <w:tc>
          <w:tcPr>
            <w:tcW w:w="15618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430"/>
        </w:trPr>
        <w:tc>
          <w:tcPr>
            <w:tcW w:w="15618" w:type="dxa"/>
            <w:gridSpan w:val="30"/>
            <w:tcBorders>
              <w:bottom w:val="single" w:sz="5" w:space="0" w:color="000000"/>
            </w:tcBorders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43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/п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задачи, результата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Срок</w:t>
            </w:r>
          </w:p>
        </w:tc>
        <w:tc>
          <w:tcPr>
            <w:tcW w:w="63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Характеристика результата</w:t>
            </w:r>
          </w:p>
        </w:tc>
      </w:tr>
      <w:tr w:rsidR="00A03C90" w:rsidRPr="008667E4" w:rsidTr="00CF7A29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63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A03C90" w:rsidRPr="008667E4" w:rsidTr="00CF7A29">
        <w:trPr>
          <w:trHeight w:hRule="exact" w:val="573"/>
        </w:trPr>
        <w:tc>
          <w:tcPr>
            <w:tcW w:w="15618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Задача национального проекта (справочно из паспорта федерального проекта): Совершенствование обучения детей основам правил дорожного движения и привития им навыков безопасного поведения на дорогах </w:t>
            </w:r>
            <w:r w:rsidRPr="008667E4">
              <w:rPr>
                <w:rFonts w:ascii="Times New Roman" w:eastAsia="Times New Roman" w:hAnsi="Times New Roman" w:cs="Times New Roman"/>
                <w:color w:val="FFFFFF"/>
                <w:spacing w:val="-2"/>
                <w:sz w:val="20"/>
                <w:szCs w:val="20"/>
              </w:rPr>
              <w:t>0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90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Результат федерального проекта (справочно из паспорта федерального проекта): 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Характеристика результата федерального проекта (справочно из паспорта федерального проекта): Организовано проведение системной работы с использованием ресурсов детско-юношеских объединений различных форм, в том числе посредством проведения слетов, конкурсов, викторин, смотров, соревнований по различным вопросам безопасности движения 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Срок (справочно из паспорта федерального проекта): 31.12.2021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361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1.1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31.12.2021</w:t>
            </w:r>
          </w:p>
        </w:tc>
        <w:tc>
          <w:tcPr>
            <w:tcW w:w="63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Организовано проведение системной работы сиспользованием ресурсов детско-юношеских объединений различных форм, в томчисле посредством проведения слетов, конкурсов, викторин, смотров, соревнованийпо различным вопросам безопасности движения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96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1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31.12.2019 - 1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ДОКУМ</w:t>
            </w:r>
            <w:proofErr w:type="gramEnd"/>
          </w:p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31.12.2020 - 1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ДОКУМ</w:t>
            </w:r>
            <w:proofErr w:type="gramEnd"/>
          </w:p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31.12.2021 - 1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ДОКУМ</w:t>
            </w:r>
            <w:proofErr w:type="gramEnd"/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430"/>
        </w:trPr>
        <w:tc>
          <w:tcPr>
            <w:tcW w:w="15618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03C90" w:rsidRPr="008667E4" w:rsidTr="003B2E82">
        <w:trPr>
          <w:trHeight w:hRule="exact" w:val="66"/>
        </w:trPr>
        <w:tc>
          <w:tcPr>
            <w:tcW w:w="15618" w:type="dxa"/>
            <w:gridSpan w:val="30"/>
            <w:tcBorders>
              <w:bottom w:val="single" w:sz="5" w:space="0" w:color="000000"/>
            </w:tcBorders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43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/п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задачи, результата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Срок</w:t>
            </w:r>
          </w:p>
        </w:tc>
        <w:tc>
          <w:tcPr>
            <w:tcW w:w="63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Характеристика результата</w:t>
            </w:r>
          </w:p>
        </w:tc>
      </w:tr>
      <w:tr w:rsidR="00A03C90" w:rsidRPr="008667E4" w:rsidTr="00CF7A29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63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A03C90" w:rsidRPr="008667E4" w:rsidTr="00CF7A29">
        <w:trPr>
          <w:trHeight w:hRule="exact" w:val="2551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90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Результат федерального проекта (справочно из паспорта федерального проекта): Организована системная работа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Характеристика результата федерального проекта (справочно из паспорта федерального проекта): На базе общеобразовательных организаций осуществляется просвещение родителей по вопросам использования детских удерживающих устройств, световозвращающих элементов, планирования безопасных пешеходных маршрутов, правил (особенностей) передвижения детей на велосипедах, самокатах, гироскутерах и других современных средствах передвижения, создание родительских объединений и их вовлечение в мероприятия по профилактике детского дорожно-транспортного травматизма 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Срок (справочно из паспорта федерального проекта): 31.12.2024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361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2.1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Организована системная работа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31.12.2021</w:t>
            </w:r>
          </w:p>
        </w:tc>
        <w:tc>
          <w:tcPr>
            <w:tcW w:w="63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 базе общеобразовательных организацийосуществляется просвещение родителей по вопросам использования детских</w:t>
            </w:r>
            <w:r w:rsidR="00CF7A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удерживающих устройств, </w:t>
            </w:r>
            <w:proofErr w:type="spellStart"/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световозвращающих</w:t>
            </w:r>
            <w:proofErr w:type="spellEnd"/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элементов, планирования безопасных</w:t>
            </w:r>
            <w:r w:rsid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пешеходных маршрутов, правил (особенностей) передвижения детей на велосипедах,</w:t>
            </w:r>
            <w:r w:rsidR="00CF7A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самокатах, </w:t>
            </w:r>
            <w:proofErr w:type="spellStart"/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гироскутерах</w:t>
            </w:r>
            <w:proofErr w:type="spellEnd"/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и других современных средствах передвижения, создание</w:t>
            </w:r>
            <w:r w:rsid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родительских объединений и их вовлечение в мероприятия по профилактике детского</w:t>
            </w:r>
            <w:r w:rsid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дорожно-транспортного травматизма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189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1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31.12.2019 - 1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ДОКУМ</w:t>
            </w:r>
            <w:proofErr w:type="gramEnd"/>
          </w:p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31.12.2020 - 1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ДОКУМ</w:t>
            </w:r>
            <w:proofErr w:type="gramEnd"/>
          </w:p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31.12.2021 - 1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ДОКУМ</w:t>
            </w:r>
            <w:proofErr w:type="gramEnd"/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7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490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Результат федерального проекта (справочно из паспорта федерального проекта): Приобретены технические средства обучения, наглядные учебные и методические материалы для организаций, осуществляющих обучение детей, работу по профилактике детского дорожно-транспортного травматизма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Характеристика результата федерального проекта (справочно из паспорта федерального проекта): Осуществлено учебно-методическое и материально-техническое обеспечение процесса обучения детей основам безопасного поведения на дорогах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Срок (справочно из паспорта федерального проекта): 31.12.2021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361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3.1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Приобретены технические средства обучения, наглядные учебные и методические материалы для организаций, осуществляющих обучение детей, работу по профилактике детского дорожно-транспортного травматизма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31.12.2021</w:t>
            </w:r>
          </w:p>
        </w:tc>
        <w:tc>
          <w:tcPr>
            <w:tcW w:w="63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Осуществлено учебно-методическоеи материально-техническое обеспечение процесса обучения детей основам безопасного</w:t>
            </w:r>
            <w:r w:rsid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поведения на дорогах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573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1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31.12.2021 - 1 УСЛ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7A417D">
        <w:trPr>
          <w:trHeight w:hRule="exact" w:val="691"/>
        </w:trPr>
        <w:tc>
          <w:tcPr>
            <w:tcW w:w="15618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42"/>
        </w:trPr>
        <w:tc>
          <w:tcPr>
            <w:tcW w:w="15618" w:type="dxa"/>
            <w:gridSpan w:val="30"/>
            <w:tcBorders>
              <w:bottom w:val="single" w:sz="5" w:space="0" w:color="000000"/>
            </w:tcBorders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43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/п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задачи, результата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Срок</w:t>
            </w:r>
          </w:p>
        </w:tc>
        <w:tc>
          <w:tcPr>
            <w:tcW w:w="63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Характеристика результата</w:t>
            </w:r>
          </w:p>
        </w:tc>
      </w:tr>
      <w:tr w:rsidR="00A03C90" w:rsidRPr="008667E4" w:rsidTr="00CF7A29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63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A03C90" w:rsidRPr="008667E4" w:rsidTr="00CF7A29">
        <w:trPr>
          <w:trHeight w:hRule="exact" w:val="430"/>
        </w:trPr>
        <w:tc>
          <w:tcPr>
            <w:tcW w:w="15618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63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902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Собственные результаты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85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4.1</w:t>
            </w:r>
          </w:p>
        </w:tc>
        <w:tc>
          <w:tcPr>
            <w:tcW w:w="7021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Развитие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31.12.2019</w:t>
            </w:r>
          </w:p>
        </w:tc>
        <w:tc>
          <w:tcPr>
            <w:tcW w:w="63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703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1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31.12.2019 - 1 УСЛ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ШТ</w:t>
            </w:r>
            <w:proofErr w:type="gramEnd"/>
          </w:p>
          <w:p w:rsidR="00A03C90" w:rsidRPr="008667E4" w:rsidRDefault="009B4CF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31.12.2019 - 6 УСЛ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211"/>
        </w:trPr>
        <w:tc>
          <w:tcPr>
            <w:tcW w:w="15618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92"/>
        </w:trPr>
        <w:tc>
          <w:tcPr>
            <w:tcW w:w="15618" w:type="dxa"/>
            <w:gridSpan w:val="30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144"/>
        </w:trPr>
        <w:tc>
          <w:tcPr>
            <w:tcW w:w="860" w:type="dxa"/>
            <w:gridSpan w:val="4"/>
            <w:shd w:val="clear" w:color="auto" w:fill="auto"/>
          </w:tcPr>
          <w:p w:rsidR="00A03C90" w:rsidRPr="008667E4" w:rsidRDefault="00A03C90">
            <w:pPr>
              <w:spacing w:line="230" w:lineRule="auto"/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758" w:type="dxa"/>
            <w:gridSpan w:val="26"/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429"/>
        </w:trPr>
        <w:tc>
          <w:tcPr>
            <w:tcW w:w="15618" w:type="dxa"/>
            <w:gridSpan w:val="3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4. Финансовое обеспечение реализации регионального проекта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430"/>
        </w:trPr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/п</w:t>
            </w:r>
          </w:p>
        </w:tc>
        <w:tc>
          <w:tcPr>
            <w:tcW w:w="44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Всего</w:t>
            </w:r>
          </w:p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(млн. рублей)</w:t>
            </w:r>
          </w:p>
        </w:tc>
      </w:tr>
      <w:tr w:rsidR="00A03C90" w:rsidRPr="008667E4" w:rsidTr="00CF7A29">
        <w:trPr>
          <w:trHeight w:hRule="exact" w:val="287"/>
        </w:trPr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2019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286"/>
        </w:trPr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</w:t>
            </w:r>
          </w:p>
        </w:tc>
      </w:tr>
      <w:tr w:rsidR="00A03C90" w:rsidRPr="008667E4" w:rsidTr="00CF7A29">
        <w:trPr>
          <w:trHeight w:hRule="exact" w:val="430"/>
        </w:trPr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5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Результат федерального проекта (справочно из паспорта федерального проекта): </w:t>
            </w:r>
            <w:r w:rsidRPr="008667E4">
              <w:rPr>
                <w:rFonts w:ascii="Times New Roman" w:eastAsia="Times New Roman" w:hAnsi="Times New Roman" w:cs="Times New Roman"/>
                <w:color w:val="FFFFFF"/>
                <w:spacing w:val="-2"/>
                <w:sz w:val="20"/>
                <w:szCs w:val="20"/>
              </w:rPr>
              <w:t>0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974"/>
        </w:trPr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1.1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Развитие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3,93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3,93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3,93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5,93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5,93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5,93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29,60</w:t>
            </w:r>
          </w:p>
        </w:tc>
      </w:tr>
      <w:tr w:rsidR="00A03C90" w:rsidRPr="008667E4" w:rsidTr="00CF7A29">
        <w:trPr>
          <w:trHeight w:hRule="exact" w:val="975"/>
        </w:trPr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1.1.1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Федеральный бюджет (в т.ч.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межбюджетные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трансферы бюджету) (Чувашская Республика - Чувашия)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A03C90" w:rsidRPr="008667E4" w:rsidTr="00CF7A29">
        <w:trPr>
          <w:trHeight w:hRule="exact" w:val="1246"/>
        </w:trPr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1.1.2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A03C90" w:rsidRPr="008667E4" w:rsidTr="00CF7A29">
        <w:trPr>
          <w:trHeight w:hRule="exact" w:val="717"/>
        </w:trPr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1.1.3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3,93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3,93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3,93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5,93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5,93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5,93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29,60</w:t>
            </w:r>
          </w:p>
        </w:tc>
      </w:tr>
      <w:tr w:rsidR="00A03C90" w:rsidRPr="008667E4" w:rsidTr="00CF7A29">
        <w:trPr>
          <w:trHeight w:hRule="exact" w:val="444"/>
        </w:trPr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1.1.3.1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3,82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3,82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3,82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5,82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5,82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5,82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28,92</w:t>
            </w:r>
          </w:p>
        </w:tc>
      </w:tr>
      <w:tr w:rsidR="00A03C90" w:rsidRPr="008667E4" w:rsidTr="00CF7A29">
        <w:trPr>
          <w:trHeight w:hRule="exact" w:val="974"/>
        </w:trPr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1.1.3.2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A03C90" w:rsidRPr="008667E4" w:rsidTr="00CF7A29">
        <w:trPr>
          <w:trHeight w:hRule="exact" w:val="1247"/>
        </w:trPr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1.1.3.3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0,11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0,11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0,11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0,11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0,11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0,11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0,68</w:t>
            </w:r>
          </w:p>
        </w:tc>
      </w:tr>
      <w:tr w:rsidR="00A03C90" w:rsidRPr="008667E4" w:rsidTr="00CF7A29">
        <w:trPr>
          <w:trHeight w:hRule="exact" w:val="444"/>
        </w:trPr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1.1.4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A03C90" w:rsidRPr="008667E4" w:rsidTr="00CF7A29">
        <w:trPr>
          <w:trHeight w:hRule="exact" w:val="430"/>
        </w:trPr>
        <w:tc>
          <w:tcPr>
            <w:tcW w:w="15618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66"/>
        </w:trPr>
        <w:tc>
          <w:tcPr>
            <w:tcW w:w="15618" w:type="dxa"/>
            <w:gridSpan w:val="30"/>
            <w:tcBorders>
              <w:bottom w:val="single" w:sz="5" w:space="0" w:color="000000"/>
            </w:tcBorders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429"/>
        </w:trPr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/п</w:t>
            </w:r>
          </w:p>
        </w:tc>
        <w:tc>
          <w:tcPr>
            <w:tcW w:w="44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Всего</w:t>
            </w:r>
          </w:p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(млн. рублей)</w:t>
            </w:r>
          </w:p>
        </w:tc>
      </w:tr>
      <w:tr w:rsidR="00A03C90" w:rsidRPr="008667E4" w:rsidTr="00CF7A29">
        <w:trPr>
          <w:trHeight w:hRule="exact" w:val="287"/>
        </w:trPr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2019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287"/>
        </w:trPr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</w:t>
            </w:r>
          </w:p>
        </w:tc>
      </w:tr>
      <w:tr w:rsidR="00A03C90" w:rsidRPr="008667E4" w:rsidTr="00CF7A29">
        <w:trPr>
          <w:trHeight w:hRule="exact" w:val="716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Всего по региональному проекту, в том числе: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3,93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3,93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3,93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5,93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5,93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5,93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29,60</w:t>
            </w:r>
          </w:p>
        </w:tc>
      </w:tr>
      <w:tr w:rsidR="00A03C90" w:rsidRPr="008667E4" w:rsidTr="00CF7A29">
        <w:trPr>
          <w:trHeight w:hRule="exact" w:val="867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федеральный бюджет (в т.ч. межбюджетные трансферты бюджету) (Чувашская Республика - Чувашия)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A03C90" w:rsidRPr="008667E4" w:rsidTr="00CF7A29">
        <w:trPr>
          <w:trHeight w:hRule="exact" w:val="1003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бюджеты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государственных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внебюджетных 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фондов Российской Федерации и их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территориальных фондов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A03C90" w:rsidRPr="008667E4" w:rsidTr="00CF7A29">
        <w:trPr>
          <w:trHeight w:hRule="exact" w:val="716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консолидированный бюджет субъекта</w:t>
            </w:r>
          </w:p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Российской Федерации, в т.ч.: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3,93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3,93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3,93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5,93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5,93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5,93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29,60</w:t>
            </w:r>
          </w:p>
        </w:tc>
      </w:tr>
      <w:tr w:rsidR="00A03C90" w:rsidRPr="008667E4" w:rsidTr="00CF7A29">
        <w:trPr>
          <w:trHeight w:hRule="exact" w:val="573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3,82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3,82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3,82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5,82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5,82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5,82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28,92</w:t>
            </w:r>
          </w:p>
        </w:tc>
      </w:tr>
      <w:tr w:rsidR="00A03C90" w:rsidRPr="008667E4" w:rsidTr="00CF7A29">
        <w:trPr>
          <w:trHeight w:hRule="exact" w:val="1003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A03C90" w:rsidRPr="008667E4" w:rsidTr="00CF7A29">
        <w:trPr>
          <w:trHeight w:hRule="exact" w:val="1003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0,11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0,11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0,11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0,11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0,11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0,11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0,68</w:t>
            </w:r>
          </w:p>
        </w:tc>
      </w:tr>
      <w:tr w:rsidR="00A03C90" w:rsidRPr="008667E4" w:rsidTr="00CF7A29">
        <w:trPr>
          <w:trHeight w:hRule="exact" w:val="573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</w:tr>
      <w:tr w:rsidR="00A03C90" w:rsidRPr="008667E4" w:rsidTr="00CF7A29">
        <w:trPr>
          <w:trHeight w:hRule="exact" w:val="78"/>
        </w:trPr>
        <w:tc>
          <w:tcPr>
            <w:tcW w:w="15618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430"/>
        </w:trPr>
        <w:tc>
          <w:tcPr>
            <w:tcW w:w="15618" w:type="dxa"/>
            <w:gridSpan w:val="3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5. Участники регионального проекта</w:t>
            </w:r>
          </w:p>
          <w:p w:rsidR="00A03C90" w:rsidRPr="008667E4" w:rsidRDefault="00A03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C90" w:rsidRPr="008667E4" w:rsidTr="00CF7A29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/п</w:t>
            </w:r>
          </w:p>
        </w:tc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Роль в региональном проекте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Фамилия, инициалы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Должность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Непосредственный руководитель</w:t>
            </w:r>
          </w:p>
        </w:tc>
        <w:tc>
          <w:tcPr>
            <w:tcW w:w="22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Занятость в проекте</w:t>
            </w:r>
          </w:p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(процентов)</w:t>
            </w:r>
          </w:p>
        </w:tc>
      </w:tr>
      <w:tr w:rsidR="00A03C90" w:rsidRPr="008667E4" w:rsidTr="00CF7A29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22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</w:t>
            </w:r>
          </w:p>
        </w:tc>
      </w:tr>
      <w:tr w:rsidR="00A03C90" w:rsidRPr="008667E4" w:rsidTr="00CF7A29">
        <w:trPr>
          <w:trHeight w:hRule="exact" w:val="86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Руководитель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Павлов Е. Г.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Заместитель министра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A0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A03C90" w:rsidRPr="008667E4" w:rsidTr="00CF7A29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Администратор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Петров М. М.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Начальник </w:t>
            </w:r>
            <w:proofErr w:type="gramStart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отдела развития автомобильных дорог Министерства транспорта</w:t>
            </w:r>
            <w:proofErr w:type="gramEnd"/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 дорожного хозяйства Чувашской Республики 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Николаев А. М.</w:t>
            </w:r>
          </w:p>
        </w:tc>
        <w:tc>
          <w:tcPr>
            <w:tcW w:w="22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3C90" w:rsidRPr="008667E4" w:rsidRDefault="009B4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67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A03C90" w:rsidRPr="008667E4" w:rsidTr="00CF7A29">
        <w:trPr>
          <w:trHeight w:hRule="exact" w:val="430"/>
        </w:trPr>
        <w:tc>
          <w:tcPr>
            <w:tcW w:w="15618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 w:rsidR="00A03C90" w:rsidRPr="008667E4" w:rsidRDefault="00A0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D067A1" w:rsidRPr="008667E4" w:rsidRDefault="00D067A1">
      <w:pPr>
        <w:rPr>
          <w:rFonts w:ascii="Times New Roman" w:hAnsi="Times New Roman" w:cs="Times New Roman"/>
          <w:sz w:val="20"/>
          <w:szCs w:val="20"/>
        </w:rPr>
      </w:pPr>
    </w:p>
    <w:sectPr w:rsidR="00D067A1" w:rsidRPr="008667E4" w:rsidSect="008667E4">
      <w:pgSz w:w="16839" w:h="11907" w:orient="landscape" w:code="9"/>
      <w:pgMar w:top="709" w:right="576" w:bottom="526" w:left="576" w:header="1134" w:footer="526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A03C90"/>
    <w:rsid w:val="003B2E82"/>
    <w:rsid w:val="007A417D"/>
    <w:rsid w:val="008667E4"/>
    <w:rsid w:val="009B4CFD"/>
    <w:rsid w:val="00A03C90"/>
    <w:rsid w:val="00C67783"/>
    <w:rsid w:val="00CF7A29"/>
    <w:rsid w:val="00D0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RP_Bezopasnost'_dorozhnogo_dvizheniya_(CHuvashskaya_Respublika_-_CHuvashiya)</vt:lpstr>
    </vt:vector>
  </TitlesOfParts>
  <Company>Stimulsoft Reports 2019.3.4 from 5 August 2019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RP_Bezopasnost'_dorozhnogo_dvizheniya_(CHuvashskaya_Respublika_-_CHuvashiya)</dc:title>
  <dc:subject>RP_Bezopasnost'_dorozhnogo_dvizheniya_(CHuvashskaya_Respublika_-_CHuvashiya)</dc:subject>
  <dc:creator/>
  <cp:keywords/>
  <dc:description/>
  <cp:lastModifiedBy>economy9 (Старостина)</cp:lastModifiedBy>
  <cp:revision>7</cp:revision>
  <cp:lastPrinted>2019-10-28T13:21:00Z</cp:lastPrinted>
  <dcterms:created xsi:type="dcterms:W3CDTF">2019-10-18T16:10:00Z</dcterms:created>
  <dcterms:modified xsi:type="dcterms:W3CDTF">2019-10-29T05:45:00Z</dcterms:modified>
</cp:coreProperties>
</file>