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66" w:rsidRPr="001A7846" w:rsidRDefault="00A02A66" w:rsidP="00A02A66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A7846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№ </w:t>
      </w:r>
      <w:r w:rsidR="00A916C5">
        <w:rPr>
          <w:rFonts w:ascii="Arial" w:eastAsia="Calibri" w:hAnsi="Arial" w:cs="Arial"/>
          <w:sz w:val="24"/>
          <w:szCs w:val="24"/>
        </w:rPr>
        <w:t>3</w:t>
      </w:r>
    </w:p>
    <w:tbl>
      <w:tblPr>
        <w:tblStyle w:val="a4"/>
        <w:tblW w:w="5387" w:type="dxa"/>
        <w:tblInd w:w="9322" w:type="dxa"/>
        <w:tblLook w:val="04A0" w:firstRow="1" w:lastRow="0" w:firstColumn="1" w:lastColumn="0" w:noHBand="0" w:noVBand="1"/>
      </w:tblPr>
      <w:tblGrid>
        <w:gridCol w:w="5387"/>
      </w:tblGrid>
      <w:tr w:rsidR="00A02A66" w:rsidRPr="00883BC3" w:rsidTr="009D4E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2A66" w:rsidRPr="001A7846" w:rsidRDefault="00A02A66" w:rsidP="009D4E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</w:rPr>
              <w:t>УТВЕРЖДЕН</w:t>
            </w:r>
          </w:p>
          <w:p w:rsidR="00A02A66" w:rsidRPr="001A7846" w:rsidRDefault="00A02A66" w:rsidP="009D4E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</w:rPr>
              <w:t>протокольным решением</w:t>
            </w:r>
          </w:p>
          <w:p w:rsidR="00A02A66" w:rsidRPr="001A7846" w:rsidRDefault="00A02A66" w:rsidP="009D4E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</w:rPr>
              <w:t>Совета при Главе Чувашской</w:t>
            </w:r>
          </w:p>
          <w:p w:rsidR="00A02A66" w:rsidRPr="001A7846" w:rsidRDefault="00A02A66" w:rsidP="009D4E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</w:rPr>
              <w:t>Республики по стратегическому</w:t>
            </w:r>
          </w:p>
          <w:p w:rsidR="00A02A66" w:rsidRPr="001A7846" w:rsidRDefault="00A02A66" w:rsidP="009D4E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</w:rPr>
              <w:t>развитию и приоритетным проектам</w:t>
            </w:r>
          </w:p>
          <w:p w:rsidR="00A02A66" w:rsidRPr="00883BC3" w:rsidRDefault="00A02A66" w:rsidP="009D4EF2">
            <w:pPr>
              <w:jc w:val="center"/>
              <w:rPr>
                <w:rFonts w:eastAsia="Calibri"/>
                <w:sz w:val="24"/>
                <w:szCs w:val="24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</w:rPr>
              <w:t>от 26 февраля 2018 г. № 8</w:t>
            </w:r>
          </w:p>
        </w:tc>
      </w:tr>
    </w:tbl>
    <w:p w:rsidR="00EF4FEE" w:rsidRPr="00011BC5" w:rsidRDefault="00EF4FEE" w:rsidP="00EF4FEE">
      <w:pPr>
        <w:spacing w:after="0" w:line="240" w:lineRule="auto"/>
        <w:ind w:firstLine="9639"/>
        <w:rPr>
          <w:rFonts w:ascii="Times New Roman" w:hAnsi="Times New Roman" w:cs="Times New Roman"/>
          <w:b/>
          <w:sz w:val="26"/>
          <w:szCs w:val="26"/>
        </w:rPr>
      </w:pPr>
    </w:p>
    <w:p w:rsidR="00011BC5" w:rsidRPr="000710EB" w:rsidRDefault="00011BC5" w:rsidP="00006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710EB">
        <w:rPr>
          <w:rFonts w:ascii="Times New Roman" w:hAnsi="Times New Roman" w:cs="Times New Roman"/>
          <w:b/>
          <w:i/>
          <w:sz w:val="26"/>
          <w:szCs w:val="26"/>
        </w:rPr>
        <w:t>Запрос на изменение приоритетной программы</w:t>
      </w:r>
    </w:p>
    <w:p w:rsidR="00592172" w:rsidRPr="000710EB" w:rsidRDefault="00011BC5" w:rsidP="00006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710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2172" w:rsidRPr="000710E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135C6" w:rsidRPr="000710EB">
        <w:rPr>
          <w:rFonts w:ascii="Times New Roman" w:hAnsi="Times New Roman" w:cs="Times New Roman"/>
          <w:b/>
          <w:i/>
          <w:sz w:val="26"/>
          <w:szCs w:val="26"/>
        </w:rPr>
        <w:t>Международная кооперация и экспорт</w:t>
      </w:r>
      <w:r w:rsidR="00592172" w:rsidRPr="000710E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350335">
        <w:rPr>
          <w:rFonts w:ascii="Times New Roman" w:hAnsi="Times New Roman" w:cs="Times New Roman"/>
          <w:b/>
          <w:i/>
          <w:sz w:val="26"/>
          <w:szCs w:val="26"/>
        </w:rPr>
        <w:t xml:space="preserve"> № 1</w:t>
      </w:r>
      <w:bookmarkStart w:id="0" w:name="_GoBack"/>
      <w:bookmarkEnd w:id="0"/>
    </w:p>
    <w:p w:rsidR="00C9111A" w:rsidRPr="00340113" w:rsidRDefault="00C9111A" w:rsidP="0000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BC5" w:rsidRPr="00340113" w:rsidRDefault="00011BC5" w:rsidP="00BF21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Общая информация по запросу на изменение</w:t>
      </w:r>
    </w:p>
    <w:p w:rsidR="00011BC5" w:rsidRPr="00340113" w:rsidRDefault="00011BC5" w:rsidP="0047678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3544"/>
        <w:gridCol w:w="11624"/>
      </w:tblGrid>
      <w:tr w:rsidR="00011BC5" w:rsidRPr="00340113" w:rsidTr="00593C0C">
        <w:tc>
          <w:tcPr>
            <w:tcW w:w="3544" w:type="dxa"/>
            <w:tcBorders>
              <w:bottom w:val="nil"/>
            </w:tcBorders>
          </w:tcPr>
          <w:p w:rsidR="00011BC5" w:rsidRPr="00340113" w:rsidRDefault="00011BC5" w:rsidP="004767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Инициатор запроса</w:t>
            </w:r>
          </w:p>
        </w:tc>
        <w:tc>
          <w:tcPr>
            <w:tcW w:w="11624" w:type="dxa"/>
          </w:tcPr>
          <w:p w:rsidR="00011BC5" w:rsidRPr="00340113" w:rsidRDefault="00011BC5" w:rsidP="004767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экономического развития, промышленности и торговли Чувашской Республ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ки Григорьев Сергей Вениаминович</w:t>
            </w:r>
          </w:p>
        </w:tc>
      </w:tr>
      <w:tr w:rsidR="00011BC5" w:rsidRPr="00340113" w:rsidTr="00593C0C">
        <w:tc>
          <w:tcPr>
            <w:tcW w:w="3544" w:type="dxa"/>
            <w:tcBorders>
              <w:top w:val="nil"/>
            </w:tcBorders>
          </w:tcPr>
          <w:p w:rsidR="00011BC5" w:rsidRPr="00340113" w:rsidRDefault="00011BC5" w:rsidP="004767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Дата запроса</w:t>
            </w:r>
          </w:p>
        </w:tc>
        <w:tc>
          <w:tcPr>
            <w:tcW w:w="11624" w:type="dxa"/>
          </w:tcPr>
          <w:p w:rsidR="00011BC5" w:rsidRPr="00340113" w:rsidRDefault="00011BC5" w:rsidP="004767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10.01.2018</w:t>
            </w:r>
          </w:p>
        </w:tc>
      </w:tr>
      <w:tr w:rsidR="00011BC5" w:rsidRPr="00340113" w:rsidTr="00593C0C">
        <w:tc>
          <w:tcPr>
            <w:tcW w:w="3544" w:type="dxa"/>
          </w:tcPr>
          <w:p w:rsidR="00011BC5" w:rsidRPr="00340113" w:rsidRDefault="00011BC5" w:rsidP="004767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Изменяемый параметр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1624" w:type="dxa"/>
          </w:tcPr>
          <w:p w:rsidR="003F1C9F" w:rsidRPr="00340113" w:rsidRDefault="003F1C9F" w:rsidP="003F1C9F">
            <w:pPr>
              <w:rPr>
                <w:rFonts w:ascii="Times New Roman" w:hAnsi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8"/>
                <w:szCs w:val="28"/>
              </w:rPr>
              <w:sym w:font="Wingdings 2" w:char="F02A"/>
            </w:r>
            <w:r w:rsidRPr="003401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40113">
              <w:rPr>
                <w:rFonts w:ascii="Times New Roman" w:hAnsi="Times New Roman"/>
                <w:sz w:val="26"/>
                <w:szCs w:val="26"/>
              </w:rPr>
              <w:t xml:space="preserve">Показатели проекта   </w:t>
            </w:r>
            <w:r w:rsidRPr="00340113">
              <w:rPr>
                <w:rFonts w:ascii="Times New Roman" w:hAnsi="Times New Roman"/>
                <w:sz w:val="26"/>
                <w:szCs w:val="26"/>
              </w:rPr>
              <w:sym w:font="Wingdings 2" w:char="F053"/>
            </w:r>
            <w:r w:rsidRPr="00340113">
              <w:rPr>
                <w:rFonts w:ascii="Times New Roman" w:hAnsi="Times New Roman"/>
                <w:sz w:val="26"/>
                <w:szCs w:val="26"/>
              </w:rPr>
              <w:t xml:space="preserve"> Результаты проекта  </w:t>
            </w:r>
            <w:r w:rsidRPr="00340113">
              <w:rPr>
                <w:rFonts w:ascii="Times New Roman" w:hAnsi="Times New Roman"/>
                <w:sz w:val="26"/>
                <w:szCs w:val="26"/>
              </w:rPr>
              <w:sym w:font="Wingdings 2" w:char="F053"/>
            </w:r>
            <w:r w:rsidRPr="00340113">
              <w:rPr>
                <w:rFonts w:ascii="Times New Roman" w:hAnsi="Times New Roman"/>
                <w:sz w:val="26"/>
                <w:szCs w:val="26"/>
              </w:rPr>
              <w:t xml:space="preserve"> КТ проекта  </w:t>
            </w:r>
            <w:r w:rsidRPr="00340113">
              <w:rPr>
                <w:rFonts w:ascii="Times New Roman" w:hAnsi="Times New Roman"/>
                <w:sz w:val="26"/>
                <w:szCs w:val="26"/>
              </w:rPr>
              <w:sym w:font="Wingdings 2" w:char="F053"/>
            </w:r>
            <w:r w:rsidRPr="00340113">
              <w:rPr>
                <w:rFonts w:ascii="Times New Roman" w:hAnsi="Times New Roman"/>
                <w:sz w:val="26"/>
                <w:szCs w:val="26"/>
              </w:rPr>
              <w:t xml:space="preserve"> Бюджет проекта</w:t>
            </w:r>
          </w:p>
          <w:p w:rsidR="00011BC5" w:rsidRPr="00340113" w:rsidRDefault="003F1C9F" w:rsidP="003F1C9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/>
                <w:sz w:val="26"/>
                <w:szCs w:val="26"/>
              </w:rPr>
              <w:sym w:font="Wingdings 2" w:char="F053"/>
            </w:r>
            <w:r w:rsidRPr="00340113">
              <w:rPr>
                <w:rFonts w:ascii="Times New Roman" w:hAnsi="Times New Roman"/>
                <w:sz w:val="26"/>
                <w:szCs w:val="26"/>
              </w:rPr>
              <w:t xml:space="preserve"> Участники проекта</w:t>
            </w:r>
            <w:proofErr w:type="gramStart"/>
            <w:r w:rsidRPr="0034011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40113">
              <w:rPr>
                <w:rFonts w:ascii="Times New Roman" w:hAnsi="Times New Roman"/>
                <w:sz w:val="26"/>
                <w:szCs w:val="26"/>
              </w:rPr>
              <w:sym w:font="Wingdings 2" w:char="F053"/>
            </w:r>
            <w:r w:rsidRPr="00340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ругое</w:t>
            </w:r>
          </w:p>
        </w:tc>
      </w:tr>
      <w:tr w:rsidR="00011BC5" w:rsidRPr="00340113" w:rsidTr="00593C0C">
        <w:tc>
          <w:tcPr>
            <w:tcW w:w="3544" w:type="dxa"/>
          </w:tcPr>
          <w:p w:rsidR="00011BC5" w:rsidRPr="00340113" w:rsidRDefault="00011BC5" w:rsidP="004767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Реквизиты решения проек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ного комитета</w:t>
            </w:r>
          </w:p>
        </w:tc>
        <w:tc>
          <w:tcPr>
            <w:tcW w:w="11624" w:type="dxa"/>
          </w:tcPr>
          <w:p w:rsidR="00011BC5" w:rsidRPr="00340113" w:rsidRDefault="00011BC5" w:rsidP="002510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проектного комитета от </w:t>
            </w:r>
            <w:r w:rsidR="00D2403D" w:rsidRPr="003401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0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2403D" w:rsidRPr="0034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10E5">
              <w:rPr>
                <w:rFonts w:ascii="Times New Roman" w:hAnsi="Times New Roman" w:cs="Times New Roman"/>
                <w:sz w:val="26"/>
                <w:szCs w:val="26"/>
              </w:rPr>
              <w:t>января 2018 г. № 1</w:t>
            </w:r>
          </w:p>
        </w:tc>
      </w:tr>
    </w:tbl>
    <w:p w:rsidR="00011BC5" w:rsidRPr="00340113" w:rsidRDefault="00011BC5" w:rsidP="0047678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2172" w:rsidRPr="00340113" w:rsidRDefault="00CA3376" w:rsidP="00BF21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Изменение о</w:t>
      </w:r>
      <w:r w:rsidR="00592172" w:rsidRPr="00340113">
        <w:rPr>
          <w:rFonts w:ascii="Times New Roman" w:hAnsi="Times New Roman" w:cs="Times New Roman"/>
          <w:sz w:val="26"/>
          <w:szCs w:val="26"/>
        </w:rPr>
        <w:t>сновны</w:t>
      </w:r>
      <w:r w:rsidRPr="00340113">
        <w:rPr>
          <w:rFonts w:ascii="Times New Roman" w:hAnsi="Times New Roman" w:cs="Times New Roman"/>
          <w:sz w:val="26"/>
          <w:szCs w:val="26"/>
        </w:rPr>
        <w:t>х</w:t>
      </w:r>
      <w:r w:rsidR="00592172" w:rsidRPr="0034011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Pr="00340113">
        <w:rPr>
          <w:rFonts w:ascii="Times New Roman" w:hAnsi="Times New Roman" w:cs="Times New Roman"/>
          <w:sz w:val="26"/>
          <w:szCs w:val="26"/>
        </w:rPr>
        <w:t>й программы</w:t>
      </w:r>
    </w:p>
    <w:p w:rsidR="00C9111A" w:rsidRPr="00340113" w:rsidRDefault="00C9111A" w:rsidP="0047678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813"/>
        <w:gridCol w:w="3119"/>
        <w:gridCol w:w="2692"/>
      </w:tblGrid>
      <w:tr w:rsidR="00CA3376" w:rsidRPr="00340113" w:rsidTr="00593C0C">
        <w:tc>
          <w:tcPr>
            <w:tcW w:w="1809" w:type="dxa"/>
            <w:vMerge w:val="restart"/>
          </w:tcPr>
          <w:p w:rsidR="00CA3376" w:rsidRPr="00B453ED" w:rsidRDefault="00CA3376" w:rsidP="0047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Действу</w:t>
            </w: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щая реда</w:t>
            </w: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«Международная кооперация и экспорт»</w:t>
            </w:r>
          </w:p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376" w:rsidRPr="00340113" w:rsidTr="00593C0C">
        <w:tc>
          <w:tcPr>
            <w:tcW w:w="1809" w:type="dxa"/>
            <w:vMerge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Краткое наименование </w:t>
            </w:r>
          </w:p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кооперация и </w:t>
            </w:r>
          </w:p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экспорт</w:t>
            </w:r>
          </w:p>
        </w:tc>
        <w:tc>
          <w:tcPr>
            <w:tcW w:w="311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Срок начала и окончания программы</w:t>
            </w:r>
          </w:p>
        </w:tc>
        <w:tc>
          <w:tcPr>
            <w:tcW w:w="2692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09.02.2017 – </w:t>
            </w:r>
          </w:p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21.12.2025</w:t>
            </w:r>
          </w:p>
        </w:tc>
      </w:tr>
      <w:tr w:rsidR="00CA3376" w:rsidRPr="00340113" w:rsidTr="00593C0C">
        <w:tc>
          <w:tcPr>
            <w:tcW w:w="1809" w:type="dxa"/>
            <w:vMerge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Куратор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Аврелькин В.А. – заместитель Председателя Кабинета Министров Чувашской Республики –</w:t>
            </w:r>
          </w:p>
          <w:p w:rsidR="00CA3376" w:rsidRPr="00340113" w:rsidRDefault="00CA3376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CA3376" w:rsidRPr="00340113" w:rsidTr="00593C0C">
        <w:tc>
          <w:tcPr>
            <w:tcW w:w="180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Старшее должностное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 (СДЛ)</w:t>
            </w:r>
            <w:r w:rsidRPr="0034011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</w:t>
            </w:r>
          </w:p>
        </w:tc>
      </w:tr>
      <w:tr w:rsidR="00CA3376" w:rsidRPr="00340113" w:rsidTr="00593C0C">
        <w:tc>
          <w:tcPr>
            <w:tcW w:w="180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Функци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нальный з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казчик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Республики; Аврелькин В.А.,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</w:tr>
      <w:tr w:rsidR="00CA3376" w:rsidRPr="00340113" w:rsidTr="00593C0C">
        <w:tc>
          <w:tcPr>
            <w:tcW w:w="180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Руководитель программы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Емельянов В.И., заместитель министра экономического развития, промышленности и торговли Ч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вашской Республики</w:t>
            </w:r>
          </w:p>
        </w:tc>
      </w:tr>
      <w:tr w:rsidR="00CA3376" w:rsidRPr="00340113" w:rsidTr="00593C0C">
        <w:tc>
          <w:tcPr>
            <w:tcW w:w="180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Исполнители и соисполн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тели мер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приятий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Республики; М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нистерство строительства, архитектуры и жилищно-коммунального хозяйства Чувашской Республ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ки;</w:t>
            </w:r>
          </w:p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Чувашской Республики;</w:t>
            </w:r>
          </w:p>
          <w:p w:rsidR="00CA3376" w:rsidRPr="00340113" w:rsidRDefault="00CA3376" w:rsidP="0047678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401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АНО «Центр координации поддержки экспортно-ориентированных субъектов малого и среднего предпринимательства в Чувашской Республике»;</w:t>
            </w:r>
          </w:p>
          <w:p w:rsidR="00CA3376" w:rsidRPr="00340113" w:rsidRDefault="00CA3376" w:rsidP="0047678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401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ПАО «Корпорация развития Чувашской Республики»;</w:t>
            </w:r>
          </w:p>
          <w:p w:rsidR="00CA3376" w:rsidRPr="00340113" w:rsidRDefault="00CA3376" w:rsidP="0047678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401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Чувашский таможенный пост Нижегородской таможни;</w:t>
            </w:r>
          </w:p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Союз «Торгово-промышленная палата Чувашской Республики»;</w:t>
            </w:r>
          </w:p>
          <w:p w:rsidR="00CA3376" w:rsidRPr="00340113" w:rsidRDefault="00CA3376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Республики;</w:t>
            </w:r>
          </w:p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экспортно-ориентированные организации, инвесторы</w:t>
            </w:r>
          </w:p>
        </w:tc>
      </w:tr>
      <w:tr w:rsidR="00CA3376" w:rsidRPr="00340113" w:rsidTr="00593C0C">
        <w:tc>
          <w:tcPr>
            <w:tcW w:w="180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паспорта </w:t>
            </w:r>
          </w:p>
          <w:p w:rsidR="00CA3376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3376" w:rsidRPr="0034011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7B0FCE" w:rsidRPr="00340113" w:rsidTr="00593C0C">
        <w:tc>
          <w:tcPr>
            <w:tcW w:w="1809" w:type="dxa"/>
            <w:vMerge w:val="restart"/>
          </w:tcPr>
          <w:p w:rsidR="007B0FCE" w:rsidRPr="00B453ED" w:rsidRDefault="007B0FCE" w:rsidP="0047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Новая р</w:t>
            </w: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453ED">
              <w:rPr>
                <w:rFonts w:ascii="Times New Roman" w:hAnsi="Times New Roman" w:cs="Times New Roman"/>
                <w:b/>
                <w:sz w:val="26"/>
                <w:szCs w:val="26"/>
              </w:rPr>
              <w:t>дакция</w:t>
            </w: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11624" w:type="dxa"/>
            <w:gridSpan w:val="3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«Международная кооперация и экспорт»</w:t>
            </w:r>
          </w:p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FCE" w:rsidRPr="00340113" w:rsidTr="00593C0C">
        <w:tc>
          <w:tcPr>
            <w:tcW w:w="1809" w:type="dxa"/>
            <w:vMerge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Краткое наименование </w:t>
            </w:r>
          </w:p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кооперация и </w:t>
            </w:r>
          </w:p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экспорт</w:t>
            </w:r>
          </w:p>
        </w:tc>
        <w:tc>
          <w:tcPr>
            <w:tcW w:w="3119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Срок начала и окончания программы</w:t>
            </w:r>
          </w:p>
        </w:tc>
        <w:tc>
          <w:tcPr>
            <w:tcW w:w="2692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09.02.2017 – </w:t>
            </w:r>
          </w:p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21.12.2025</w:t>
            </w:r>
          </w:p>
        </w:tc>
      </w:tr>
      <w:tr w:rsidR="007B0FCE" w:rsidRPr="00340113" w:rsidTr="00593C0C">
        <w:tc>
          <w:tcPr>
            <w:tcW w:w="1809" w:type="dxa"/>
            <w:vMerge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Куратор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1624" w:type="dxa"/>
            <w:gridSpan w:val="3"/>
          </w:tcPr>
          <w:p w:rsidR="007B0FCE" w:rsidRPr="00340113" w:rsidRDefault="007B0FCE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Аврелькин В.А. – заместитель Председателя Кабинета Министров Чувашской Республики –</w:t>
            </w:r>
          </w:p>
          <w:p w:rsidR="007B0FCE" w:rsidRPr="00340113" w:rsidRDefault="007B0FCE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7B0FCE" w:rsidRPr="00340113" w:rsidTr="00593C0C">
        <w:tc>
          <w:tcPr>
            <w:tcW w:w="1809" w:type="dxa"/>
            <w:vMerge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Старшее должностное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 (СДЛ)</w:t>
            </w:r>
            <w:r w:rsidRPr="0034011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624" w:type="dxa"/>
            <w:gridSpan w:val="3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</w:t>
            </w:r>
          </w:p>
        </w:tc>
      </w:tr>
      <w:tr w:rsidR="00CA3376" w:rsidRPr="00340113" w:rsidTr="00593C0C">
        <w:tc>
          <w:tcPr>
            <w:tcW w:w="1809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376" w:rsidRPr="00340113" w:rsidRDefault="00CA3376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Функци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нальный з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казчик</w:t>
            </w:r>
          </w:p>
        </w:tc>
        <w:tc>
          <w:tcPr>
            <w:tcW w:w="11624" w:type="dxa"/>
            <w:gridSpan w:val="3"/>
          </w:tcPr>
          <w:p w:rsidR="00CA3376" w:rsidRPr="00340113" w:rsidRDefault="00CA3376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Республики; Аврелькин В.А.,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</w:tr>
      <w:tr w:rsidR="007B0FCE" w:rsidRPr="00340113" w:rsidTr="00593C0C">
        <w:tc>
          <w:tcPr>
            <w:tcW w:w="1809" w:type="dxa"/>
            <w:vMerge w:val="restart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Руководитель программы</w:t>
            </w:r>
          </w:p>
        </w:tc>
        <w:tc>
          <w:tcPr>
            <w:tcW w:w="11624" w:type="dxa"/>
            <w:gridSpan w:val="3"/>
          </w:tcPr>
          <w:p w:rsidR="007B0FCE" w:rsidRPr="00340113" w:rsidRDefault="007B0FCE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Григорьев С.В., заместитель министра экономического развития, промышленности и торговли Ч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вашской Республики</w:t>
            </w:r>
          </w:p>
        </w:tc>
      </w:tr>
      <w:tr w:rsidR="007B0FCE" w:rsidRPr="00340113" w:rsidTr="00593C0C">
        <w:tc>
          <w:tcPr>
            <w:tcW w:w="1809" w:type="dxa"/>
            <w:vMerge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Исполнители и соисполн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тели мер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приятий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11624" w:type="dxa"/>
            <w:gridSpan w:val="3"/>
          </w:tcPr>
          <w:p w:rsidR="007B0FCE" w:rsidRPr="00340113" w:rsidRDefault="007B0FCE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Республики; М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нистерство строительства, архитектуры и жилищно-коммунального хозяйства Чувашской Республ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ки;</w:t>
            </w:r>
          </w:p>
          <w:p w:rsidR="007B0FCE" w:rsidRPr="00340113" w:rsidRDefault="007B0FCE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Чувашской Республики;</w:t>
            </w:r>
          </w:p>
          <w:p w:rsidR="007B0FCE" w:rsidRPr="00340113" w:rsidRDefault="007B0FCE" w:rsidP="0047678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401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АНО «Центр координации поддержки экспортно-ориентированных субъектов малого и среднего предпринимательства в Чувашской Республике»;</w:t>
            </w:r>
          </w:p>
          <w:p w:rsidR="007B0FCE" w:rsidRPr="00340113" w:rsidRDefault="007B0FCE" w:rsidP="0047678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401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ПАО «Корпорация развития Чувашской Республики»;</w:t>
            </w:r>
          </w:p>
          <w:p w:rsidR="007B0FCE" w:rsidRPr="00340113" w:rsidRDefault="007B0FCE" w:rsidP="0047678E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401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Чувашский таможенный пост Нижегородской таможни;</w:t>
            </w:r>
          </w:p>
          <w:p w:rsidR="007B0FCE" w:rsidRPr="00340113" w:rsidRDefault="007B0FCE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Союз «Торгово-промышленная палата Чувашской Республики»;</w:t>
            </w:r>
          </w:p>
          <w:p w:rsidR="007B0FCE" w:rsidRPr="00340113" w:rsidRDefault="007B0FCE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Республики;</w:t>
            </w:r>
          </w:p>
          <w:p w:rsidR="007B0FCE" w:rsidRPr="00340113" w:rsidRDefault="007B0FCE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экспортно-ориентированные организации, инвесторы</w:t>
            </w:r>
          </w:p>
        </w:tc>
      </w:tr>
      <w:tr w:rsidR="007B0FCE" w:rsidRPr="00340113" w:rsidTr="00593C0C">
        <w:tc>
          <w:tcPr>
            <w:tcW w:w="1809" w:type="dxa"/>
            <w:vMerge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паспорта </w:t>
            </w:r>
          </w:p>
          <w:p w:rsidR="007B0FCE" w:rsidRPr="00340113" w:rsidRDefault="007B0FC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1624" w:type="dxa"/>
            <w:gridSpan w:val="3"/>
          </w:tcPr>
          <w:p w:rsidR="007B0FCE" w:rsidRPr="00340113" w:rsidRDefault="007B0FCE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</w:tbl>
    <w:p w:rsidR="006C7323" w:rsidRPr="00340113" w:rsidRDefault="00A5000B" w:rsidP="0047678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 xml:space="preserve">* </w:t>
      </w:r>
      <w:r w:rsidRPr="00340113">
        <w:rPr>
          <w:rFonts w:ascii="Times New Roman" w:hAnsi="Times New Roman" w:cs="Times New Roman"/>
          <w:sz w:val="20"/>
          <w:szCs w:val="20"/>
        </w:rPr>
        <w:t>необязательная позиция, назначается по решению Совета</w:t>
      </w:r>
    </w:p>
    <w:p w:rsidR="00CA3376" w:rsidRPr="00340113" w:rsidRDefault="00CA3376" w:rsidP="0047678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00B" w:rsidRPr="00340113" w:rsidRDefault="00CA3376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Обоснование и анализ изменений</w:t>
      </w:r>
    </w:p>
    <w:p w:rsidR="00CA3376" w:rsidRPr="00340113" w:rsidRDefault="00CA3376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CA3376" w:rsidRPr="00340113" w:rsidTr="00593C0C">
        <w:tc>
          <w:tcPr>
            <w:tcW w:w="4077" w:type="dxa"/>
          </w:tcPr>
          <w:p w:rsidR="00CA3376" w:rsidRPr="00340113" w:rsidRDefault="00CA3376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Причины и обоснование необх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димости изменений</w:t>
            </w:r>
          </w:p>
        </w:tc>
        <w:tc>
          <w:tcPr>
            <w:tcW w:w="11199" w:type="dxa"/>
          </w:tcPr>
          <w:p w:rsidR="00CA3376" w:rsidRPr="00340113" w:rsidRDefault="00CA3376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 связи с произошедшими изменениями в штатной численности министерства предлагается вн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сти изменение в графе «Руководитель программы», изложив ее в новой редакции.</w:t>
            </w:r>
          </w:p>
        </w:tc>
      </w:tr>
      <w:tr w:rsidR="00CA3376" w:rsidRPr="00340113" w:rsidTr="00593C0C">
        <w:tc>
          <w:tcPr>
            <w:tcW w:w="4077" w:type="dxa"/>
          </w:tcPr>
          <w:p w:rsidR="00CA3376" w:rsidRPr="00340113" w:rsidRDefault="00CA3376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Анализ изменений и их влияние на параметры программы и иные проекты</w:t>
            </w:r>
          </w:p>
        </w:tc>
        <w:tc>
          <w:tcPr>
            <w:tcW w:w="11199" w:type="dxa"/>
          </w:tcPr>
          <w:p w:rsidR="00CA3376" w:rsidRPr="00340113" w:rsidRDefault="00CA3376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Данное изменение не окажет влияние на результаты и параметры реализации программы.</w:t>
            </w:r>
          </w:p>
        </w:tc>
      </w:tr>
    </w:tbl>
    <w:p w:rsidR="00CA3376" w:rsidRPr="00340113" w:rsidRDefault="00CA3376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B0FCE" w:rsidRPr="00340113" w:rsidRDefault="007B0FCE" w:rsidP="0047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A3376" w:rsidRPr="00340113" w:rsidRDefault="0047678E" w:rsidP="00BF213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lastRenderedPageBreak/>
        <w:t>3. </w:t>
      </w:r>
      <w:r w:rsidR="007B0FCE" w:rsidRPr="00340113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7F0942" w:rsidRPr="00340113">
        <w:rPr>
          <w:rFonts w:ascii="Times New Roman" w:hAnsi="Times New Roman" w:cs="Times New Roman"/>
          <w:sz w:val="26"/>
          <w:szCs w:val="26"/>
        </w:rPr>
        <w:t>результатов</w:t>
      </w:r>
      <w:r w:rsidR="007B0FCE" w:rsidRPr="00340113">
        <w:rPr>
          <w:rFonts w:ascii="Times New Roman" w:hAnsi="Times New Roman" w:cs="Times New Roman"/>
          <w:sz w:val="26"/>
          <w:szCs w:val="26"/>
        </w:rPr>
        <w:t xml:space="preserve"> приоритетной программы</w:t>
      </w:r>
    </w:p>
    <w:p w:rsidR="007F0942" w:rsidRPr="00340113" w:rsidRDefault="007F0942" w:rsidP="0047678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951"/>
        <w:gridCol w:w="11374"/>
      </w:tblGrid>
      <w:tr w:rsidR="007F0942" w:rsidRPr="00340113" w:rsidTr="007F0942">
        <w:tc>
          <w:tcPr>
            <w:tcW w:w="1951" w:type="dxa"/>
          </w:tcPr>
          <w:p w:rsidR="007F0942" w:rsidRPr="00340113" w:rsidRDefault="007F0942" w:rsidP="00476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Действующая ре</w:t>
            </w:r>
            <w:r w:rsidR="00766CA0"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акция</w:t>
            </w:r>
          </w:p>
        </w:tc>
        <w:tc>
          <w:tcPr>
            <w:tcW w:w="1951" w:type="dxa"/>
          </w:tcPr>
          <w:p w:rsidR="007F0942" w:rsidRPr="00340113" w:rsidRDefault="007F0942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Результаты программы</w:t>
            </w:r>
          </w:p>
        </w:tc>
        <w:tc>
          <w:tcPr>
            <w:tcW w:w="11374" w:type="dxa"/>
          </w:tcPr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институциональной среды поддержки </w:t>
            </w:r>
            <w:proofErr w:type="spell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экспорта: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 реализован комплекс мер для обеспечения потребностей экспортеров в мерах финансовой по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держки;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- реализован комплекс мер нефинансовой поддержки </w:t>
            </w:r>
            <w:proofErr w:type="spell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 реализован механизм взаимодействия с отраслевыми, некоммерческими и деловыми ассоциаци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 в целях содействия реализации программ, предусматривающих: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субсидирования поддержки продвижений организаций на внешние рынки (выставки, </w:t>
            </w:r>
            <w:proofErr w:type="gram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бизнес-миссии</w:t>
            </w:r>
            <w:proofErr w:type="gram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и др.);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механизм субсидирования региональной инфраструктуры поддержки экспорта.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Планируется довести объем финансирования реализации программ, направленных на поддержку экспортной деятельности, за счет средств республиканского бюджета Чувашской Республики не менее 10 млн. рублей ежегодно.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2. Создание точки присутствия АО «Российский экспортный центр» в Чувашской Республике.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 2017 году планируется заключить агентское соглашение на исполнение функций  АО «Росси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ский экспортный центр» автономной некоммерческой организацией «Центр координации по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держки экспортно-ориентированных субъектов малого и среднего предпринимательства в Чува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ской Республике».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3. Обеспечение комплекса мероприятий по содействию развития предпринимательской инициат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вы и вовлечению предпринимателей в экспортную деятельность, в том числе путем: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 содействия участию в выставочных мероприятиях;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 функционирования информационно-образовательной среды для консультационного сопровожд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ния потребностей экспортеров.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Планируется довести количество формируемых коллективных экспозиций предприятий Чувашской Республики не менее чем на 10 выставочных мероприятиях в год; количество оказанных консул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тационных услуг – не менее 450 ежегодно.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4. Снижение издержек экспортеров за счет оптимизации административных процедур.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документов, требуемых для пропуска товара через границу, к концу реализации па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порта не должно превышать 4 единиц; а срок прохождения таможенных операций и таможенных процедур для товаров, которые не идентифицированы как рисковые товары, требующие дополн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тельной проверки – 2 часов.</w:t>
            </w:r>
          </w:p>
        </w:tc>
      </w:tr>
      <w:tr w:rsidR="007F0942" w:rsidRPr="00340113" w:rsidTr="007F0942">
        <w:tc>
          <w:tcPr>
            <w:tcW w:w="1951" w:type="dxa"/>
          </w:tcPr>
          <w:p w:rsidR="007F0942" w:rsidRPr="00340113" w:rsidRDefault="007F0942" w:rsidP="00476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</w:t>
            </w: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ция</w:t>
            </w:r>
          </w:p>
        </w:tc>
        <w:tc>
          <w:tcPr>
            <w:tcW w:w="1951" w:type="dxa"/>
          </w:tcPr>
          <w:p w:rsidR="007F0942" w:rsidRPr="00340113" w:rsidRDefault="007F0942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Результаты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1374" w:type="dxa"/>
          </w:tcPr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 Развитие институциональной среды поддержки </w:t>
            </w:r>
            <w:proofErr w:type="spell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экспорта: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реализован комплекс мер для обеспечения потребностей экспортеров в мерах финансовой по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держки;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- реализован комплекс мер нефинансовой поддержки </w:t>
            </w:r>
            <w:proofErr w:type="spell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 реализован механизм взаимодействия с отраслевыми, некоммерческими и деловыми ассоциаци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ми в целях содействия реализации программ, предусматривающих: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субсидирования поддержки продвижений организаций на внешние рынки (выставки, </w:t>
            </w:r>
            <w:proofErr w:type="gram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бизнес-миссии</w:t>
            </w:r>
            <w:proofErr w:type="gram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и др.);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механизм субсидирования региональной инфраструктуры поддержки экспорта.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Планируется довести объем финансирования реализации программ, направленных на поддержку экспортной деятельности, за счет средств республиканского бюджета Чувашской Республики не менее 10 млн. рублей ежегодно.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2. Создание точки присутствия АО «Российский экспортный центр» в Чувашской Республике.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Планируется заключить агентское соглашение на исполнение функций  АО «Российский экспор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ный центр» автономной некоммерческой организацией «Центр координации поддержки экспортно-ориентированных субъектов малого и среднего предпринимательства в Чувашской Республике».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3. Обеспечение комплекса мероприятий по содействию развития предпринимательской инициат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вы и вовлечению предпринимателей в экспортную деятельность, в том числе путем: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 содействия участию в выставочных мероприятиях;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 функционирования информационно-образовательной среды для консультационного сопровожд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ния потребностей экспортеров.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Планируется довести количество формируемых коллективных экспозиций предприятий Чувашской Республики не менее чем на 10 выставочных мероприятиях в год; количество оказанных консул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тационных услуг – не менее 450 ежегодно.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4. Снижение издержек экспортеров за счет оптимизации административных процедур.</w:t>
            </w:r>
          </w:p>
          <w:p w:rsidR="007F0942" w:rsidRPr="00340113" w:rsidRDefault="007F094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документов, требуемых для пропуска товара через границу, к концу реализации па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порта не должно превышать 4 единиц; а срок прохождения таможенных операций и таможенных процедур для товаров, которые не идентифицированы как рисковые товары, требующие дополн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тельной проверки – 2 часов.</w:t>
            </w:r>
          </w:p>
        </w:tc>
      </w:tr>
    </w:tbl>
    <w:p w:rsidR="00593C0C" w:rsidRPr="00340113" w:rsidRDefault="00593C0C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E5289" w:rsidRPr="00340113" w:rsidRDefault="001E5289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Обоснование и анализ изменений</w:t>
      </w:r>
    </w:p>
    <w:p w:rsidR="001E5289" w:rsidRPr="00340113" w:rsidRDefault="001E5289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644"/>
        <w:gridCol w:w="10632"/>
      </w:tblGrid>
      <w:tr w:rsidR="001E5289" w:rsidRPr="00340113" w:rsidTr="00593C0C">
        <w:tc>
          <w:tcPr>
            <w:tcW w:w="4644" w:type="dxa"/>
          </w:tcPr>
          <w:p w:rsidR="001E5289" w:rsidRPr="00340113" w:rsidRDefault="001E5289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Причины и обоснование необходим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сти изменений</w:t>
            </w:r>
          </w:p>
        </w:tc>
        <w:tc>
          <w:tcPr>
            <w:tcW w:w="10632" w:type="dxa"/>
          </w:tcPr>
          <w:p w:rsidR="001E5289" w:rsidRPr="00340113" w:rsidRDefault="001E5289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представительств АО «Российский экспортный центр» в 2017 году осуществлялось в «пилотном режиме» в 22 регионах.  </w:t>
            </w:r>
          </w:p>
          <w:p w:rsidR="001E5289" w:rsidRPr="00340113" w:rsidRDefault="001E5289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точки присутствия в Чувашской Республике планируется проработать с </w:t>
            </w:r>
            <w:r w:rsidR="00593C0C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АО «РЭЦ»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 предстоящем периоде.</w:t>
            </w:r>
          </w:p>
        </w:tc>
      </w:tr>
      <w:tr w:rsidR="001E5289" w:rsidRPr="00340113" w:rsidTr="00593C0C">
        <w:tc>
          <w:tcPr>
            <w:tcW w:w="4644" w:type="dxa"/>
          </w:tcPr>
          <w:p w:rsidR="001E5289" w:rsidRPr="00340113" w:rsidRDefault="001E5289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изменений и их влияние на п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раметры программы и иные проекты</w:t>
            </w:r>
          </w:p>
        </w:tc>
        <w:tc>
          <w:tcPr>
            <w:tcW w:w="10632" w:type="dxa"/>
          </w:tcPr>
          <w:p w:rsidR="001E5289" w:rsidRPr="00340113" w:rsidRDefault="001E5289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Данное изменение не окажет влияние на результаты и параметры реализации программы в целом.</w:t>
            </w:r>
          </w:p>
        </w:tc>
      </w:tr>
    </w:tbl>
    <w:p w:rsidR="00637F49" w:rsidRPr="00340113" w:rsidRDefault="00637F49" w:rsidP="00476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EED" w:rsidRPr="00340113" w:rsidRDefault="0047678E" w:rsidP="00BF2137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4. </w:t>
      </w:r>
      <w:r w:rsidR="00766CA0" w:rsidRPr="00340113">
        <w:rPr>
          <w:rFonts w:ascii="Times New Roman" w:hAnsi="Times New Roman" w:cs="Times New Roman"/>
          <w:sz w:val="26"/>
          <w:szCs w:val="26"/>
        </w:rPr>
        <w:t>Изменение э</w:t>
      </w:r>
      <w:r w:rsidR="00E47EED" w:rsidRPr="00340113">
        <w:rPr>
          <w:rFonts w:ascii="Times New Roman" w:hAnsi="Times New Roman" w:cs="Times New Roman"/>
          <w:sz w:val="26"/>
          <w:szCs w:val="26"/>
        </w:rPr>
        <w:t>тап</w:t>
      </w:r>
      <w:r w:rsidR="00766CA0" w:rsidRPr="00340113">
        <w:rPr>
          <w:rFonts w:ascii="Times New Roman" w:hAnsi="Times New Roman" w:cs="Times New Roman"/>
          <w:sz w:val="26"/>
          <w:szCs w:val="26"/>
        </w:rPr>
        <w:t>ов</w:t>
      </w:r>
      <w:r w:rsidR="00E47EED" w:rsidRPr="00340113">
        <w:rPr>
          <w:rFonts w:ascii="Times New Roman" w:hAnsi="Times New Roman" w:cs="Times New Roman"/>
          <w:sz w:val="26"/>
          <w:szCs w:val="26"/>
        </w:rPr>
        <w:t xml:space="preserve"> и контрольны</w:t>
      </w:r>
      <w:r w:rsidR="00766CA0" w:rsidRPr="00340113">
        <w:rPr>
          <w:rFonts w:ascii="Times New Roman" w:hAnsi="Times New Roman" w:cs="Times New Roman"/>
          <w:sz w:val="26"/>
          <w:szCs w:val="26"/>
        </w:rPr>
        <w:t>х</w:t>
      </w:r>
      <w:r w:rsidR="00E47EED" w:rsidRPr="00340113">
        <w:rPr>
          <w:rFonts w:ascii="Times New Roman" w:hAnsi="Times New Roman" w:cs="Times New Roman"/>
          <w:sz w:val="26"/>
          <w:szCs w:val="26"/>
        </w:rPr>
        <w:t xml:space="preserve"> точ</w:t>
      </w:r>
      <w:r w:rsidR="00766CA0" w:rsidRPr="00340113">
        <w:rPr>
          <w:rFonts w:ascii="Times New Roman" w:hAnsi="Times New Roman" w:cs="Times New Roman"/>
          <w:sz w:val="26"/>
          <w:szCs w:val="26"/>
        </w:rPr>
        <w:t>ек приоритетной программы</w:t>
      </w:r>
    </w:p>
    <w:p w:rsidR="00766CA0" w:rsidRPr="00340113" w:rsidRDefault="00766CA0" w:rsidP="0047678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6CA0" w:rsidRPr="00340113" w:rsidRDefault="00766CA0" w:rsidP="0047678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0113">
        <w:rPr>
          <w:rFonts w:ascii="Times New Roman" w:hAnsi="Times New Roman" w:cs="Times New Roman"/>
          <w:b/>
          <w:sz w:val="26"/>
          <w:szCs w:val="26"/>
        </w:rPr>
        <w:t>Действующая редакция</w:t>
      </w:r>
    </w:p>
    <w:p w:rsidR="0047678E" w:rsidRPr="00340113" w:rsidRDefault="0047678E" w:rsidP="0047678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9356"/>
        <w:gridCol w:w="3544"/>
        <w:gridCol w:w="1559"/>
      </w:tblGrid>
      <w:tr w:rsidR="00E47EED" w:rsidRPr="00340113" w:rsidTr="0047678E">
        <w:tc>
          <w:tcPr>
            <w:tcW w:w="675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356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Тип (завершение эт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па/контрольная точка резул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тата/контрольная точка пок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1559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E47EED" w:rsidRPr="00340113" w:rsidTr="0047678E">
        <w:tc>
          <w:tcPr>
            <w:tcW w:w="675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</w:tcPr>
          <w:p w:rsidR="00E47EED" w:rsidRPr="00340113" w:rsidRDefault="00E47EE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паспорт </w:t>
            </w:r>
            <w:r w:rsidR="004F0E56" w:rsidRPr="0034011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E47EED" w:rsidRPr="00340113" w:rsidRDefault="005E1A58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44947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0B91" w:rsidRPr="00340113"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E47EED" w:rsidRPr="0034011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D482A" w:rsidRPr="003401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47EED" w:rsidRPr="00340113" w:rsidTr="0047678E">
        <w:tc>
          <w:tcPr>
            <w:tcW w:w="675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</w:tcPr>
          <w:p w:rsidR="00E47EED" w:rsidRPr="00340113" w:rsidRDefault="00E47EE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032464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сводный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план </w:t>
            </w:r>
            <w:r w:rsidR="004F0E56" w:rsidRPr="0034011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47EED" w:rsidRPr="00340113" w:rsidRDefault="00E47EE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E47EED" w:rsidRPr="00340113" w:rsidRDefault="008222FC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444947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21F3" w:rsidRPr="0034011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10B91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2638"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F471B0" w:rsidRPr="00340113" w:rsidTr="0047678E">
        <w:tc>
          <w:tcPr>
            <w:tcW w:w="675" w:type="dxa"/>
          </w:tcPr>
          <w:p w:rsidR="00F471B0" w:rsidRPr="00340113" w:rsidRDefault="00E8223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</w:tcPr>
          <w:p w:rsidR="00F471B0" w:rsidRPr="00340113" w:rsidRDefault="00F471B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Доведение до потенциальных потребителей (в том числе с размещением в </w:t>
            </w:r>
            <w:r w:rsidR="00610B91" w:rsidRPr="00340113">
              <w:rPr>
                <w:color w:val="auto"/>
                <w:sz w:val="26"/>
                <w:szCs w:val="26"/>
              </w:rPr>
              <w:t>и</w:t>
            </w:r>
            <w:r w:rsidR="00610B91" w:rsidRPr="00340113">
              <w:rPr>
                <w:color w:val="auto"/>
                <w:sz w:val="26"/>
                <w:szCs w:val="26"/>
              </w:rPr>
              <w:t>н</w:t>
            </w:r>
            <w:r w:rsidR="00610B91" w:rsidRPr="00340113">
              <w:rPr>
                <w:color w:val="auto"/>
                <w:sz w:val="26"/>
                <w:szCs w:val="26"/>
              </w:rPr>
              <w:t xml:space="preserve">формационно-телекоммуникационной </w:t>
            </w:r>
            <w:r w:rsidRPr="00340113">
              <w:rPr>
                <w:color w:val="auto"/>
                <w:sz w:val="26"/>
                <w:szCs w:val="26"/>
              </w:rPr>
              <w:t>сети «Интернет») разработанны</w:t>
            </w:r>
            <w:r w:rsidR="00610B91" w:rsidRPr="00340113">
              <w:rPr>
                <w:color w:val="auto"/>
                <w:sz w:val="26"/>
                <w:szCs w:val="26"/>
              </w:rPr>
              <w:t>х</w:t>
            </w:r>
            <w:r w:rsidRPr="00340113">
              <w:rPr>
                <w:color w:val="auto"/>
                <w:sz w:val="26"/>
                <w:szCs w:val="26"/>
              </w:rPr>
              <w:t xml:space="preserve"> фед</w:t>
            </w:r>
            <w:r w:rsidRPr="00340113">
              <w:rPr>
                <w:color w:val="auto"/>
                <w:sz w:val="26"/>
                <w:szCs w:val="26"/>
              </w:rPr>
              <w:t>е</w:t>
            </w:r>
            <w:r w:rsidRPr="00340113">
              <w:rPr>
                <w:color w:val="auto"/>
                <w:sz w:val="26"/>
                <w:szCs w:val="26"/>
              </w:rPr>
              <w:t>ральными органами исполнительной власти требова</w:t>
            </w:r>
            <w:r w:rsidR="00610B91" w:rsidRPr="00340113">
              <w:rPr>
                <w:color w:val="auto"/>
                <w:sz w:val="26"/>
                <w:szCs w:val="26"/>
              </w:rPr>
              <w:t>ний</w:t>
            </w:r>
            <w:r w:rsidRPr="00340113">
              <w:rPr>
                <w:color w:val="auto"/>
                <w:sz w:val="26"/>
                <w:szCs w:val="26"/>
              </w:rPr>
              <w:t xml:space="preserve"> в рамках комплекса мер финансовой поддержки, в том чис</w:t>
            </w:r>
            <w:r w:rsidR="00964116" w:rsidRPr="00340113">
              <w:rPr>
                <w:color w:val="auto"/>
                <w:sz w:val="26"/>
                <w:szCs w:val="26"/>
              </w:rPr>
              <w:t>ле:</w:t>
            </w:r>
          </w:p>
          <w:p w:rsidR="00F471B0" w:rsidRPr="00340113" w:rsidRDefault="00F471B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- по субсидированию процентной ставки по экспорт</w:t>
            </w:r>
            <w:r w:rsidR="00964116" w:rsidRPr="00340113">
              <w:rPr>
                <w:color w:val="auto"/>
                <w:sz w:val="26"/>
                <w:szCs w:val="26"/>
              </w:rPr>
              <w:t>ным кредитам;</w:t>
            </w:r>
          </w:p>
          <w:p w:rsidR="00F471B0" w:rsidRPr="00340113" w:rsidRDefault="00054192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- по </w:t>
            </w:r>
            <w:r w:rsidR="00F471B0" w:rsidRPr="00340113">
              <w:rPr>
                <w:color w:val="auto"/>
                <w:sz w:val="26"/>
                <w:szCs w:val="26"/>
              </w:rPr>
              <w:t>компенсации части затрат на транспортировку экспортируемой продукции, сертификацию продукции на внешних рынках и экспортные НИОКР, включа</w:t>
            </w:r>
            <w:r w:rsidR="00F471B0" w:rsidRPr="00340113">
              <w:rPr>
                <w:color w:val="auto"/>
                <w:sz w:val="26"/>
                <w:szCs w:val="26"/>
              </w:rPr>
              <w:t>ю</w:t>
            </w:r>
            <w:r w:rsidR="00F471B0" w:rsidRPr="00340113">
              <w:rPr>
                <w:color w:val="auto"/>
                <w:sz w:val="26"/>
                <w:szCs w:val="26"/>
              </w:rPr>
              <w:t>щие комплекс работ (мероприятий) по модификации продукции с целью обесп</w:t>
            </w:r>
            <w:r w:rsidR="00F471B0" w:rsidRPr="00340113">
              <w:rPr>
                <w:color w:val="auto"/>
                <w:sz w:val="26"/>
                <w:szCs w:val="26"/>
              </w:rPr>
              <w:t>е</w:t>
            </w:r>
            <w:r w:rsidR="00F471B0" w:rsidRPr="00340113">
              <w:rPr>
                <w:color w:val="auto"/>
                <w:sz w:val="26"/>
                <w:szCs w:val="26"/>
              </w:rPr>
              <w:t>чения соответствия требованиям внешних рынков (</w:t>
            </w:r>
            <w:proofErr w:type="spellStart"/>
            <w:r w:rsidR="00F471B0" w:rsidRPr="00340113">
              <w:rPr>
                <w:color w:val="auto"/>
                <w:sz w:val="26"/>
                <w:szCs w:val="26"/>
              </w:rPr>
              <w:t>омологация</w:t>
            </w:r>
            <w:proofErr w:type="spellEnd"/>
            <w:r w:rsidR="00F471B0" w:rsidRPr="00340113">
              <w:rPr>
                <w:color w:val="auto"/>
                <w:sz w:val="26"/>
                <w:szCs w:val="26"/>
              </w:rPr>
              <w:t>), разработке и проектированию непосредственно новой экспортной продук</w:t>
            </w:r>
            <w:r w:rsidR="00964116" w:rsidRPr="00340113">
              <w:rPr>
                <w:color w:val="auto"/>
                <w:sz w:val="26"/>
                <w:szCs w:val="26"/>
              </w:rPr>
              <w:t>ции;</w:t>
            </w:r>
          </w:p>
          <w:p w:rsidR="00F471B0" w:rsidRPr="00340113" w:rsidRDefault="00F471B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- </w:t>
            </w:r>
            <w:r w:rsidR="00054192" w:rsidRPr="00340113">
              <w:rPr>
                <w:color w:val="auto"/>
                <w:sz w:val="26"/>
                <w:szCs w:val="26"/>
              </w:rPr>
              <w:t>по</w:t>
            </w:r>
            <w:r w:rsidRPr="00340113">
              <w:rPr>
                <w:color w:val="auto"/>
                <w:sz w:val="26"/>
                <w:szCs w:val="26"/>
              </w:rPr>
              <w:t xml:space="preserve"> субсидировани</w:t>
            </w:r>
            <w:r w:rsidR="00054192" w:rsidRPr="00340113">
              <w:rPr>
                <w:color w:val="auto"/>
                <w:sz w:val="26"/>
                <w:szCs w:val="26"/>
              </w:rPr>
              <w:t>ю</w:t>
            </w:r>
            <w:r w:rsidRPr="00340113">
              <w:rPr>
                <w:color w:val="auto"/>
                <w:sz w:val="26"/>
                <w:szCs w:val="26"/>
              </w:rPr>
              <w:t xml:space="preserve"> создания систем послепродажного обслуживания проду</w:t>
            </w:r>
            <w:r w:rsidRPr="00340113">
              <w:rPr>
                <w:color w:val="auto"/>
                <w:sz w:val="26"/>
                <w:szCs w:val="26"/>
              </w:rPr>
              <w:t>к</w:t>
            </w:r>
            <w:r w:rsidRPr="00340113">
              <w:rPr>
                <w:color w:val="auto"/>
                <w:sz w:val="26"/>
                <w:szCs w:val="26"/>
              </w:rPr>
              <w:t>ции</w:t>
            </w:r>
            <w:r w:rsidR="00964116" w:rsidRPr="00340113">
              <w:rPr>
                <w:color w:val="auto"/>
                <w:sz w:val="26"/>
                <w:szCs w:val="26"/>
              </w:rPr>
              <w:t>;</w:t>
            </w:r>
          </w:p>
          <w:p w:rsidR="00F471B0" w:rsidRPr="00340113" w:rsidRDefault="00F471B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- </w:t>
            </w:r>
            <w:r w:rsidR="00054192" w:rsidRPr="00340113">
              <w:rPr>
                <w:color w:val="auto"/>
                <w:sz w:val="26"/>
                <w:szCs w:val="26"/>
              </w:rPr>
              <w:t>по</w:t>
            </w:r>
            <w:r w:rsidRPr="00340113">
              <w:rPr>
                <w:color w:val="auto"/>
                <w:sz w:val="26"/>
                <w:szCs w:val="26"/>
              </w:rPr>
              <w:t xml:space="preserve"> компенсации части затрат на регистрацию на внешних рынках объектов и</w:t>
            </w:r>
            <w:r w:rsidRPr="00340113">
              <w:rPr>
                <w:color w:val="auto"/>
                <w:sz w:val="26"/>
                <w:szCs w:val="26"/>
              </w:rPr>
              <w:t>н</w:t>
            </w:r>
            <w:r w:rsidRPr="00340113">
              <w:rPr>
                <w:color w:val="auto"/>
                <w:sz w:val="26"/>
                <w:szCs w:val="26"/>
              </w:rPr>
              <w:t>теллектуальной собственности</w:t>
            </w:r>
            <w:r w:rsidR="00964116" w:rsidRPr="00340113">
              <w:rPr>
                <w:color w:val="auto"/>
                <w:sz w:val="26"/>
                <w:szCs w:val="26"/>
              </w:rPr>
              <w:t>;</w:t>
            </w:r>
          </w:p>
          <w:p w:rsidR="00F471B0" w:rsidRPr="00340113" w:rsidRDefault="00F471B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54192" w:rsidRPr="0034011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компенсации части затрат на выставоч</w:t>
            </w:r>
            <w:r w:rsidR="00964116" w:rsidRPr="00340113">
              <w:rPr>
                <w:rFonts w:ascii="Times New Roman" w:hAnsi="Times New Roman" w:cs="Times New Roman"/>
                <w:sz w:val="26"/>
                <w:szCs w:val="26"/>
              </w:rPr>
              <w:t>но-ярмарочную деятельность.</w:t>
            </w:r>
          </w:p>
          <w:p w:rsidR="00054192" w:rsidRPr="00340113" w:rsidRDefault="00054192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B91" w:rsidRPr="00340113" w:rsidRDefault="00F471B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  <w:r w:rsidR="00610B91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71B0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F471B0" w:rsidRPr="00340113" w:rsidRDefault="00F471B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10B91" w:rsidRPr="00340113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054192" w:rsidRPr="00340113" w:rsidTr="0047678E">
        <w:tc>
          <w:tcPr>
            <w:tcW w:w="675" w:type="dxa"/>
          </w:tcPr>
          <w:p w:rsidR="00054192" w:rsidRPr="00340113" w:rsidRDefault="00E8223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9356" w:type="dxa"/>
          </w:tcPr>
          <w:p w:rsidR="00C03C3C" w:rsidRPr="00340113" w:rsidRDefault="00054192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Подготовлена заявка </w:t>
            </w:r>
            <w:r w:rsidR="00610B91" w:rsidRPr="00340113">
              <w:rPr>
                <w:color w:val="auto"/>
                <w:sz w:val="26"/>
                <w:szCs w:val="26"/>
              </w:rPr>
              <w:t>на</w:t>
            </w:r>
            <w:r w:rsidRPr="00340113">
              <w:rPr>
                <w:color w:val="auto"/>
                <w:sz w:val="26"/>
                <w:szCs w:val="26"/>
              </w:rPr>
              <w:t xml:space="preserve"> компенсаци</w:t>
            </w:r>
            <w:r w:rsidR="00610B91" w:rsidRPr="00340113">
              <w:rPr>
                <w:color w:val="auto"/>
                <w:sz w:val="26"/>
                <w:szCs w:val="26"/>
              </w:rPr>
              <w:t>ю</w:t>
            </w:r>
            <w:r w:rsidRPr="00340113">
              <w:rPr>
                <w:color w:val="auto"/>
                <w:sz w:val="26"/>
                <w:szCs w:val="26"/>
              </w:rPr>
              <w:t xml:space="preserve"> затрат в 2018 году на покрытие расходов, предусмотренн</w:t>
            </w:r>
            <w:r w:rsidR="00070F6A" w:rsidRPr="00340113">
              <w:rPr>
                <w:color w:val="auto"/>
                <w:sz w:val="26"/>
                <w:szCs w:val="26"/>
              </w:rPr>
              <w:t>ую</w:t>
            </w:r>
            <w:r w:rsidRPr="00340113">
              <w:rPr>
                <w:color w:val="auto"/>
                <w:sz w:val="26"/>
                <w:szCs w:val="26"/>
              </w:rPr>
              <w:t xml:space="preserve"> приоритетными проектами </w:t>
            </w:r>
            <w:r w:rsidR="00610B91" w:rsidRPr="00340113">
              <w:rPr>
                <w:color w:val="auto"/>
                <w:sz w:val="26"/>
                <w:szCs w:val="26"/>
              </w:rPr>
              <w:t xml:space="preserve">Российской </w:t>
            </w:r>
            <w:r w:rsidR="00444947" w:rsidRPr="00340113">
              <w:rPr>
                <w:color w:val="auto"/>
                <w:sz w:val="26"/>
                <w:szCs w:val="26"/>
              </w:rPr>
              <w:t>Ф</w:t>
            </w:r>
            <w:r w:rsidR="00610B91" w:rsidRPr="00340113">
              <w:rPr>
                <w:color w:val="auto"/>
                <w:sz w:val="26"/>
                <w:szCs w:val="26"/>
              </w:rPr>
              <w:t xml:space="preserve">едерации </w:t>
            </w:r>
            <w:r w:rsidRPr="00340113">
              <w:rPr>
                <w:color w:val="auto"/>
                <w:sz w:val="26"/>
                <w:szCs w:val="26"/>
              </w:rPr>
              <w:t>«Систе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ные меры развития международной кооперации и экспорта» и «Международная кооперация и экспорт в промышлености</w:t>
            </w:r>
            <w:r w:rsidR="00C03C3C" w:rsidRPr="00340113">
              <w:rPr>
                <w:color w:val="auto"/>
                <w:sz w:val="26"/>
                <w:szCs w:val="26"/>
              </w:rPr>
              <w:t>»</w:t>
            </w:r>
            <w:r w:rsidR="001633B4" w:rsidRPr="00340113">
              <w:rPr>
                <w:color w:val="auto"/>
                <w:sz w:val="26"/>
                <w:szCs w:val="26"/>
              </w:rPr>
              <w:t>.</w:t>
            </w:r>
          </w:p>
          <w:p w:rsidR="001633B4" w:rsidRPr="00340113" w:rsidRDefault="001633B4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B91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054192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054192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4192" w:rsidRPr="0034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054192"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682149" w:rsidRPr="00340113" w:rsidTr="0047678E">
        <w:tc>
          <w:tcPr>
            <w:tcW w:w="675" w:type="dxa"/>
          </w:tcPr>
          <w:p w:rsidR="00682149" w:rsidRPr="00340113" w:rsidRDefault="00E8223E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56" w:type="dxa"/>
          </w:tcPr>
          <w:p w:rsidR="00682149" w:rsidRPr="00340113" w:rsidRDefault="00682149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Подготовлена заявка на создание региональной инфраструктуры АО</w:t>
            </w:r>
            <w:r w:rsidR="00F63457"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«Российский экспортный центр» в Чувашской Республике</w:t>
            </w:r>
          </w:p>
          <w:p w:rsidR="00682149" w:rsidRPr="00340113" w:rsidRDefault="00682149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B91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682149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682149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2149" w:rsidRPr="0034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="00682149"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4507D" w:rsidRPr="00340113" w:rsidTr="0047678E">
        <w:tc>
          <w:tcPr>
            <w:tcW w:w="675" w:type="dxa"/>
          </w:tcPr>
          <w:p w:rsidR="00D4507D" w:rsidRPr="00340113" w:rsidRDefault="00C350C8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223E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56" w:type="dxa"/>
          </w:tcPr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Уточнен объем бюджетных ассигнований на реализацию 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</w:t>
            </w:r>
            <w:r w:rsidR="00444947"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граммы</w:t>
            </w:r>
          </w:p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B91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D4507D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D4507D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71B0" w:rsidRPr="0034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1145" w:rsidRPr="003401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D4507D"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4507D" w:rsidRPr="00340113" w:rsidTr="0047678E">
        <w:tc>
          <w:tcPr>
            <w:tcW w:w="675" w:type="dxa"/>
          </w:tcPr>
          <w:p w:rsidR="00D4507D" w:rsidRPr="00340113" w:rsidRDefault="00C350C8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223E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56" w:type="dxa"/>
          </w:tcPr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</w:t>
            </w:r>
            <w:r w:rsidR="00444947" w:rsidRPr="0034011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 и в случае необходимости подготовлены корректировки паспорта </w:t>
            </w:r>
            <w:r w:rsidR="00444947"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C03C3C" w:rsidRPr="00340113" w:rsidRDefault="00C03C3C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B91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D4507D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D4507D" w:rsidRPr="00340113" w:rsidRDefault="00D4507D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4192" w:rsidRPr="003401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1145" w:rsidRPr="00340113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71B0" w:rsidRPr="003401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82149" w:rsidRPr="00340113" w:rsidTr="0047678E">
        <w:tc>
          <w:tcPr>
            <w:tcW w:w="675" w:type="dxa"/>
          </w:tcPr>
          <w:p w:rsidR="00682149" w:rsidRPr="00340113" w:rsidRDefault="00C350C8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223E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56" w:type="dxa"/>
          </w:tcPr>
          <w:p w:rsidR="00D4507D" w:rsidRPr="00340113" w:rsidRDefault="00682149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Внедрен </w:t>
            </w:r>
            <w:r w:rsidR="00D4507D" w:rsidRPr="00340113">
              <w:rPr>
                <w:rFonts w:ascii="Times New Roman" w:hAnsi="Times New Roman" w:cs="Times New Roman"/>
                <w:sz w:val="26"/>
                <w:szCs w:val="26"/>
              </w:rPr>
              <w:t>разработанн</w:t>
            </w:r>
            <w:r w:rsidR="00AA3DD8" w:rsidRPr="0034011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D4507D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федеральными органами исполнительной власти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581145" w:rsidRPr="0034011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продукт (экспортн</w:t>
            </w:r>
            <w:r w:rsidR="00581145" w:rsidRPr="0034011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стандарт) </w:t>
            </w:r>
          </w:p>
          <w:p w:rsidR="00581145" w:rsidRPr="00340113" w:rsidRDefault="00581145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B91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682149" w:rsidRPr="00340113" w:rsidRDefault="00610B9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682149" w:rsidRPr="00340113" w:rsidRDefault="00682149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F4464" w:rsidRPr="00340113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D4507D" w:rsidRPr="00340113" w:rsidTr="0047678E">
        <w:tc>
          <w:tcPr>
            <w:tcW w:w="675" w:type="dxa"/>
            <w:shd w:val="clear" w:color="auto" w:fill="auto"/>
          </w:tcPr>
          <w:p w:rsidR="00D4507D" w:rsidRPr="00340113" w:rsidRDefault="00C350C8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223E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Создана региональная сеть поддержки экспорта, через которую реализуются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 АО «Российский экспортный центр»</w:t>
            </w:r>
          </w:p>
          <w:p w:rsidR="00D4507D" w:rsidRPr="00340113" w:rsidRDefault="00D4507D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81145" w:rsidRPr="00340113" w:rsidRDefault="00581145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D4507D" w:rsidRPr="00340113" w:rsidRDefault="00581145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D4507D" w:rsidRPr="00340113" w:rsidRDefault="008F4464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2017 год. </w:t>
            </w: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01.02.2018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Внедрен стандарт качества и системы контроля реализации программ </w:t>
            </w:r>
            <w:r w:rsidRPr="00340113">
              <w:rPr>
                <w:sz w:val="26"/>
                <w:szCs w:val="26"/>
              </w:rPr>
              <w:t>АО «Ро</w:t>
            </w:r>
            <w:r w:rsidRPr="00340113">
              <w:rPr>
                <w:sz w:val="26"/>
                <w:szCs w:val="26"/>
              </w:rPr>
              <w:t>с</w:t>
            </w:r>
            <w:r w:rsidRPr="00340113">
              <w:rPr>
                <w:sz w:val="26"/>
                <w:szCs w:val="26"/>
              </w:rPr>
              <w:t xml:space="preserve">сийский экспортный центр» </w:t>
            </w:r>
            <w:r w:rsidRPr="00340113">
              <w:rPr>
                <w:color w:val="auto"/>
                <w:sz w:val="26"/>
                <w:szCs w:val="26"/>
              </w:rPr>
              <w:t xml:space="preserve">для точки присутствия </w:t>
            </w:r>
            <w:r w:rsidRPr="00340113">
              <w:rPr>
                <w:sz w:val="26"/>
                <w:szCs w:val="26"/>
              </w:rPr>
              <w:t xml:space="preserve">АО «Российский экспортный центр» </w:t>
            </w:r>
            <w:r w:rsidRPr="00340113">
              <w:rPr>
                <w:color w:val="auto"/>
                <w:sz w:val="26"/>
                <w:szCs w:val="26"/>
              </w:rPr>
              <w:t>в Чувашской Республике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01.04.2018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sz w:val="26"/>
                <w:szCs w:val="26"/>
              </w:rPr>
            </w:pPr>
            <w:r w:rsidRPr="00340113">
              <w:rPr>
                <w:sz w:val="26"/>
                <w:szCs w:val="26"/>
              </w:rPr>
              <w:t>Подготовлена заявка на компенсацию затрат в 2019 году на покрытие расходов, предусмотренн</w:t>
            </w:r>
            <w:r w:rsidRPr="00340113">
              <w:rPr>
                <w:color w:val="auto"/>
                <w:sz w:val="26"/>
                <w:szCs w:val="26"/>
              </w:rPr>
              <w:t>ую</w:t>
            </w:r>
            <w:r w:rsidRPr="00340113">
              <w:rPr>
                <w:sz w:val="26"/>
                <w:szCs w:val="26"/>
              </w:rPr>
              <w:t xml:space="preserve"> приоритетными проектами Российской Федерации «Систе</w:t>
            </w:r>
            <w:r w:rsidRPr="00340113">
              <w:rPr>
                <w:sz w:val="26"/>
                <w:szCs w:val="26"/>
              </w:rPr>
              <w:t>м</w:t>
            </w:r>
            <w:r w:rsidRPr="00340113">
              <w:rPr>
                <w:sz w:val="26"/>
                <w:szCs w:val="26"/>
              </w:rPr>
              <w:t>ные меры развития международной кооперации и экспорта» и «Международная кооперация и экспорт в промышлености»</w:t>
            </w:r>
          </w:p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01.05.2018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Уточнен объем бюджетных ассигнований на реализацию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01.11.2018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программы в 2018 году и в случае необходимости подготовлены корректировки паспорта 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10.12.2018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340113" w:rsidTr="0047678E">
        <w:trPr>
          <w:trHeight w:val="902"/>
        </w:trPr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Сокращено до 4 штук количество документов, требуемых для пропуска товара через границу</w:t>
            </w: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0113">
              <w:rPr>
                <w:sz w:val="26"/>
                <w:szCs w:val="26"/>
              </w:rPr>
              <w:t xml:space="preserve">Сокращен до 7 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дней срок подготовки документов, необходимых для прохожд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ния всех процедур, связанных с перемещением товара через границу</w:t>
            </w:r>
          </w:p>
          <w:p w:rsidR="00E21DDA" w:rsidRPr="00340113" w:rsidRDefault="00E21DDA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Сокращен до 2 часов срок прохождения таможенных операций и таможенных процедур для товаров, которые не идентифицированы как рисковые товары, тр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бующие дополнительной проверки</w:t>
            </w:r>
          </w:p>
          <w:p w:rsidR="00E21DDA" w:rsidRPr="00340113" w:rsidRDefault="00E21DDA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2018 году объем бюджетных средств в рамках ко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организаций</w:t>
            </w:r>
          </w:p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за 2018 год.</w:t>
            </w: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01.02.2019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sz w:val="26"/>
                <w:szCs w:val="26"/>
              </w:rPr>
            </w:pPr>
            <w:r w:rsidRPr="00340113">
              <w:rPr>
                <w:sz w:val="26"/>
                <w:szCs w:val="26"/>
              </w:rPr>
              <w:t xml:space="preserve">Подготовлена заявка на компенсацию затрат в 2020 году на покрытие </w:t>
            </w:r>
            <w:r w:rsidRPr="00340113">
              <w:rPr>
                <w:color w:val="auto"/>
                <w:sz w:val="26"/>
                <w:szCs w:val="26"/>
              </w:rPr>
              <w:t>расходов,</w:t>
            </w:r>
            <w:r w:rsidRPr="00340113">
              <w:rPr>
                <w:sz w:val="26"/>
                <w:szCs w:val="26"/>
              </w:rPr>
              <w:t xml:space="preserve"> предусмотренн</w:t>
            </w:r>
            <w:r w:rsidRPr="00340113">
              <w:rPr>
                <w:color w:val="auto"/>
                <w:sz w:val="26"/>
                <w:szCs w:val="26"/>
              </w:rPr>
              <w:t>ую</w:t>
            </w:r>
            <w:r w:rsidRPr="00340113">
              <w:rPr>
                <w:sz w:val="26"/>
                <w:szCs w:val="26"/>
              </w:rPr>
              <w:t xml:space="preserve"> приоритетными проектами Российской Федерации «Систе</w:t>
            </w:r>
            <w:r w:rsidRPr="00340113">
              <w:rPr>
                <w:sz w:val="26"/>
                <w:szCs w:val="26"/>
              </w:rPr>
              <w:t>м</w:t>
            </w:r>
            <w:r w:rsidRPr="00340113">
              <w:rPr>
                <w:sz w:val="26"/>
                <w:szCs w:val="26"/>
              </w:rPr>
              <w:t>ные меры развития международной кооперации и экспорта» и «Международная кооперация и экспорт в промышлености»</w:t>
            </w:r>
          </w:p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Уточнен объем бюджетных ассигнований на реализацию программы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программы в 2019 году и в случае необходимости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подготовлены корректировки паспорта программы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10.12.2019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2019 году объем средств в рамках комплекса мер ф</w:t>
            </w:r>
            <w:r w:rsidRPr="00340113">
              <w:rPr>
                <w:color w:val="auto"/>
                <w:sz w:val="26"/>
                <w:szCs w:val="26"/>
              </w:rPr>
              <w:t>и</w:t>
            </w:r>
            <w:r w:rsidRPr="00340113">
              <w:rPr>
                <w:color w:val="auto"/>
                <w:sz w:val="26"/>
                <w:szCs w:val="26"/>
              </w:rPr>
              <w:t>нансовой поддержки экспортно-ориентированных организаций</w:t>
            </w:r>
          </w:p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2019 год 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01.02.2020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Проведена оценка реализации программы в 2020 году и в случае необходимости подготовлены корректировки паспорта программы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E21DDA" w:rsidRPr="00340113" w:rsidTr="0047678E">
        <w:tc>
          <w:tcPr>
            <w:tcW w:w="675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2020 году объем бюджетных средств в рамках ко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организаций</w:t>
            </w:r>
          </w:p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2020 год 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2020 год 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25.01.2025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2025 году объем бюджетных средств в рамках ко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организаций</w:t>
            </w:r>
          </w:p>
          <w:p w:rsidR="00E21DDA" w:rsidRPr="00340113" w:rsidRDefault="00E21DDA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2025 год 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20.01.2026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Подготовлен итоговый отчет о реализации программы</w:t>
            </w:r>
          </w:p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25.01.2026</w:t>
            </w:r>
          </w:p>
        </w:tc>
      </w:tr>
      <w:tr w:rsidR="00E21DDA" w:rsidRPr="00340113" w:rsidTr="0047678E">
        <w:tc>
          <w:tcPr>
            <w:tcW w:w="675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9356" w:type="dxa"/>
          </w:tcPr>
          <w:p w:rsidR="00E21DDA" w:rsidRPr="00340113" w:rsidRDefault="00E21DDA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Приоритетная программа завершена. Итоговый отчет утвержден</w:t>
            </w:r>
          </w:p>
        </w:tc>
        <w:tc>
          <w:tcPr>
            <w:tcW w:w="3544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E21DDA" w:rsidRPr="00340113" w:rsidRDefault="00E21DDA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20.02.2026</w:t>
            </w:r>
          </w:p>
        </w:tc>
      </w:tr>
    </w:tbl>
    <w:p w:rsidR="0047678E" w:rsidRPr="00340113" w:rsidRDefault="0047678E" w:rsidP="00BF21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CA0" w:rsidRPr="00340113" w:rsidRDefault="00766CA0" w:rsidP="0047678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01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Новая редакция </w:t>
      </w:r>
    </w:p>
    <w:p w:rsidR="0047678E" w:rsidRPr="00340113" w:rsidRDefault="0047678E" w:rsidP="0047678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67"/>
        <w:gridCol w:w="9464"/>
        <w:gridCol w:w="3544"/>
        <w:gridCol w:w="1559"/>
      </w:tblGrid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Тип (завершение эт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па/контрольная точка резул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тата/контрольная точка пок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Утвержден паспорт программы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09.02.2017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Утвержден сводный план программы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Доведение до потенциальных потребителей (в том числе с размещением в инфо</w:t>
            </w:r>
            <w:r w:rsidRPr="00340113">
              <w:rPr>
                <w:color w:val="auto"/>
                <w:sz w:val="26"/>
                <w:szCs w:val="26"/>
              </w:rPr>
              <w:t>р</w:t>
            </w:r>
            <w:r w:rsidRPr="00340113">
              <w:rPr>
                <w:color w:val="auto"/>
                <w:sz w:val="26"/>
                <w:szCs w:val="26"/>
              </w:rPr>
              <w:t>мационно-телекоммуникационной сети «Интернет») разработанных федеральн</w:t>
            </w:r>
            <w:r w:rsidRPr="00340113">
              <w:rPr>
                <w:color w:val="auto"/>
                <w:sz w:val="26"/>
                <w:szCs w:val="26"/>
              </w:rPr>
              <w:t>ы</w:t>
            </w:r>
            <w:r w:rsidRPr="00340113">
              <w:rPr>
                <w:color w:val="auto"/>
                <w:sz w:val="26"/>
                <w:szCs w:val="26"/>
              </w:rPr>
              <w:t>ми органами исполнительной власти требований в рамках комплекса мер фина</w:t>
            </w:r>
            <w:r w:rsidRPr="00340113">
              <w:rPr>
                <w:color w:val="auto"/>
                <w:sz w:val="26"/>
                <w:szCs w:val="26"/>
              </w:rPr>
              <w:t>н</w:t>
            </w:r>
            <w:r w:rsidRPr="00340113">
              <w:rPr>
                <w:color w:val="auto"/>
                <w:sz w:val="26"/>
                <w:szCs w:val="26"/>
              </w:rPr>
              <w:t>совой поддержки, в том числе:</w:t>
            </w:r>
          </w:p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- по субсидированию процентной ставки по экспортным кредитам;</w:t>
            </w:r>
          </w:p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- по компенсации части затрат на транспортировку экспортируемой продукции, сертификацию продукции на внешних рынках и экспортные НИОКР, включа</w:t>
            </w:r>
            <w:r w:rsidRPr="00340113">
              <w:rPr>
                <w:color w:val="auto"/>
                <w:sz w:val="26"/>
                <w:szCs w:val="26"/>
              </w:rPr>
              <w:t>ю</w:t>
            </w:r>
            <w:r w:rsidRPr="00340113">
              <w:rPr>
                <w:color w:val="auto"/>
                <w:sz w:val="26"/>
                <w:szCs w:val="26"/>
              </w:rPr>
              <w:t>щие комплекс работ (мероприятий) по модификации продукции с целью обесп</w:t>
            </w:r>
            <w:r w:rsidRPr="00340113">
              <w:rPr>
                <w:color w:val="auto"/>
                <w:sz w:val="26"/>
                <w:szCs w:val="26"/>
              </w:rPr>
              <w:t>е</w:t>
            </w:r>
            <w:r w:rsidRPr="00340113">
              <w:rPr>
                <w:color w:val="auto"/>
                <w:sz w:val="26"/>
                <w:szCs w:val="26"/>
              </w:rPr>
              <w:t>чения соответствия требованиям внешних рынков (</w:t>
            </w:r>
            <w:proofErr w:type="spellStart"/>
            <w:r w:rsidRPr="00340113">
              <w:rPr>
                <w:color w:val="auto"/>
                <w:sz w:val="26"/>
                <w:szCs w:val="26"/>
              </w:rPr>
              <w:t>омологация</w:t>
            </w:r>
            <w:proofErr w:type="spellEnd"/>
            <w:r w:rsidRPr="00340113">
              <w:rPr>
                <w:color w:val="auto"/>
                <w:sz w:val="26"/>
                <w:szCs w:val="26"/>
              </w:rPr>
              <w:t>), разработке и проектированию непосредственно новой экспортной продукции;</w:t>
            </w:r>
          </w:p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- по субсидированию создания систем послепродажного обслуживания проду</w:t>
            </w:r>
            <w:r w:rsidRPr="00340113">
              <w:rPr>
                <w:color w:val="auto"/>
                <w:sz w:val="26"/>
                <w:szCs w:val="26"/>
              </w:rPr>
              <w:t>к</w:t>
            </w:r>
            <w:r w:rsidRPr="00340113">
              <w:rPr>
                <w:color w:val="auto"/>
                <w:sz w:val="26"/>
                <w:szCs w:val="26"/>
              </w:rPr>
              <w:t>ции;</w:t>
            </w:r>
          </w:p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- по компенсации части затрат на регистрацию на внешних рынках объектов и</w:t>
            </w:r>
            <w:r w:rsidRPr="00340113">
              <w:rPr>
                <w:color w:val="auto"/>
                <w:sz w:val="26"/>
                <w:szCs w:val="26"/>
              </w:rPr>
              <w:t>н</w:t>
            </w:r>
            <w:r w:rsidRPr="00340113">
              <w:rPr>
                <w:color w:val="auto"/>
                <w:sz w:val="26"/>
                <w:szCs w:val="26"/>
              </w:rPr>
              <w:t>теллектуальной собственности;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- по компенсации части затрат на выставочно-ярмарочную деятельность.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31.03.2017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Подготовлена заявка на компенсацию затрат в 2018 году на покрытие расходов, предусмотренную приоритетными проектами Российской Федерации «Системные меры развития международной кооперации и экспорта» и «Международная к</w:t>
            </w:r>
            <w:r w:rsidRPr="00340113">
              <w:rPr>
                <w:color w:val="auto"/>
                <w:sz w:val="26"/>
                <w:szCs w:val="26"/>
              </w:rPr>
              <w:t>о</w:t>
            </w:r>
            <w:r w:rsidRPr="00340113">
              <w:rPr>
                <w:color w:val="auto"/>
                <w:sz w:val="26"/>
                <w:szCs w:val="26"/>
              </w:rPr>
              <w:t>операция и экспорт в промышлености».</w:t>
            </w:r>
          </w:p>
          <w:p w:rsidR="00766CA0" w:rsidRPr="00340113" w:rsidRDefault="00766CA0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01.05.2017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Подготовлена заявка на создание региональной инфраструктуры АО</w:t>
            </w: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«Российский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экспортный центр» в Чувашской Республике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01.10.2017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Уточнен объем бюджетных ассигнований на реализацию 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01.11.2017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программы в 2017 году и в случае необходимости подготовлены корректировки паспорта 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766CA0" w:rsidRPr="00340113" w:rsidRDefault="00766CA0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10.12.2017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Внедрен разработанный федеральными органами исполнительной власти типовой продукт (экспортный стандарт) 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766CA0" w:rsidRPr="00340113" w:rsidTr="0047678E">
        <w:tc>
          <w:tcPr>
            <w:tcW w:w="567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464" w:type="dxa"/>
            <w:shd w:val="clear" w:color="auto" w:fill="auto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Создана региональная сеть поддержки экспорта, через которую реализуются пр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граммы АО «Российский экспортный центр»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766CA0" w:rsidRPr="00340113" w:rsidTr="0047678E">
        <w:tc>
          <w:tcPr>
            <w:tcW w:w="567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464" w:type="dxa"/>
            <w:shd w:val="clear" w:color="auto" w:fill="auto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</w:tr>
      <w:tr w:rsidR="00766CA0" w:rsidRPr="00340113" w:rsidTr="0047678E">
        <w:tc>
          <w:tcPr>
            <w:tcW w:w="567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464" w:type="dxa"/>
            <w:shd w:val="clear" w:color="auto" w:fill="auto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2017 год. </w:t>
            </w:r>
          </w:p>
        </w:tc>
        <w:tc>
          <w:tcPr>
            <w:tcW w:w="3544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01.02.2018</w:t>
            </w:r>
          </w:p>
        </w:tc>
      </w:tr>
      <w:tr w:rsidR="002A6171" w:rsidRPr="00340113" w:rsidTr="002105A1">
        <w:tc>
          <w:tcPr>
            <w:tcW w:w="567" w:type="dxa"/>
            <w:shd w:val="clear" w:color="auto" w:fill="auto"/>
          </w:tcPr>
          <w:p w:rsidR="002A6171" w:rsidRPr="00340113" w:rsidRDefault="002A6171" w:rsidP="002A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64" w:type="dxa"/>
            <w:shd w:val="clear" w:color="auto" w:fill="auto"/>
          </w:tcPr>
          <w:p w:rsidR="002A6171" w:rsidRPr="00340113" w:rsidRDefault="002A6171" w:rsidP="00210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Подготовлена заявка на создание региональной инфраструктуры АО</w:t>
            </w: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«Российский экспортный центр» в Чувашской Республике</w:t>
            </w:r>
          </w:p>
          <w:p w:rsidR="002A6171" w:rsidRPr="00340113" w:rsidRDefault="002A6171" w:rsidP="00210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A6171" w:rsidRPr="00340113" w:rsidRDefault="002A6171" w:rsidP="00210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A6171" w:rsidRPr="00340113" w:rsidRDefault="002A6171" w:rsidP="00210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2A6171" w:rsidRPr="00340113" w:rsidRDefault="002A6171" w:rsidP="002A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2A6171" w:rsidRPr="00340113" w:rsidTr="002105A1">
        <w:tc>
          <w:tcPr>
            <w:tcW w:w="567" w:type="dxa"/>
            <w:shd w:val="clear" w:color="auto" w:fill="auto"/>
          </w:tcPr>
          <w:p w:rsidR="002A6171" w:rsidRPr="00340113" w:rsidRDefault="002A6171" w:rsidP="00210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464" w:type="dxa"/>
            <w:shd w:val="clear" w:color="auto" w:fill="auto"/>
          </w:tcPr>
          <w:p w:rsidR="002A6171" w:rsidRPr="00340113" w:rsidRDefault="002A6171" w:rsidP="00210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Подготовлено и подписано с АО «Российский экспортный центр» соглашение о совместной реализации программ экспортных семинаров </w:t>
            </w:r>
          </w:p>
          <w:p w:rsidR="002A6171" w:rsidRPr="00340113" w:rsidRDefault="002A6171" w:rsidP="00210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A6171" w:rsidRPr="00340113" w:rsidRDefault="002A6171" w:rsidP="00210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A6171" w:rsidRPr="00340113" w:rsidRDefault="002A6171" w:rsidP="00210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2A6171" w:rsidRPr="00340113" w:rsidRDefault="002A6171" w:rsidP="00210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01.04.2018</w:t>
            </w:r>
          </w:p>
        </w:tc>
      </w:tr>
      <w:tr w:rsidR="00766CA0" w:rsidRPr="00340113" w:rsidTr="0047678E">
        <w:tc>
          <w:tcPr>
            <w:tcW w:w="567" w:type="dxa"/>
          </w:tcPr>
          <w:p w:rsidR="00766CA0" w:rsidRPr="00340113" w:rsidRDefault="0021332F" w:rsidP="002A6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61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64" w:type="dxa"/>
          </w:tcPr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Стандарт деятельности органов исполнительной власти Чувашской Республики (экспортный стандарт) </w:t>
            </w:r>
          </w:p>
          <w:p w:rsidR="00766CA0" w:rsidRPr="00340113" w:rsidRDefault="00766CA0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766CA0" w:rsidRPr="00340113" w:rsidRDefault="00766CA0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01.04.2018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sz w:val="26"/>
                <w:szCs w:val="26"/>
              </w:rPr>
              <w:t>Подготовлена заявка на компенсацию затрат в 2019 году на покрытие расходов, предусмотренн</w:t>
            </w:r>
            <w:r w:rsidRPr="00340113">
              <w:rPr>
                <w:color w:val="auto"/>
                <w:sz w:val="26"/>
                <w:szCs w:val="26"/>
              </w:rPr>
              <w:t>ую</w:t>
            </w:r>
            <w:r w:rsidRPr="00340113">
              <w:rPr>
                <w:sz w:val="26"/>
                <w:szCs w:val="26"/>
              </w:rPr>
              <w:t xml:space="preserve"> приоритетными проектами Российской Федерации «Системные меры развития международной кооперации и экспорта» и «Международная к</w:t>
            </w:r>
            <w:r w:rsidRPr="00340113">
              <w:rPr>
                <w:sz w:val="26"/>
                <w:szCs w:val="26"/>
              </w:rPr>
              <w:t>о</w:t>
            </w:r>
            <w:r w:rsidRPr="00340113">
              <w:rPr>
                <w:sz w:val="26"/>
                <w:szCs w:val="26"/>
              </w:rPr>
              <w:t>операция и экспорт в промышлености»</w:t>
            </w: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3660BC" w:rsidP="0036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="0021332F" w:rsidRPr="0034011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Уточнен объем бюджетных ассигнований на реализацию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оценка реализации программы в 2018 году и в случае необходимости подготовлены корректировки паспорта </w:t>
            </w:r>
            <w:r w:rsidRPr="0034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</w:tc>
      </w:tr>
      <w:tr w:rsidR="0021332F" w:rsidRPr="00340113" w:rsidTr="0047678E">
        <w:tc>
          <w:tcPr>
            <w:tcW w:w="567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464" w:type="dxa"/>
            <w:shd w:val="clear" w:color="auto" w:fill="auto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Реализована совместно с АО «Российский экспортный центр» программа экспор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ных семинаров 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21332F" w:rsidRPr="00340113" w:rsidTr="0047678E">
        <w:trPr>
          <w:trHeight w:val="902"/>
        </w:trPr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Количество документов, требуемых для пропуска товара через границу, не пр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вышает 4</w:t>
            </w: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Срок подготовки документов, необходимых для прохождения всех процедур, св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занных с перемещением товара через границу, не превышает</w:t>
            </w:r>
            <w:r w:rsidRPr="00340113">
              <w:rPr>
                <w:sz w:val="26"/>
                <w:szCs w:val="26"/>
              </w:rPr>
              <w:t xml:space="preserve"> 7 </w:t>
            </w: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дней</w:t>
            </w:r>
          </w:p>
          <w:p w:rsidR="0021332F" w:rsidRPr="00340113" w:rsidRDefault="0021332F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0113">
              <w:rPr>
                <w:rFonts w:eastAsiaTheme="minorHAnsi"/>
                <w:sz w:val="26"/>
                <w:szCs w:val="26"/>
                <w:lang w:eastAsia="en-US"/>
              </w:rPr>
              <w:t>Срок прохождения таможенных операций и таможенных процедур для товаров, которые не идентифицированы как рисковые товары, требующие дополнительной проверки,  не превышает 2 часов</w:t>
            </w:r>
          </w:p>
          <w:p w:rsidR="0021332F" w:rsidRPr="00340113" w:rsidRDefault="0021332F" w:rsidP="0047678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Освоен предусмотренный на 2018 год объем бюджетных средств в рамках ко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организаций</w:t>
            </w:r>
          </w:p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21332F" w:rsidRPr="00340113" w:rsidTr="0047678E">
        <w:tc>
          <w:tcPr>
            <w:tcW w:w="567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464" w:type="dxa"/>
            <w:shd w:val="clear" w:color="auto" w:fill="auto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за 2018 год</w:t>
            </w:r>
          </w:p>
        </w:tc>
        <w:tc>
          <w:tcPr>
            <w:tcW w:w="3544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01.02.2019</w:t>
            </w:r>
          </w:p>
        </w:tc>
      </w:tr>
      <w:tr w:rsidR="0021332F" w:rsidRPr="00340113" w:rsidTr="0047678E">
        <w:tc>
          <w:tcPr>
            <w:tcW w:w="567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9464" w:type="dxa"/>
            <w:shd w:val="clear" w:color="auto" w:fill="auto"/>
          </w:tcPr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 xml:space="preserve">Внедрен стандарт качества и системы контроля реализации программ </w:t>
            </w:r>
            <w:r w:rsidRPr="00340113">
              <w:rPr>
                <w:sz w:val="26"/>
                <w:szCs w:val="26"/>
              </w:rPr>
              <w:t>АО «Ро</w:t>
            </w:r>
            <w:r w:rsidRPr="00340113">
              <w:rPr>
                <w:sz w:val="26"/>
                <w:szCs w:val="26"/>
              </w:rPr>
              <w:t>с</w:t>
            </w:r>
            <w:r w:rsidRPr="00340113">
              <w:rPr>
                <w:sz w:val="26"/>
                <w:szCs w:val="26"/>
              </w:rPr>
              <w:t xml:space="preserve">сийский экспортный центр» </w:t>
            </w:r>
            <w:r w:rsidRPr="00340113">
              <w:rPr>
                <w:color w:val="auto"/>
                <w:sz w:val="26"/>
                <w:szCs w:val="26"/>
              </w:rPr>
              <w:t xml:space="preserve">для точки присутствия </w:t>
            </w:r>
            <w:r w:rsidRPr="00340113">
              <w:rPr>
                <w:sz w:val="26"/>
                <w:szCs w:val="26"/>
              </w:rPr>
              <w:t xml:space="preserve">АО «Российский экспортный центр» </w:t>
            </w:r>
            <w:r w:rsidRPr="00340113">
              <w:rPr>
                <w:color w:val="auto"/>
                <w:sz w:val="26"/>
                <w:szCs w:val="26"/>
              </w:rPr>
              <w:t>в Чувашской Республике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Default"/>
              <w:jc w:val="both"/>
              <w:rPr>
                <w:sz w:val="26"/>
                <w:szCs w:val="26"/>
              </w:rPr>
            </w:pPr>
            <w:r w:rsidRPr="00340113">
              <w:rPr>
                <w:sz w:val="26"/>
                <w:szCs w:val="26"/>
              </w:rPr>
              <w:t xml:space="preserve">Подготовлена заявка на компенсацию затрат в 2020 году на покрытие </w:t>
            </w:r>
            <w:r w:rsidRPr="00340113">
              <w:rPr>
                <w:color w:val="auto"/>
                <w:sz w:val="26"/>
                <w:szCs w:val="26"/>
              </w:rPr>
              <w:t>расходов,</w:t>
            </w:r>
            <w:r w:rsidRPr="00340113">
              <w:rPr>
                <w:sz w:val="26"/>
                <w:szCs w:val="26"/>
              </w:rPr>
              <w:t xml:space="preserve"> предусмотренн</w:t>
            </w:r>
            <w:r w:rsidRPr="00340113">
              <w:rPr>
                <w:color w:val="auto"/>
                <w:sz w:val="26"/>
                <w:szCs w:val="26"/>
              </w:rPr>
              <w:t>ую</w:t>
            </w:r>
            <w:r w:rsidRPr="00340113">
              <w:rPr>
                <w:sz w:val="26"/>
                <w:szCs w:val="26"/>
              </w:rPr>
              <w:t xml:space="preserve"> приоритетными проектами Российской Федерации «Системные меры развития международной кооперации и экспорта» и «Международная к</w:t>
            </w:r>
            <w:r w:rsidRPr="00340113">
              <w:rPr>
                <w:sz w:val="26"/>
                <w:szCs w:val="26"/>
              </w:rPr>
              <w:t>о</w:t>
            </w:r>
            <w:r w:rsidRPr="00340113">
              <w:rPr>
                <w:sz w:val="26"/>
                <w:szCs w:val="26"/>
              </w:rPr>
              <w:t>операция и экспорт в промышлености»</w:t>
            </w:r>
          </w:p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Уточнен объем бюджетных ассигнований на реализацию программы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01.11.2019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Проведена оценка реализации программы в 2019 году и в случае необходимости подготовлены корректировки паспорта программы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10.12.2019</w:t>
            </w:r>
          </w:p>
        </w:tc>
      </w:tr>
      <w:tr w:rsidR="0021332F" w:rsidRPr="00340113" w:rsidTr="0047678E">
        <w:tc>
          <w:tcPr>
            <w:tcW w:w="567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9464" w:type="dxa"/>
            <w:shd w:val="clear" w:color="auto" w:fill="auto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2019 году объем средств в рамках комплекса мер ф</w:t>
            </w:r>
            <w:r w:rsidRPr="00340113">
              <w:rPr>
                <w:color w:val="auto"/>
                <w:sz w:val="26"/>
                <w:szCs w:val="26"/>
              </w:rPr>
              <w:t>и</w:t>
            </w:r>
            <w:r w:rsidRPr="00340113">
              <w:rPr>
                <w:color w:val="auto"/>
                <w:sz w:val="26"/>
                <w:szCs w:val="26"/>
              </w:rPr>
              <w:t>нансовой поддержки экспортно-ориентированных организаций</w:t>
            </w:r>
          </w:p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21332F" w:rsidRPr="00340113" w:rsidTr="0047678E">
        <w:tc>
          <w:tcPr>
            <w:tcW w:w="567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9464" w:type="dxa"/>
            <w:shd w:val="clear" w:color="auto" w:fill="auto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2019 год 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01.02.2020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Проведена оценка реализации программы в 2020 году и в случае необходимости подготовлены корректировки паспорта программы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21332F" w:rsidRPr="00340113" w:rsidTr="0047678E">
        <w:tc>
          <w:tcPr>
            <w:tcW w:w="567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9464" w:type="dxa"/>
            <w:shd w:val="clear" w:color="auto" w:fill="auto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Реализованы совместно с АО «Российский экспортный центр» образовательные программы для экспортеров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2020 году объем бюджетных средств в рамках ко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организаций</w:t>
            </w:r>
          </w:p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2020 год 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2020 год 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25.01.2025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0113">
              <w:rPr>
                <w:color w:val="auto"/>
                <w:sz w:val="26"/>
                <w:szCs w:val="26"/>
              </w:rPr>
              <w:t>Выдан запланированный в 2025 году объем бюджетных средств в рамках ко</w:t>
            </w:r>
            <w:r w:rsidRPr="00340113">
              <w:rPr>
                <w:color w:val="auto"/>
                <w:sz w:val="26"/>
                <w:szCs w:val="26"/>
              </w:rPr>
              <w:t>м</w:t>
            </w:r>
            <w:r w:rsidRPr="00340113">
              <w:rPr>
                <w:color w:val="auto"/>
                <w:sz w:val="26"/>
                <w:szCs w:val="26"/>
              </w:rPr>
              <w:t>плекса мер финансовой поддержки экспортно-ориентированных организаций</w:t>
            </w:r>
          </w:p>
          <w:p w:rsidR="0047678E" w:rsidRPr="00340113" w:rsidRDefault="0047678E" w:rsidP="004767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годового отчета за 2025 год 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20.01.2026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Подготовлен итоговый отчет о реализации программы</w:t>
            </w:r>
          </w:p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точка </w:t>
            </w:r>
          </w:p>
          <w:p w:rsidR="0021332F" w:rsidRPr="00340113" w:rsidRDefault="0021332F" w:rsidP="00A65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25.01.2026</w:t>
            </w:r>
          </w:p>
        </w:tc>
      </w:tr>
      <w:tr w:rsidR="0021332F" w:rsidRPr="00340113" w:rsidTr="0047678E">
        <w:tc>
          <w:tcPr>
            <w:tcW w:w="567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9464" w:type="dxa"/>
          </w:tcPr>
          <w:p w:rsidR="0021332F" w:rsidRPr="00340113" w:rsidRDefault="0021332F" w:rsidP="0047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Приоритетная программа завершена. Итоговый отчет утвержден</w:t>
            </w:r>
          </w:p>
        </w:tc>
        <w:tc>
          <w:tcPr>
            <w:tcW w:w="3544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Завершение этапа</w:t>
            </w:r>
          </w:p>
        </w:tc>
        <w:tc>
          <w:tcPr>
            <w:tcW w:w="1559" w:type="dxa"/>
          </w:tcPr>
          <w:p w:rsidR="0021332F" w:rsidRPr="00340113" w:rsidRDefault="0021332F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20.02.2026</w:t>
            </w:r>
          </w:p>
        </w:tc>
      </w:tr>
    </w:tbl>
    <w:p w:rsidR="00766CA0" w:rsidRPr="00340113" w:rsidRDefault="00766CA0" w:rsidP="004767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6CA0" w:rsidRPr="00340113" w:rsidRDefault="00766CA0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Обоснование и анализ изменений</w:t>
      </w:r>
    </w:p>
    <w:p w:rsidR="00766CA0" w:rsidRPr="00340113" w:rsidRDefault="00766CA0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644"/>
        <w:gridCol w:w="10632"/>
      </w:tblGrid>
      <w:tr w:rsidR="00766CA0" w:rsidRPr="00340113" w:rsidTr="0048541C">
        <w:tc>
          <w:tcPr>
            <w:tcW w:w="4644" w:type="dxa"/>
          </w:tcPr>
          <w:p w:rsidR="00766CA0" w:rsidRPr="00340113" w:rsidRDefault="00766CA0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Причины и обоснование необходим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сти изменений</w:t>
            </w:r>
          </w:p>
        </w:tc>
        <w:tc>
          <w:tcPr>
            <w:tcW w:w="10632" w:type="dxa"/>
          </w:tcPr>
          <w:p w:rsidR="00766CA0" w:rsidRPr="00340113" w:rsidRDefault="00DA3B04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в 22 регионах внедрялся Региональный экспортный стандарт в </w:t>
            </w:r>
            <w:r w:rsidR="004707A2" w:rsidRPr="003401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пилотном</w:t>
            </w:r>
            <w:r w:rsidR="004707A2" w:rsidRPr="0034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жиме. По итогам апробации стандарт будет скорректирован АО «Российский экспортный центр» в  1 квартале 2018 года и принят к повсеместному внедрению.</w:t>
            </w:r>
          </w:p>
          <w:p w:rsidR="0047678E" w:rsidRPr="00340113" w:rsidRDefault="0047678E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B04" w:rsidRPr="00340113" w:rsidRDefault="00DA3B04" w:rsidP="00470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 учетом этого, намечавшиеся на 2017 год мероприятия по созданию точки экспорта АО «РЭЦ», реализации образовательного проекта перенесены на 2018 год.</w:t>
            </w:r>
          </w:p>
        </w:tc>
      </w:tr>
      <w:tr w:rsidR="00766CA0" w:rsidRPr="00340113" w:rsidTr="0048541C">
        <w:tc>
          <w:tcPr>
            <w:tcW w:w="4644" w:type="dxa"/>
          </w:tcPr>
          <w:p w:rsidR="00766CA0" w:rsidRPr="00340113" w:rsidRDefault="00766CA0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Анализ изменений и их влияние на п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раметры программы и иные проекты</w:t>
            </w:r>
          </w:p>
        </w:tc>
        <w:tc>
          <w:tcPr>
            <w:tcW w:w="10632" w:type="dxa"/>
          </w:tcPr>
          <w:p w:rsidR="00766CA0" w:rsidRPr="00340113" w:rsidRDefault="00DA3B04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Данные изменения не окажут существенное влияние на результаты и параметры реализации программы в целом, так как в скорректированных параметрах  экспортного стандарта с уч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том его реа</w:t>
            </w:r>
            <w:r w:rsidR="0047678E" w:rsidRPr="003401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изации в пилотных регионах будут учтены успешные практики его </w:t>
            </w:r>
            <w:r w:rsidR="0047678E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внедрения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и нивелированы отрицательные факторы </w:t>
            </w:r>
            <w:r w:rsidR="0047678E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в ходе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его апробации.</w:t>
            </w:r>
          </w:p>
        </w:tc>
      </w:tr>
    </w:tbl>
    <w:p w:rsidR="00766CA0" w:rsidRPr="00340113" w:rsidRDefault="00766CA0" w:rsidP="004767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6861" w:rsidRPr="00340113" w:rsidRDefault="0047678E" w:rsidP="00BF213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5. </w:t>
      </w:r>
      <w:r w:rsidR="001A6861" w:rsidRPr="00340113">
        <w:rPr>
          <w:rFonts w:ascii="Times New Roman" w:hAnsi="Times New Roman" w:cs="Times New Roman"/>
          <w:sz w:val="26"/>
          <w:szCs w:val="26"/>
        </w:rPr>
        <w:t>Изменение бюджета приоритетной программы</w:t>
      </w:r>
    </w:p>
    <w:p w:rsidR="00C9111A" w:rsidRPr="00340113" w:rsidRDefault="00C9111A" w:rsidP="0047678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376"/>
        <w:gridCol w:w="2954"/>
        <w:gridCol w:w="3935"/>
        <w:gridCol w:w="1101"/>
        <w:gridCol w:w="1020"/>
        <w:gridCol w:w="1020"/>
        <w:gridCol w:w="1452"/>
        <w:gridCol w:w="1418"/>
      </w:tblGrid>
      <w:tr w:rsidR="001A6861" w:rsidRPr="00340113" w:rsidTr="0047678E">
        <w:tc>
          <w:tcPr>
            <w:tcW w:w="2376" w:type="dxa"/>
            <w:vMerge w:val="restart"/>
          </w:tcPr>
          <w:p w:rsidR="001A6861" w:rsidRPr="00340113" w:rsidRDefault="001A6861" w:rsidP="004767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Действующая р</w:t>
            </w: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t>дакция</w:t>
            </w:r>
          </w:p>
        </w:tc>
        <w:tc>
          <w:tcPr>
            <w:tcW w:w="6889" w:type="dxa"/>
            <w:gridSpan w:val="2"/>
            <w:vMerge w:val="restart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593" w:type="dxa"/>
            <w:gridSpan w:val="4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9" w:type="dxa"/>
            <w:gridSpan w:val="2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418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Merge w:val="restart"/>
            <w:vAlign w:val="center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Бюджетные источники, млн. рублей</w:t>
            </w:r>
          </w:p>
        </w:tc>
        <w:tc>
          <w:tcPr>
            <w:tcW w:w="3935" w:type="dxa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вашской Республики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Местные бюджеты муниципал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окр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гов Чувашской Республики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9" w:type="dxa"/>
            <w:gridSpan w:val="2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источники, млн. рублей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60,6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9" w:type="dxa"/>
            <w:gridSpan w:val="2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01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  <w:tc>
          <w:tcPr>
            <w:tcW w:w="1020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020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  <w:tc>
          <w:tcPr>
            <w:tcW w:w="1452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1418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235,0</w:t>
            </w:r>
          </w:p>
        </w:tc>
      </w:tr>
      <w:tr w:rsidR="001A6861" w:rsidRPr="00340113" w:rsidTr="0047678E">
        <w:tc>
          <w:tcPr>
            <w:tcW w:w="2376" w:type="dxa"/>
            <w:vMerge w:val="restart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Новая редакция</w:t>
            </w:r>
          </w:p>
        </w:tc>
        <w:tc>
          <w:tcPr>
            <w:tcW w:w="6889" w:type="dxa"/>
            <w:gridSpan w:val="2"/>
            <w:vMerge w:val="restart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593" w:type="dxa"/>
            <w:gridSpan w:val="4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9" w:type="dxa"/>
            <w:gridSpan w:val="2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2020-2025</w:t>
            </w:r>
          </w:p>
        </w:tc>
        <w:tc>
          <w:tcPr>
            <w:tcW w:w="1418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Merge w:val="restart"/>
            <w:vAlign w:val="center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Бюджетные источники, млн. рублей</w:t>
            </w:r>
          </w:p>
        </w:tc>
        <w:tc>
          <w:tcPr>
            <w:tcW w:w="3935" w:type="dxa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вашской Республики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8C3FF2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A6861" w:rsidRPr="003401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A6861"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020" w:type="dxa"/>
          </w:tcPr>
          <w:p w:rsidR="001A6861" w:rsidRPr="00340113" w:rsidRDefault="008C3FF2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18" w:type="dxa"/>
          </w:tcPr>
          <w:p w:rsidR="001A6861" w:rsidRPr="00340113" w:rsidRDefault="004707A2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Местные бюджеты муниципал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окр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гов Чувашской Республики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9" w:type="dxa"/>
            <w:gridSpan w:val="2"/>
          </w:tcPr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источники, млн. рублей</w:t>
            </w:r>
          </w:p>
          <w:p w:rsidR="001A6861" w:rsidRPr="00340113" w:rsidRDefault="001A6861" w:rsidP="0047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020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452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418" w:type="dxa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60,6</w:t>
            </w:r>
          </w:p>
        </w:tc>
      </w:tr>
      <w:tr w:rsidR="001A6861" w:rsidRPr="00340113" w:rsidTr="0047678E">
        <w:tc>
          <w:tcPr>
            <w:tcW w:w="2376" w:type="dxa"/>
            <w:vMerge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9" w:type="dxa"/>
            <w:gridSpan w:val="2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01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3FF2" w:rsidRPr="003401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020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3FF2" w:rsidRPr="00340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3FF2" w:rsidRPr="003401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21,8</w:t>
            </w:r>
          </w:p>
        </w:tc>
        <w:tc>
          <w:tcPr>
            <w:tcW w:w="1452" w:type="dxa"/>
            <w:vAlign w:val="bottom"/>
          </w:tcPr>
          <w:p w:rsidR="001A6861" w:rsidRPr="00340113" w:rsidRDefault="001A6861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1418" w:type="dxa"/>
            <w:vAlign w:val="bottom"/>
          </w:tcPr>
          <w:p w:rsidR="001A6861" w:rsidRPr="00340113" w:rsidRDefault="004707A2" w:rsidP="0047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237,9</w:t>
            </w:r>
          </w:p>
        </w:tc>
      </w:tr>
    </w:tbl>
    <w:p w:rsidR="001A6861" w:rsidRPr="00340113" w:rsidRDefault="001A6861" w:rsidP="0047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3FF2" w:rsidRPr="00340113" w:rsidRDefault="008C3FF2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0113">
        <w:rPr>
          <w:rFonts w:ascii="Times New Roman" w:hAnsi="Times New Roman" w:cs="Times New Roman"/>
          <w:sz w:val="26"/>
          <w:szCs w:val="26"/>
        </w:rPr>
        <w:t>Обоснование и анализ изменений</w:t>
      </w:r>
    </w:p>
    <w:p w:rsidR="008C3FF2" w:rsidRPr="00340113" w:rsidRDefault="008C3FF2" w:rsidP="004767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644"/>
        <w:gridCol w:w="10632"/>
      </w:tblGrid>
      <w:tr w:rsidR="008C3FF2" w:rsidRPr="00340113" w:rsidTr="0048541C">
        <w:tc>
          <w:tcPr>
            <w:tcW w:w="4644" w:type="dxa"/>
          </w:tcPr>
          <w:p w:rsidR="008C3FF2" w:rsidRPr="00340113" w:rsidRDefault="008C3FF2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Причины и обоснование необходим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сти изменений</w:t>
            </w:r>
          </w:p>
        </w:tc>
        <w:tc>
          <w:tcPr>
            <w:tcW w:w="10632" w:type="dxa"/>
          </w:tcPr>
          <w:p w:rsidR="008C3FF2" w:rsidRPr="00340113" w:rsidRDefault="008C3FF2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Уточнены объемы финансирования выделяемых средств из республиканского бюджета Ч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вашской Республики в 2017 году.</w:t>
            </w:r>
          </w:p>
          <w:p w:rsidR="008C3FF2" w:rsidRPr="00340113" w:rsidRDefault="008C3FF2" w:rsidP="00470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Лимиты финансирования на 2018 год приведены в соответствии с Законом Чувашской Ре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публики «О республиканском бюджете Чувашской Республики на 2018 год и плановый п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риод 2019 и 2020 годов», а также постановлением  Кабинета Министров Чувашской Респу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лики </w:t>
            </w:r>
            <w:r w:rsidR="004707A2" w:rsidRPr="00340113">
              <w:rPr>
                <w:rFonts w:ascii="Times New Roman" w:hAnsi="Times New Roman" w:cs="Times New Roman"/>
                <w:sz w:val="26"/>
                <w:szCs w:val="26"/>
              </w:rPr>
              <w:t>от 25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.12.2017 </w:t>
            </w:r>
            <w:r w:rsidR="004707A2" w:rsidRPr="00340113">
              <w:rPr>
                <w:rFonts w:ascii="Times New Roman" w:hAnsi="Times New Roman" w:cs="Times New Roman"/>
                <w:sz w:val="26"/>
                <w:szCs w:val="26"/>
              </w:rPr>
              <w:t xml:space="preserve">№ 519  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9" w:history="1">
              <w:r w:rsidRPr="00340113">
                <w:rPr>
                  <w:rFonts w:ascii="Times New Roman" w:hAnsi="Times New Roman" w:cs="Times New Roman"/>
                  <w:sz w:val="26"/>
                  <w:szCs w:val="26"/>
                </w:rPr>
                <w:t>О внесении изменений в государственную программу Чувашской Республики «Экономическое развитие Чувашской Республики»</w:t>
              </w:r>
            </w:hyperlink>
            <w:r w:rsidR="00E4433A" w:rsidRPr="00340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3FF2" w:rsidTr="0048541C">
        <w:tc>
          <w:tcPr>
            <w:tcW w:w="4644" w:type="dxa"/>
          </w:tcPr>
          <w:p w:rsidR="008C3FF2" w:rsidRPr="00340113" w:rsidRDefault="008C3FF2" w:rsidP="00476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Анализ изменений и их влияние на п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раметры программы и иные проекты</w:t>
            </w:r>
          </w:p>
        </w:tc>
        <w:tc>
          <w:tcPr>
            <w:tcW w:w="10632" w:type="dxa"/>
          </w:tcPr>
          <w:p w:rsidR="008C3FF2" w:rsidRDefault="00E4433A" w:rsidP="004767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13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программы увеличиваются.</w:t>
            </w:r>
          </w:p>
        </w:tc>
      </w:tr>
    </w:tbl>
    <w:p w:rsidR="00F63457" w:rsidRPr="00006A7E" w:rsidRDefault="00F63457" w:rsidP="0047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3457" w:rsidRPr="00006A7E" w:rsidSect="00C553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44" w:rsidRDefault="00315A44" w:rsidP="009B5DD8">
      <w:pPr>
        <w:spacing w:after="0" w:line="240" w:lineRule="auto"/>
      </w:pPr>
      <w:r>
        <w:separator/>
      </w:r>
    </w:p>
  </w:endnote>
  <w:endnote w:type="continuationSeparator" w:id="0">
    <w:p w:rsidR="00315A44" w:rsidRDefault="00315A44" w:rsidP="009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44" w:rsidRDefault="00315A44" w:rsidP="009B5DD8">
      <w:pPr>
        <w:spacing w:after="0" w:line="240" w:lineRule="auto"/>
      </w:pPr>
      <w:r>
        <w:separator/>
      </w:r>
    </w:p>
  </w:footnote>
  <w:footnote w:type="continuationSeparator" w:id="0">
    <w:p w:rsidR="00315A44" w:rsidRDefault="00315A44" w:rsidP="009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756"/>
    <w:multiLevelType w:val="hybridMultilevel"/>
    <w:tmpl w:val="03762DCA"/>
    <w:lvl w:ilvl="0" w:tplc="256CF2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C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69E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B0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A3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27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A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9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A3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5AE6"/>
    <w:multiLevelType w:val="hybridMultilevel"/>
    <w:tmpl w:val="16A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2CB"/>
    <w:multiLevelType w:val="hybridMultilevel"/>
    <w:tmpl w:val="D396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3DAE"/>
    <w:multiLevelType w:val="hybridMultilevel"/>
    <w:tmpl w:val="35C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D15"/>
    <w:multiLevelType w:val="hybridMultilevel"/>
    <w:tmpl w:val="97EA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4943"/>
    <w:multiLevelType w:val="hybridMultilevel"/>
    <w:tmpl w:val="918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4590E"/>
    <w:multiLevelType w:val="hybridMultilevel"/>
    <w:tmpl w:val="B9707EF8"/>
    <w:lvl w:ilvl="0" w:tplc="BF12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B6099"/>
    <w:multiLevelType w:val="hybridMultilevel"/>
    <w:tmpl w:val="CDE8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1DD5"/>
    <w:multiLevelType w:val="hybridMultilevel"/>
    <w:tmpl w:val="FCFAC94E"/>
    <w:lvl w:ilvl="0" w:tplc="56823C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3E60212"/>
    <w:multiLevelType w:val="hybridMultilevel"/>
    <w:tmpl w:val="4C00256A"/>
    <w:lvl w:ilvl="0" w:tplc="9C085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7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E3A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26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A3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4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093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A1A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AD9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B77A0"/>
    <w:multiLevelType w:val="hybridMultilevel"/>
    <w:tmpl w:val="F2F0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1A90"/>
    <w:multiLevelType w:val="hybridMultilevel"/>
    <w:tmpl w:val="FC6A33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1330A6"/>
    <w:multiLevelType w:val="hybridMultilevel"/>
    <w:tmpl w:val="B4B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4A6C"/>
    <w:multiLevelType w:val="hybridMultilevel"/>
    <w:tmpl w:val="837EFF9E"/>
    <w:lvl w:ilvl="0" w:tplc="BA8AAF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83C79"/>
    <w:multiLevelType w:val="hybridMultilevel"/>
    <w:tmpl w:val="34783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6C6128"/>
    <w:multiLevelType w:val="hybridMultilevel"/>
    <w:tmpl w:val="6AD2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A6D79"/>
    <w:multiLevelType w:val="hybridMultilevel"/>
    <w:tmpl w:val="97EA5DFA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6AE"/>
    <w:multiLevelType w:val="hybridMultilevel"/>
    <w:tmpl w:val="8E3041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51A"/>
    <w:rsid w:val="00006A7E"/>
    <w:rsid w:val="000114FE"/>
    <w:rsid w:val="00011BC5"/>
    <w:rsid w:val="000130C5"/>
    <w:rsid w:val="00017A3D"/>
    <w:rsid w:val="00023341"/>
    <w:rsid w:val="0003215A"/>
    <w:rsid w:val="00032464"/>
    <w:rsid w:val="000332DE"/>
    <w:rsid w:val="0003572C"/>
    <w:rsid w:val="00043768"/>
    <w:rsid w:val="00046E97"/>
    <w:rsid w:val="00050953"/>
    <w:rsid w:val="00054192"/>
    <w:rsid w:val="000636F3"/>
    <w:rsid w:val="0006689F"/>
    <w:rsid w:val="00070E48"/>
    <w:rsid w:val="00070F6A"/>
    <w:rsid w:val="000710EB"/>
    <w:rsid w:val="0008583D"/>
    <w:rsid w:val="0008651A"/>
    <w:rsid w:val="00092741"/>
    <w:rsid w:val="000B3E67"/>
    <w:rsid w:val="000C1F24"/>
    <w:rsid w:val="000E72B5"/>
    <w:rsid w:val="000F1AAB"/>
    <w:rsid w:val="000F6241"/>
    <w:rsid w:val="00103220"/>
    <w:rsid w:val="001037BB"/>
    <w:rsid w:val="0011736F"/>
    <w:rsid w:val="001239F6"/>
    <w:rsid w:val="001251A4"/>
    <w:rsid w:val="001315CA"/>
    <w:rsid w:val="001436CC"/>
    <w:rsid w:val="001633B4"/>
    <w:rsid w:val="00164210"/>
    <w:rsid w:val="00167E7F"/>
    <w:rsid w:val="0017333F"/>
    <w:rsid w:val="00177B79"/>
    <w:rsid w:val="001909DF"/>
    <w:rsid w:val="001A24F6"/>
    <w:rsid w:val="001A6861"/>
    <w:rsid w:val="001C6EB4"/>
    <w:rsid w:val="001D4B95"/>
    <w:rsid w:val="001E5289"/>
    <w:rsid w:val="001F591F"/>
    <w:rsid w:val="001F6F0D"/>
    <w:rsid w:val="0021332F"/>
    <w:rsid w:val="002200AB"/>
    <w:rsid w:val="00221187"/>
    <w:rsid w:val="00223B91"/>
    <w:rsid w:val="00231FBA"/>
    <w:rsid w:val="0024011D"/>
    <w:rsid w:val="00241FB4"/>
    <w:rsid w:val="002510E5"/>
    <w:rsid w:val="00263A89"/>
    <w:rsid w:val="002712FD"/>
    <w:rsid w:val="00276CA8"/>
    <w:rsid w:val="00282728"/>
    <w:rsid w:val="00294B94"/>
    <w:rsid w:val="00296403"/>
    <w:rsid w:val="002A6171"/>
    <w:rsid w:val="002C7239"/>
    <w:rsid w:val="002C791F"/>
    <w:rsid w:val="002D04E2"/>
    <w:rsid w:val="002D34A6"/>
    <w:rsid w:val="002D386C"/>
    <w:rsid w:val="002E0140"/>
    <w:rsid w:val="002E070B"/>
    <w:rsid w:val="00310929"/>
    <w:rsid w:val="0031116D"/>
    <w:rsid w:val="00315A44"/>
    <w:rsid w:val="00317B00"/>
    <w:rsid w:val="00340113"/>
    <w:rsid w:val="00346A7B"/>
    <w:rsid w:val="00350335"/>
    <w:rsid w:val="00361072"/>
    <w:rsid w:val="00361657"/>
    <w:rsid w:val="003660BC"/>
    <w:rsid w:val="003832E2"/>
    <w:rsid w:val="0039081F"/>
    <w:rsid w:val="003D03AD"/>
    <w:rsid w:val="003D7F72"/>
    <w:rsid w:val="003E1890"/>
    <w:rsid w:val="003E4436"/>
    <w:rsid w:val="003E5C54"/>
    <w:rsid w:val="003F1C9F"/>
    <w:rsid w:val="004023F1"/>
    <w:rsid w:val="00412F13"/>
    <w:rsid w:val="0043002D"/>
    <w:rsid w:val="00437E3C"/>
    <w:rsid w:val="00441917"/>
    <w:rsid w:val="00444947"/>
    <w:rsid w:val="00446000"/>
    <w:rsid w:val="00454796"/>
    <w:rsid w:val="004707A2"/>
    <w:rsid w:val="0047384E"/>
    <w:rsid w:val="004739D6"/>
    <w:rsid w:val="0047678E"/>
    <w:rsid w:val="004A4BC3"/>
    <w:rsid w:val="004C4731"/>
    <w:rsid w:val="004E0A9A"/>
    <w:rsid w:val="004F0E56"/>
    <w:rsid w:val="004F2BA2"/>
    <w:rsid w:val="004F7FE6"/>
    <w:rsid w:val="005021F8"/>
    <w:rsid w:val="00515050"/>
    <w:rsid w:val="00527578"/>
    <w:rsid w:val="00533401"/>
    <w:rsid w:val="00533472"/>
    <w:rsid w:val="00545ABF"/>
    <w:rsid w:val="0056694C"/>
    <w:rsid w:val="00567510"/>
    <w:rsid w:val="00577D19"/>
    <w:rsid w:val="00581145"/>
    <w:rsid w:val="00581ABB"/>
    <w:rsid w:val="00583090"/>
    <w:rsid w:val="00585A59"/>
    <w:rsid w:val="00586A9E"/>
    <w:rsid w:val="00592172"/>
    <w:rsid w:val="00593C0C"/>
    <w:rsid w:val="005B38ED"/>
    <w:rsid w:val="005D0B2D"/>
    <w:rsid w:val="005D482A"/>
    <w:rsid w:val="005D6E6F"/>
    <w:rsid w:val="005E1A58"/>
    <w:rsid w:val="005F1CDD"/>
    <w:rsid w:val="005F5BD6"/>
    <w:rsid w:val="005F6268"/>
    <w:rsid w:val="005F79E3"/>
    <w:rsid w:val="00606FCA"/>
    <w:rsid w:val="00610B91"/>
    <w:rsid w:val="006301FC"/>
    <w:rsid w:val="0063021D"/>
    <w:rsid w:val="0063288D"/>
    <w:rsid w:val="00637F49"/>
    <w:rsid w:val="0065769E"/>
    <w:rsid w:val="00662B0D"/>
    <w:rsid w:val="006751AE"/>
    <w:rsid w:val="00682149"/>
    <w:rsid w:val="006957C7"/>
    <w:rsid w:val="006A7DC0"/>
    <w:rsid w:val="006B4D8C"/>
    <w:rsid w:val="006C7323"/>
    <w:rsid w:val="007020BE"/>
    <w:rsid w:val="0070378C"/>
    <w:rsid w:val="007255FF"/>
    <w:rsid w:val="007528CA"/>
    <w:rsid w:val="00766CA0"/>
    <w:rsid w:val="007835E1"/>
    <w:rsid w:val="007843DC"/>
    <w:rsid w:val="00787896"/>
    <w:rsid w:val="007879F1"/>
    <w:rsid w:val="00795C2F"/>
    <w:rsid w:val="007A487D"/>
    <w:rsid w:val="007B0FCE"/>
    <w:rsid w:val="007C09C2"/>
    <w:rsid w:val="007C2D4F"/>
    <w:rsid w:val="007D03D8"/>
    <w:rsid w:val="007D7421"/>
    <w:rsid w:val="007F0942"/>
    <w:rsid w:val="007F1F44"/>
    <w:rsid w:val="007F26AD"/>
    <w:rsid w:val="0080728A"/>
    <w:rsid w:val="00807D66"/>
    <w:rsid w:val="008222FC"/>
    <w:rsid w:val="00827302"/>
    <w:rsid w:val="0083097D"/>
    <w:rsid w:val="00857BAF"/>
    <w:rsid w:val="00863220"/>
    <w:rsid w:val="008733CC"/>
    <w:rsid w:val="00874EA1"/>
    <w:rsid w:val="00890C9B"/>
    <w:rsid w:val="00891F35"/>
    <w:rsid w:val="00894AE0"/>
    <w:rsid w:val="00896245"/>
    <w:rsid w:val="008A232F"/>
    <w:rsid w:val="008A599C"/>
    <w:rsid w:val="008A73A7"/>
    <w:rsid w:val="008B2B90"/>
    <w:rsid w:val="008B4A8A"/>
    <w:rsid w:val="008C3FF2"/>
    <w:rsid w:val="008C4380"/>
    <w:rsid w:val="008D1DCF"/>
    <w:rsid w:val="008D4184"/>
    <w:rsid w:val="008F3589"/>
    <w:rsid w:val="008F4464"/>
    <w:rsid w:val="00901B36"/>
    <w:rsid w:val="0091171A"/>
    <w:rsid w:val="009135C6"/>
    <w:rsid w:val="00936B8E"/>
    <w:rsid w:val="009432B3"/>
    <w:rsid w:val="00947E73"/>
    <w:rsid w:val="00953746"/>
    <w:rsid w:val="00953994"/>
    <w:rsid w:val="00960B58"/>
    <w:rsid w:val="00964116"/>
    <w:rsid w:val="0098444D"/>
    <w:rsid w:val="009B483D"/>
    <w:rsid w:val="009B5DD8"/>
    <w:rsid w:val="009B77C5"/>
    <w:rsid w:val="009C0044"/>
    <w:rsid w:val="009C2B85"/>
    <w:rsid w:val="009C5AD3"/>
    <w:rsid w:val="009E21F3"/>
    <w:rsid w:val="009F5083"/>
    <w:rsid w:val="009F7A0C"/>
    <w:rsid w:val="00A01803"/>
    <w:rsid w:val="00A02A66"/>
    <w:rsid w:val="00A123F0"/>
    <w:rsid w:val="00A46837"/>
    <w:rsid w:val="00A5000B"/>
    <w:rsid w:val="00A548DE"/>
    <w:rsid w:val="00A54A13"/>
    <w:rsid w:val="00A567C0"/>
    <w:rsid w:val="00A61CBD"/>
    <w:rsid w:val="00A65C9D"/>
    <w:rsid w:val="00A73ADC"/>
    <w:rsid w:val="00A916C5"/>
    <w:rsid w:val="00AA1F5E"/>
    <w:rsid w:val="00AA238F"/>
    <w:rsid w:val="00AA3DD8"/>
    <w:rsid w:val="00AB0879"/>
    <w:rsid w:val="00AB3095"/>
    <w:rsid w:val="00AC2F6F"/>
    <w:rsid w:val="00AD580B"/>
    <w:rsid w:val="00AF0D65"/>
    <w:rsid w:val="00AF14B9"/>
    <w:rsid w:val="00B02189"/>
    <w:rsid w:val="00B04FA1"/>
    <w:rsid w:val="00B23345"/>
    <w:rsid w:val="00B35FF2"/>
    <w:rsid w:val="00B453ED"/>
    <w:rsid w:val="00B50041"/>
    <w:rsid w:val="00B52638"/>
    <w:rsid w:val="00B5584B"/>
    <w:rsid w:val="00B72EBF"/>
    <w:rsid w:val="00B812E0"/>
    <w:rsid w:val="00B90911"/>
    <w:rsid w:val="00B93D26"/>
    <w:rsid w:val="00B94061"/>
    <w:rsid w:val="00BD24C0"/>
    <w:rsid w:val="00BD317E"/>
    <w:rsid w:val="00BD54C6"/>
    <w:rsid w:val="00BD5CEF"/>
    <w:rsid w:val="00BD7834"/>
    <w:rsid w:val="00BD7DC6"/>
    <w:rsid w:val="00BF2137"/>
    <w:rsid w:val="00C03C3C"/>
    <w:rsid w:val="00C110A7"/>
    <w:rsid w:val="00C118A8"/>
    <w:rsid w:val="00C17AD5"/>
    <w:rsid w:val="00C350C8"/>
    <w:rsid w:val="00C5536D"/>
    <w:rsid w:val="00C62D69"/>
    <w:rsid w:val="00C7443C"/>
    <w:rsid w:val="00C868BC"/>
    <w:rsid w:val="00C9111A"/>
    <w:rsid w:val="00C91BB5"/>
    <w:rsid w:val="00CA3376"/>
    <w:rsid w:val="00CA4CBE"/>
    <w:rsid w:val="00CB08D6"/>
    <w:rsid w:val="00CC45C2"/>
    <w:rsid w:val="00CC7A5B"/>
    <w:rsid w:val="00CE0199"/>
    <w:rsid w:val="00D2403D"/>
    <w:rsid w:val="00D333E9"/>
    <w:rsid w:val="00D400C8"/>
    <w:rsid w:val="00D40BF0"/>
    <w:rsid w:val="00D4507D"/>
    <w:rsid w:val="00D564E7"/>
    <w:rsid w:val="00D81F92"/>
    <w:rsid w:val="00D84E57"/>
    <w:rsid w:val="00D964C0"/>
    <w:rsid w:val="00D97DD6"/>
    <w:rsid w:val="00DA0D96"/>
    <w:rsid w:val="00DA3B04"/>
    <w:rsid w:val="00DB7BEB"/>
    <w:rsid w:val="00DC7993"/>
    <w:rsid w:val="00DD2C46"/>
    <w:rsid w:val="00DD41EC"/>
    <w:rsid w:val="00DD4573"/>
    <w:rsid w:val="00DE1360"/>
    <w:rsid w:val="00DF0BF4"/>
    <w:rsid w:val="00DF1145"/>
    <w:rsid w:val="00DF3892"/>
    <w:rsid w:val="00DF4966"/>
    <w:rsid w:val="00E125F1"/>
    <w:rsid w:val="00E126AF"/>
    <w:rsid w:val="00E127DC"/>
    <w:rsid w:val="00E13AAD"/>
    <w:rsid w:val="00E161E8"/>
    <w:rsid w:val="00E16650"/>
    <w:rsid w:val="00E17302"/>
    <w:rsid w:val="00E21DDA"/>
    <w:rsid w:val="00E40866"/>
    <w:rsid w:val="00E4433A"/>
    <w:rsid w:val="00E47959"/>
    <w:rsid w:val="00E47EED"/>
    <w:rsid w:val="00E675D9"/>
    <w:rsid w:val="00E71A93"/>
    <w:rsid w:val="00E8223E"/>
    <w:rsid w:val="00E82FF8"/>
    <w:rsid w:val="00E8350F"/>
    <w:rsid w:val="00E8427D"/>
    <w:rsid w:val="00E91991"/>
    <w:rsid w:val="00E93A21"/>
    <w:rsid w:val="00E963DE"/>
    <w:rsid w:val="00EF4FEE"/>
    <w:rsid w:val="00EF72EF"/>
    <w:rsid w:val="00F22CB4"/>
    <w:rsid w:val="00F23D45"/>
    <w:rsid w:val="00F471B0"/>
    <w:rsid w:val="00F51EAF"/>
    <w:rsid w:val="00F63457"/>
    <w:rsid w:val="00F6548B"/>
    <w:rsid w:val="00F67466"/>
    <w:rsid w:val="00F90D0E"/>
    <w:rsid w:val="00FD2CE5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72"/>
    <w:pPr>
      <w:ind w:left="720"/>
      <w:contextualSpacing/>
    </w:pPr>
  </w:style>
  <w:style w:type="table" w:styleId="a4">
    <w:name w:val="Table Grid"/>
    <w:basedOn w:val="a1"/>
    <w:rsid w:val="0059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5D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5D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5D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7E73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D4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F9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9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890C9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890C9B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заголовок 1"/>
    <w:basedOn w:val="a"/>
    <w:next w:val="a"/>
    <w:rsid w:val="003F1C9F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72"/>
    <w:pPr>
      <w:ind w:left="720"/>
      <w:contextualSpacing/>
    </w:pPr>
  </w:style>
  <w:style w:type="table" w:styleId="a4">
    <w:name w:val="Table Grid"/>
    <w:basedOn w:val="a1"/>
    <w:uiPriority w:val="59"/>
    <w:rsid w:val="0059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5D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5D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5D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784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163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p.ru/legislation/296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EE57-0E9F-427B-BA63-B1E385F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26.</dc:creator>
  <cp:lastModifiedBy>economy21 (Шакшина А.Г.)</cp:lastModifiedBy>
  <cp:revision>12</cp:revision>
  <cp:lastPrinted>2018-02-20T13:41:00Z</cp:lastPrinted>
  <dcterms:created xsi:type="dcterms:W3CDTF">2018-01-17T11:49:00Z</dcterms:created>
  <dcterms:modified xsi:type="dcterms:W3CDTF">2018-03-02T05:35:00Z</dcterms:modified>
</cp:coreProperties>
</file>