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5090E" w:rsidRPr="0045090E" w:rsidTr="00B35797">
        <w:trPr>
          <w:trHeight w:val="1130"/>
        </w:trPr>
        <w:tc>
          <w:tcPr>
            <w:tcW w:w="3540" w:type="dxa"/>
          </w:tcPr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090E" w:rsidRPr="0045090E" w:rsidRDefault="0045090E" w:rsidP="00B357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5090E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5090E" w:rsidRPr="0045090E" w:rsidRDefault="0045090E" w:rsidP="0045090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5090E" w:rsidRPr="0045090E" w:rsidRDefault="0045090E" w:rsidP="0045090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45090E">
        <w:rPr>
          <w:bCs/>
          <w:sz w:val="28"/>
          <w:szCs w:val="24"/>
        </w:rPr>
        <w:t>27</w:t>
      </w:r>
      <w:r w:rsidRPr="0045090E">
        <w:rPr>
          <w:bCs/>
          <w:sz w:val="28"/>
          <w:szCs w:val="24"/>
        </w:rPr>
        <w:t xml:space="preserve">.12.2019  № </w:t>
      </w:r>
      <w:r w:rsidRPr="0045090E">
        <w:rPr>
          <w:bCs/>
          <w:sz w:val="28"/>
          <w:szCs w:val="24"/>
        </w:rPr>
        <w:t>3251</w:t>
      </w:r>
    </w:p>
    <w:p w:rsidR="00EF5FE5" w:rsidRPr="0045090E" w:rsidRDefault="00EF5FE5" w:rsidP="00651F2C">
      <w:pPr>
        <w:ind w:right="4820"/>
        <w:jc w:val="both"/>
        <w:rPr>
          <w:sz w:val="28"/>
          <w:szCs w:val="28"/>
        </w:rPr>
      </w:pPr>
    </w:p>
    <w:p w:rsidR="00651F2C" w:rsidRPr="0045090E" w:rsidRDefault="00651F2C" w:rsidP="00EF0174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 w:rsidRPr="0045090E">
        <w:rPr>
          <w:sz w:val="28"/>
          <w:szCs w:val="28"/>
        </w:rPr>
        <w:t>О внесении изменений в постановление администрации города Чебоксары от 08.12.2016 № 3248</w:t>
      </w:r>
    </w:p>
    <w:p w:rsidR="00651F2C" w:rsidRPr="0045090E" w:rsidRDefault="00651F2C" w:rsidP="00A80FD7">
      <w:pPr>
        <w:tabs>
          <w:tab w:val="left" w:pos="4536"/>
          <w:tab w:val="left" w:pos="4678"/>
        </w:tabs>
        <w:spacing w:line="288" w:lineRule="auto"/>
        <w:rPr>
          <w:sz w:val="28"/>
          <w:szCs w:val="28"/>
        </w:rPr>
      </w:pPr>
    </w:p>
    <w:p w:rsidR="00651F2C" w:rsidRPr="0045090E" w:rsidRDefault="00651F2C" w:rsidP="00651F2C">
      <w:pPr>
        <w:spacing w:line="288" w:lineRule="auto"/>
        <w:rPr>
          <w:sz w:val="28"/>
          <w:szCs w:val="28"/>
        </w:rPr>
      </w:pPr>
    </w:p>
    <w:p w:rsidR="00651F2C" w:rsidRPr="0045090E" w:rsidRDefault="005326D0" w:rsidP="00393A1B">
      <w:pPr>
        <w:spacing w:line="360" w:lineRule="auto"/>
        <w:ind w:firstLine="709"/>
        <w:jc w:val="both"/>
        <w:rPr>
          <w:sz w:val="28"/>
          <w:szCs w:val="28"/>
        </w:rPr>
      </w:pPr>
      <w:r w:rsidRPr="0045090E">
        <w:rPr>
          <w:sz w:val="28"/>
          <w:szCs w:val="28"/>
        </w:rPr>
        <w:t xml:space="preserve">В соответствии с муниципальной программой города Чебоксары «Управление муниципальными финансами и муниципальным долгом города Чебоксары», утвержденной постановлением администрации города Чебоксары от </w:t>
      </w:r>
      <w:r w:rsidR="00B41FC1" w:rsidRPr="0045090E">
        <w:rPr>
          <w:sz w:val="28"/>
          <w:szCs w:val="28"/>
        </w:rPr>
        <w:t>01.04.2019</w:t>
      </w:r>
      <w:r w:rsidRPr="0045090E">
        <w:rPr>
          <w:sz w:val="28"/>
          <w:szCs w:val="28"/>
        </w:rPr>
        <w:t xml:space="preserve"> №</w:t>
      </w:r>
      <w:r w:rsidR="00B41FC1" w:rsidRPr="0045090E">
        <w:rPr>
          <w:sz w:val="28"/>
          <w:szCs w:val="28"/>
        </w:rPr>
        <w:t xml:space="preserve"> 686</w:t>
      </w:r>
      <w:r w:rsidR="00747658" w:rsidRPr="0045090E">
        <w:rPr>
          <w:sz w:val="28"/>
          <w:szCs w:val="28"/>
        </w:rPr>
        <w:t>,</w:t>
      </w:r>
      <w:r w:rsidRPr="0045090E">
        <w:rPr>
          <w:sz w:val="28"/>
          <w:szCs w:val="28"/>
        </w:rPr>
        <w:t xml:space="preserve"> и в связи с проводимыми мероприятиями по увеличению собственных доходов, оптимизации бюджетных расходов </w:t>
      </w:r>
      <w:r w:rsidR="00651F2C" w:rsidRPr="0045090E">
        <w:rPr>
          <w:sz w:val="28"/>
          <w:szCs w:val="28"/>
        </w:rPr>
        <w:t xml:space="preserve"> администрация города Чебоксары п о с т а н о в л я е т:</w:t>
      </w:r>
    </w:p>
    <w:p w:rsidR="00651F2C" w:rsidRPr="0045090E" w:rsidRDefault="00651F2C" w:rsidP="00A80FD7">
      <w:pPr>
        <w:numPr>
          <w:ilvl w:val="0"/>
          <w:numId w:val="1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90E">
        <w:rPr>
          <w:sz w:val="28"/>
          <w:szCs w:val="28"/>
        </w:rPr>
        <w:t xml:space="preserve">План мероприятий </w:t>
      </w:r>
      <w:r w:rsidR="007C7344" w:rsidRPr="0045090E">
        <w:rPr>
          <w:sz w:val="28"/>
          <w:szCs w:val="28"/>
        </w:rPr>
        <w:t>(</w:t>
      </w:r>
      <w:r w:rsidRPr="0045090E">
        <w:rPr>
          <w:sz w:val="28"/>
          <w:szCs w:val="28"/>
        </w:rPr>
        <w:t>«Дорожную карту</w:t>
      </w:r>
      <w:r w:rsidR="007C7344" w:rsidRPr="0045090E">
        <w:rPr>
          <w:sz w:val="28"/>
          <w:szCs w:val="28"/>
        </w:rPr>
        <w:t>»)</w:t>
      </w:r>
      <w:r w:rsidRPr="0045090E">
        <w:rPr>
          <w:sz w:val="28"/>
          <w:szCs w:val="28"/>
        </w:rPr>
        <w:t xml:space="preserve"> по увеличению собственных доходов, оптимизации бюджетных расходов, сокращению нерезультативных расходов на 2017-2019 гг., утвержденный постановлением администрации города Чебоксары от 08.12.2016 № 3248, изложить в редакции согласно приложению к настоящему постановлению.</w:t>
      </w:r>
    </w:p>
    <w:p w:rsidR="00EA1474" w:rsidRPr="0045090E" w:rsidRDefault="00EA1474" w:rsidP="00A80FD7">
      <w:pPr>
        <w:numPr>
          <w:ilvl w:val="0"/>
          <w:numId w:val="1"/>
        </w:numPr>
        <w:tabs>
          <w:tab w:val="clear" w:pos="1080"/>
          <w:tab w:val="num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090E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51F2C" w:rsidRPr="0045090E" w:rsidRDefault="00651F2C" w:rsidP="00A80FD7">
      <w:pPr>
        <w:pStyle w:val="a6"/>
        <w:keepLines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spacing w:line="360" w:lineRule="auto"/>
        <w:ind w:left="0" w:firstLine="709"/>
        <w:rPr>
          <w:szCs w:val="28"/>
        </w:rPr>
      </w:pPr>
      <w:r w:rsidRPr="0045090E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0A90" w:rsidRPr="0045090E">
        <w:rPr>
          <w:szCs w:val="28"/>
        </w:rPr>
        <w:t>по экономическому развитию и финансам</w:t>
      </w:r>
      <w:r w:rsidRPr="0045090E">
        <w:rPr>
          <w:szCs w:val="28"/>
        </w:rPr>
        <w:t xml:space="preserve"> </w:t>
      </w:r>
      <w:r w:rsidR="00730A90" w:rsidRPr="0045090E">
        <w:rPr>
          <w:szCs w:val="28"/>
        </w:rPr>
        <w:t>В</w:t>
      </w:r>
      <w:r w:rsidRPr="0045090E">
        <w:rPr>
          <w:szCs w:val="28"/>
        </w:rPr>
        <w:t>.</w:t>
      </w:r>
      <w:r w:rsidR="00730A90" w:rsidRPr="0045090E">
        <w:rPr>
          <w:szCs w:val="28"/>
        </w:rPr>
        <w:t>Г</w:t>
      </w:r>
      <w:r w:rsidRPr="0045090E">
        <w:rPr>
          <w:szCs w:val="28"/>
        </w:rPr>
        <w:t xml:space="preserve">. </w:t>
      </w:r>
      <w:r w:rsidR="00730A90" w:rsidRPr="0045090E">
        <w:rPr>
          <w:szCs w:val="28"/>
        </w:rPr>
        <w:t>Яковлева</w:t>
      </w:r>
      <w:r w:rsidRPr="0045090E">
        <w:rPr>
          <w:szCs w:val="28"/>
        </w:rPr>
        <w:t xml:space="preserve">. </w:t>
      </w:r>
    </w:p>
    <w:p w:rsidR="00651F2C" w:rsidRPr="0045090E" w:rsidRDefault="00651F2C" w:rsidP="00393A1B">
      <w:pPr>
        <w:keepLines/>
        <w:spacing w:line="312" w:lineRule="auto"/>
        <w:ind w:firstLine="709"/>
        <w:rPr>
          <w:sz w:val="28"/>
        </w:rPr>
      </w:pPr>
    </w:p>
    <w:p w:rsidR="00AF7D5E" w:rsidRPr="0045090E" w:rsidRDefault="00AF7D5E" w:rsidP="00651F2C">
      <w:pPr>
        <w:keepLines/>
        <w:spacing w:line="312" w:lineRule="auto"/>
        <w:ind w:firstLine="709"/>
        <w:rPr>
          <w:sz w:val="28"/>
        </w:rPr>
      </w:pPr>
    </w:p>
    <w:p w:rsidR="00651F2C" w:rsidRPr="0045090E" w:rsidRDefault="00651F2C" w:rsidP="00651F2C">
      <w:pPr>
        <w:keepLines/>
        <w:spacing w:line="312" w:lineRule="auto"/>
        <w:rPr>
          <w:sz w:val="28"/>
        </w:rPr>
      </w:pPr>
      <w:r w:rsidRPr="0045090E">
        <w:rPr>
          <w:sz w:val="28"/>
        </w:rPr>
        <w:t xml:space="preserve">Глава администрации города Чебоксары </w:t>
      </w:r>
      <w:r w:rsidRPr="0045090E">
        <w:rPr>
          <w:sz w:val="28"/>
        </w:rPr>
        <w:tab/>
      </w:r>
      <w:r w:rsidRPr="0045090E">
        <w:rPr>
          <w:sz w:val="28"/>
        </w:rPr>
        <w:tab/>
      </w:r>
      <w:r w:rsidRPr="0045090E">
        <w:rPr>
          <w:sz w:val="28"/>
        </w:rPr>
        <w:tab/>
      </w:r>
      <w:r w:rsidR="00C05F6B" w:rsidRPr="0045090E">
        <w:rPr>
          <w:sz w:val="28"/>
        </w:rPr>
        <w:tab/>
        <w:t xml:space="preserve">  </w:t>
      </w:r>
      <w:r w:rsidR="000D39E0" w:rsidRPr="0045090E">
        <w:rPr>
          <w:sz w:val="28"/>
        </w:rPr>
        <w:t xml:space="preserve"> </w:t>
      </w:r>
      <w:r w:rsidR="00C05F6B" w:rsidRPr="0045090E">
        <w:rPr>
          <w:sz w:val="28"/>
        </w:rPr>
        <w:t xml:space="preserve"> </w:t>
      </w:r>
      <w:r w:rsidRPr="0045090E">
        <w:rPr>
          <w:sz w:val="28"/>
        </w:rPr>
        <w:t>А.О.</w:t>
      </w:r>
      <w:r w:rsidR="00DE6C81" w:rsidRPr="0045090E">
        <w:rPr>
          <w:sz w:val="28"/>
        </w:rPr>
        <w:t xml:space="preserve"> </w:t>
      </w:r>
      <w:r w:rsidRPr="0045090E">
        <w:rPr>
          <w:sz w:val="28"/>
        </w:rPr>
        <w:t>Ладыков</w:t>
      </w:r>
    </w:p>
    <w:p w:rsidR="00111930" w:rsidRPr="0045090E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</w:pPr>
    </w:p>
    <w:p w:rsidR="00C05F6B" w:rsidRPr="0045090E" w:rsidRDefault="00C05F6B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C05F6B" w:rsidRPr="0045090E" w:rsidSect="00C05F6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7A3C20" w:rsidRPr="0045090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45090E">
        <w:rPr>
          <w:sz w:val="28"/>
          <w:szCs w:val="28"/>
        </w:rPr>
        <w:lastRenderedPageBreak/>
        <w:t xml:space="preserve">Приложение </w:t>
      </w:r>
    </w:p>
    <w:p w:rsidR="007A3C20" w:rsidRPr="0045090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45090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45090E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45090E">
        <w:rPr>
          <w:sz w:val="28"/>
          <w:szCs w:val="28"/>
        </w:rPr>
        <w:t>от</w:t>
      </w:r>
      <w:r w:rsidR="00896A1C" w:rsidRPr="0045090E">
        <w:rPr>
          <w:sz w:val="28"/>
          <w:szCs w:val="28"/>
        </w:rPr>
        <w:t xml:space="preserve"> </w:t>
      </w:r>
      <w:r w:rsidR="0045090E" w:rsidRPr="0045090E">
        <w:rPr>
          <w:sz w:val="28"/>
          <w:szCs w:val="28"/>
        </w:rPr>
        <w:t>27.12.2019</w:t>
      </w:r>
      <w:r w:rsidR="00896A1C" w:rsidRPr="0045090E">
        <w:rPr>
          <w:sz w:val="28"/>
          <w:szCs w:val="28"/>
        </w:rPr>
        <w:t xml:space="preserve"> </w:t>
      </w:r>
      <w:r w:rsidR="007A3C20" w:rsidRPr="0045090E">
        <w:rPr>
          <w:sz w:val="28"/>
          <w:szCs w:val="28"/>
        </w:rPr>
        <w:t>№</w:t>
      </w:r>
      <w:r w:rsidR="00CB1E83" w:rsidRPr="0045090E">
        <w:rPr>
          <w:sz w:val="28"/>
          <w:szCs w:val="28"/>
        </w:rPr>
        <w:t xml:space="preserve"> </w:t>
      </w:r>
      <w:r w:rsidR="0045090E" w:rsidRPr="0045090E">
        <w:rPr>
          <w:sz w:val="28"/>
          <w:szCs w:val="28"/>
        </w:rPr>
        <w:t>3251</w:t>
      </w:r>
    </w:p>
    <w:p w:rsidR="007A3C20" w:rsidRPr="0045090E" w:rsidRDefault="007A3C20" w:rsidP="007A3C20">
      <w:pPr>
        <w:ind w:firstLine="2977"/>
        <w:rPr>
          <w:sz w:val="28"/>
          <w:szCs w:val="28"/>
        </w:rPr>
      </w:pPr>
    </w:p>
    <w:p w:rsidR="007A3C20" w:rsidRPr="0045090E" w:rsidRDefault="007A3C20" w:rsidP="007A3C20">
      <w:pPr>
        <w:pStyle w:val="aa"/>
        <w:rPr>
          <w:b w:val="0"/>
          <w:szCs w:val="28"/>
        </w:rPr>
      </w:pPr>
    </w:p>
    <w:p w:rsidR="007A3C20" w:rsidRPr="0045090E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45090E" w:rsidRDefault="00FD09C2" w:rsidP="00FD09C2">
      <w:pPr>
        <w:jc w:val="center"/>
        <w:rPr>
          <w:b/>
          <w:sz w:val="28"/>
          <w:szCs w:val="28"/>
        </w:rPr>
      </w:pPr>
      <w:r w:rsidRPr="0045090E">
        <w:rPr>
          <w:b/>
          <w:sz w:val="28"/>
          <w:szCs w:val="28"/>
        </w:rPr>
        <w:t xml:space="preserve">План мероприятий </w:t>
      </w:r>
      <w:r w:rsidR="007C7344" w:rsidRPr="0045090E">
        <w:rPr>
          <w:b/>
          <w:sz w:val="28"/>
          <w:szCs w:val="28"/>
        </w:rPr>
        <w:t>(</w:t>
      </w:r>
      <w:r w:rsidR="000C681B" w:rsidRPr="0045090E">
        <w:rPr>
          <w:b/>
          <w:sz w:val="28"/>
          <w:szCs w:val="28"/>
        </w:rPr>
        <w:t>«</w:t>
      </w:r>
      <w:r w:rsidRPr="0045090E">
        <w:rPr>
          <w:b/>
          <w:sz w:val="28"/>
          <w:szCs w:val="28"/>
        </w:rPr>
        <w:t>Дорожная карта</w:t>
      </w:r>
      <w:r w:rsidR="000C681B" w:rsidRPr="0045090E">
        <w:rPr>
          <w:b/>
          <w:sz w:val="28"/>
          <w:szCs w:val="28"/>
        </w:rPr>
        <w:t>»</w:t>
      </w:r>
      <w:r w:rsidR="007C7344" w:rsidRPr="0045090E">
        <w:rPr>
          <w:b/>
          <w:sz w:val="28"/>
          <w:szCs w:val="28"/>
        </w:rPr>
        <w:t>)</w:t>
      </w:r>
    </w:p>
    <w:p w:rsidR="00FD09C2" w:rsidRPr="0045090E" w:rsidRDefault="00FD09C2" w:rsidP="00FD09C2">
      <w:pPr>
        <w:jc w:val="center"/>
        <w:rPr>
          <w:b/>
          <w:sz w:val="28"/>
          <w:szCs w:val="28"/>
        </w:rPr>
      </w:pPr>
      <w:r w:rsidRPr="0045090E">
        <w:rPr>
          <w:b/>
          <w:sz w:val="28"/>
          <w:szCs w:val="28"/>
        </w:rPr>
        <w:t>по увеличению собственных доходов, оптимизации бюджетных расходов,</w:t>
      </w:r>
    </w:p>
    <w:p w:rsidR="00FD09C2" w:rsidRPr="0045090E" w:rsidRDefault="00FD09C2" w:rsidP="00FD09C2">
      <w:pPr>
        <w:jc w:val="center"/>
        <w:rPr>
          <w:b/>
          <w:sz w:val="28"/>
          <w:szCs w:val="28"/>
        </w:rPr>
      </w:pPr>
      <w:r w:rsidRPr="0045090E">
        <w:rPr>
          <w:b/>
          <w:sz w:val="28"/>
          <w:szCs w:val="28"/>
        </w:rPr>
        <w:t>сокращению нерезультативных расходов на 2017- 2019 гг.</w:t>
      </w:r>
    </w:p>
    <w:p w:rsidR="00FD09C2" w:rsidRPr="0045090E" w:rsidRDefault="00FD09C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1810"/>
        <w:gridCol w:w="1578"/>
        <w:gridCol w:w="717"/>
        <w:gridCol w:w="1066"/>
        <w:gridCol w:w="1321"/>
        <w:gridCol w:w="1169"/>
        <w:gridCol w:w="1321"/>
        <w:gridCol w:w="1169"/>
        <w:gridCol w:w="1321"/>
        <w:gridCol w:w="1167"/>
        <w:gridCol w:w="1944"/>
      </w:tblGrid>
      <w:tr w:rsidR="006E6D35" w:rsidRPr="0045090E" w:rsidTr="003E739B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93DE7" w:rsidRPr="0045090E" w:rsidRDefault="00693DE7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5090E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>Наименование</w:t>
            </w:r>
          </w:p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Pr="0045090E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>Ответственный</w:t>
            </w:r>
          </w:p>
          <w:p w:rsidR="00693DE7" w:rsidRPr="0045090E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45090E"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Pr="0045090E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Pr="0045090E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 xml:space="preserve">2017 год </w:t>
            </w:r>
          </w:p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 xml:space="preserve"> 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 xml:space="preserve">2018 год </w:t>
            </w:r>
          </w:p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(тыс. рублей)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 xml:space="preserve">2019 год </w:t>
            </w:r>
          </w:p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(тыс. рублей)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E7" w:rsidRPr="0045090E" w:rsidRDefault="00693DE7" w:rsidP="00FD09C2">
            <w:pPr>
              <w:rPr>
                <w:color w:val="000000"/>
                <w:lang w:bidi="ru-RU"/>
              </w:rPr>
            </w:pPr>
            <w:r w:rsidRPr="0045090E">
              <w:t>Обоснование мероприятия (расчет)</w:t>
            </w:r>
          </w:p>
        </w:tc>
      </w:tr>
      <w:tr w:rsidR="006E6D35" w:rsidRPr="0045090E" w:rsidTr="008B2B56">
        <w:trPr>
          <w:cantSplit/>
          <w:trHeight w:val="1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DE7" w:rsidRPr="0045090E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DE7" w:rsidRPr="0045090E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Pr="0045090E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 w:rsidRPr="0045090E">
              <w:t>Сроки</w:t>
            </w:r>
          </w:p>
          <w:p w:rsidR="00693DE7" w:rsidRPr="0045090E" w:rsidRDefault="00693DE7">
            <w:pPr>
              <w:ind w:left="113" w:right="113"/>
              <w:jc w:val="center"/>
            </w:pPr>
            <w:r w:rsidRPr="0045090E">
              <w:t>выполнения</w:t>
            </w:r>
          </w:p>
          <w:p w:rsidR="00693DE7" w:rsidRPr="0045090E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45090E">
              <w:t>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Ожидаемый результат,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 xml:space="preserve">Утвержденные Решением Собрания депутатов </w:t>
            </w:r>
            <w:bookmarkStart w:id="0" w:name="_GoBack"/>
            <w:bookmarkEnd w:id="0"/>
            <w:r w:rsidRPr="0045090E">
              <w:t>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 xml:space="preserve">Увеличение собственных </w:t>
            </w:r>
            <w:r w:rsidR="003877A3" w:rsidRPr="0045090E">
              <w:t>доходов (</w:t>
            </w:r>
            <w:r w:rsidRPr="0045090E">
              <w:t>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Утвержденные Решением Собрания депутатов параметры бюджета, 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Pr="0045090E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DE7" w:rsidRPr="0045090E" w:rsidRDefault="00693DE7" w:rsidP="00FD09C2"/>
        </w:tc>
      </w:tr>
      <w:tr w:rsidR="006E6D35" w:rsidRPr="0045090E" w:rsidTr="007076AF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578" w:rsidRPr="0045090E" w:rsidRDefault="00624578">
            <w:pPr>
              <w:widowControl w:val="0"/>
              <w:rPr>
                <w:b/>
              </w:rPr>
            </w:pPr>
            <w:r w:rsidRPr="0045090E">
              <w:rPr>
                <w:b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884BBC" w:rsidP="002A1A63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45090E">
              <w:rPr>
                <w:b/>
                <w:color w:val="000000"/>
                <w:lang w:bidi="ru-RU"/>
              </w:rPr>
              <w:t>28</w:t>
            </w:r>
            <w:r w:rsidR="002A1A63" w:rsidRPr="0045090E">
              <w:rPr>
                <w:b/>
                <w:color w:val="000000"/>
                <w:lang w:bidi="ru-RU"/>
              </w:rPr>
              <w:t>4</w:t>
            </w:r>
            <w:r w:rsidR="00435146" w:rsidRPr="0045090E">
              <w:rPr>
                <w:b/>
                <w:color w:val="000000"/>
                <w:lang w:bidi="ru-RU"/>
              </w:rPr>
              <w:t xml:space="preserve"> </w:t>
            </w:r>
            <w:r w:rsidRPr="0045090E">
              <w:rPr>
                <w:b/>
                <w:color w:val="000000"/>
                <w:lang w:bidi="ru-RU"/>
              </w:rPr>
              <w:t>749,6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F30EBA" w:rsidP="00391B24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45090E">
              <w:rPr>
                <w:b/>
                <w:color w:val="000000"/>
                <w:lang w:bidi="ru-RU"/>
              </w:rPr>
              <w:t>180</w:t>
            </w:r>
            <w:r w:rsidR="00435146" w:rsidRPr="0045090E">
              <w:rPr>
                <w:b/>
                <w:color w:val="000000"/>
                <w:lang w:bidi="ru-RU"/>
              </w:rPr>
              <w:t xml:space="preserve"> </w:t>
            </w:r>
            <w:r w:rsidRPr="0045090E">
              <w:rPr>
                <w:b/>
                <w:color w:val="000000"/>
                <w:lang w:bidi="ru-RU"/>
              </w:rPr>
              <w:t>929,6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221591" w:rsidP="00391B24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45090E">
              <w:rPr>
                <w:b/>
                <w:color w:val="000000"/>
                <w:lang w:bidi="ru-RU"/>
              </w:rPr>
              <w:t>35</w:t>
            </w:r>
            <w:r w:rsidR="00435146" w:rsidRPr="0045090E">
              <w:rPr>
                <w:b/>
                <w:color w:val="000000"/>
                <w:lang w:bidi="ru-RU"/>
              </w:rPr>
              <w:t xml:space="preserve"> </w:t>
            </w:r>
            <w:r w:rsidRPr="0045090E">
              <w:rPr>
                <w:b/>
                <w:color w:val="000000"/>
                <w:lang w:bidi="ru-RU"/>
              </w:rPr>
              <w:t>671,7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884BBC" w:rsidP="002A1A63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45090E">
              <w:rPr>
                <w:b/>
                <w:color w:val="000000"/>
                <w:lang w:bidi="ru-RU"/>
              </w:rPr>
              <w:t>6</w:t>
            </w:r>
            <w:r w:rsidR="002A1A63" w:rsidRPr="0045090E">
              <w:rPr>
                <w:b/>
                <w:color w:val="000000"/>
                <w:lang w:bidi="ru-RU"/>
              </w:rPr>
              <w:t>8</w:t>
            </w:r>
            <w:r w:rsidR="00435146" w:rsidRPr="0045090E">
              <w:rPr>
                <w:b/>
                <w:color w:val="000000"/>
                <w:lang w:bidi="ru-RU"/>
              </w:rPr>
              <w:t xml:space="preserve"> </w:t>
            </w:r>
            <w:r w:rsidRPr="0045090E">
              <w:rPr>
                <w:b/>
                <w:color w:val="000000"/>
                <w:lang w:bidi="ru-RU"/>
              </w:rPr>
              <w:t>148,3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45090E" w:rsidRDefault="00624578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22EAB">
            <w:pPr>
              <w:widowControl w:val="0"/>
            </w:pPr>
            <w:r w:rsidRPr="0045090E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762DFC">
            <w:pPr>
              <w:widowControl w:val="0"/>
              <w:jc w:val="both"/>
            </w:pPr>
            <w:r w:rsidRPr="0045090E">
              <w:rPr>
                <w:iCs/>
                <w:sz w:val="18"/>
                <w:szCs w:val="18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t>Отдел экономики, прогнозирования и социально-экономического развития администрации города Чебоксары, ИФНС России по городу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3C04B1" w:rsidP="002A1A63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</w:t>
            </w:r>
            <w:r w:rsidR="002A1A63" w:rsidRPr="0045090E">
              <w:rPr>
                <w:sz w:val="18"/>
                <w:szCs w:val="18"/>
              </w:rPr>
              <w:t>7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391B24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="00622EAB" w:rsidRPr="0045090E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221591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20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1007B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3C04B1" w:rsidP="002A1A63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</w:t>
            </w:r>
            <w:r w:rsidR="002A1A63" w:rsidRPr="0045090E">
              <w:rPr>
                <w:sz w:val="18"/>
                <w:szCs w:val="18"/>
              </w:rPr>
              <w:t>4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300,0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762DFC" w:rsidP="002A1A63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Ожидается</w:t>
            </w:r>
            <w:r w:rsidR="00622EAB" w:rsidRPr="0045090E">
              <w:rPr>
                <w:color w:val="000000"/>
                <w:sz w:val="18"/>
                <w:szCs w:val="18"/>
                <w:lang w:bidi="ru-RU"/>
              </w:rPr>
              <w:t xml:space="preserve"> дополнительное поступление налог</w:t>
            </w:r>
            <w:r w:rsidR="00E756BE" w:rsidRPr="0045090E">
              <w:rPr>
                <w:color w:val="000000"/>
                <w:sz w:val="18"/>
                <w:szCs w:val="18"/>
                <w:lang w:bidi="ru-RU"/>
              </w:rPr>
              <w:t xml:space="preserve">ов </w:t>
            </w:r>
            <w:r w:rsidR="00622EAB" w:rsidRPr="0045090E">
              <w:rPr>
                <w:color w:val="000000"/>
                <w:sz w:val="18"/>
                <w:szCs w:val="18"/>
                <w:lang w:bidi="ru-RU"/>
              </w:rPr>
              <w:t xml:space="preserve">в сумме </w:t>
            </w:r>
            <w:r w:rsidR="00411B4A" w:rsidRPr="0045090E">
              <w:rPr>
                <w:color w:val="000000"/>
                <w:sz w:val="18"/>
                <w:szCs w:val="18"/>
                <w:lang w:bidi="ru-RU"/>
              </w:rPr>
              <w:t>3</w:t>
            </w:r>
            <w:r w:rsidR="002A1A63" w:rsidRPr="0045090E">
              <w:rPr>
                <w:color w:val="000000"/>
                <w:sz w:val="18"/>
                <w:szCs w:val="18"/>
                <w:lang w:bidi="ru-RU"/>
              </w:rPr>
              <w:t>7</w:t>
            </w:r>
            <w:r w:rsidR="00411B4A" w:rsidRPr="0045090E">
              <w:rPr>
                <w:color w:val="000000"/>
                <w:sz w:val="18"/>
                <w:szCs w:val="18"/>
                <w:lang w:bidi="ru-RU"/>
              </w:rPr>
              <w:t>300,0</w:t>
            </w:r>
            <w:r w:rsidR="003E5F00"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622EAB" w:rsidRPr="0045090E">
              <w:rPr>
                <w:color w:val="000000"/>
                <w:sz w:val="18"/>
                <w:szCs w:val="18"/>
                <w:lang w:bidi="ru-RU"/>
              </w:rPr>
              <w:t>тыс.</w:t>
            </w:r>
            <w:r w:rsidR="00411B4A"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622EAB" w:rsidRPr="0045090E">
              <w:rPr>
                <w:color w:val="000000"/>
                <w:sz w:val="18"/>
                <w:szCs w:val="18"/>
                <w:lang w:bidi="ru-RU"/>
              </w:rPr>
              <w:t>рублей в рамках работы по снижению неформальной занятости и заседаний рабочих групп</w:t>
            </w:r>
            <w:r w:rsidR="005E1776" w:rsidRPr="0045090E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2EAB">
            <w:pPr>
              <w:widowControl w:val="0"/>
            </w:pPr>
            <w:r w:rsidRPr="0045090E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D93178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Создание дополнительных рабочих мест (в 2017 </w:t>
            </w:r>
            <w:r w:rsidRPr="0045090E">
              <w:rPr>
                <w:sz w:val="18"/>
                <w:szCs w:val="18"/>
              </w:rPr>
              <w:lastRenderedPageBreak/>
              <w:t>году – 298, в 2018 году – 409</w:t>
            </w:r>
            <w:r w:rsidR="00B832ED" w:rsidRPr="0045090E">
              <w:rPr>
                <w:sz w:val="18"/>
                <w:szCs w:val="18"/>
              </w:rPr>
              <w:t xml:space="preserve">, в 2019 году - </w:t>
            </w:r>
            <w:r w:rsidR="00D93178" w:rsidRPr="0045090E">
              <w:rPr>
                <w:sz w:val="18"/>
                <w:szCs w:val="18"/>
              </w:rPr>
              <w:t>236</w:t>
            </w:r>
            <w:r w:rsidRPr="0045090E">
              <w:rPr>
                <w:sz w:val="18"/>
                <w:szCs w:val="18"/>
              </w:rPr>
              <w:t>),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lastRenderedPageBreak/>
              <w:t xml:space="preserve">Управление по регулированию тарифов, </w:t>
            </w:r>
            <w:r w:rsidRPr="0045090E">
              <w:rPr>
                <w:iCs/>
                <w:sz w:val="18"/>
                <w:szCs w:val="18"/>
              </w:rPr>
              <w:lastRenderedPageBreak/>
              <w:t>экономики предприятий и инвестиций администрации города Чебоксары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lastRenderedPageBreak/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D93178" w:rsidP="005157BC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8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252,5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249,9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4C4A96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200,3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D93178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802,3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F46457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Дополнительные доходы по налогу на доходы физических лиц 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lastRenderedPageBreak/>
              <w:t>рассчитаны исходя из количества рабочих мест, средней заработной платы, ставки налога (13%), норматива отчислений в бюджет города Чебоксары (22%).</w:t>
            </w:r>
          </w:p>
        </w:tc>
      </w:tr>
      <w:tr w:rsidR="006E6D35" w:rsidRPr="0045090E" w:rsidTr="008B2B56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Контактный центр ВТБ 24 (департамент клиентского обслуживания ВТБ 24) (в 2017 году –8)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Контактный центр </w:t>
            </w:r>
            <w:r w:rsidRPr="0045090E">
              <w:rPr>
                <w:sz w:val="18"/>
                <w:szCs w:val="18"/>
                <w:lang w:val="en-US"/>
              </w:rPr>
              <w:t>Netbynet</w:t>
            </w:r>
            <w:r w:rsidRPr="0045090E">
              <w:rPr>
                <w:sz w:val="18"/>
                <w:szCs w:val="18"/>
              </w:rPr>
              <w:t xml:space="preserve"> (в 2017 году – 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ООО «НПП «Бреслер» (в 2017 году – 16)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ОАО «Букет Чувашии» (в 2017 году – 5</w:t>
            </w:r>
            <w:r w:rsidR="002B2AAA" w:rsidRPr="0045090E">
              <w:rPr>
                <w:sz w:val="18"/>
                <w:szCs w:val="18"/>
              </w:rPr>
              <w:t>, в 2019 году - 19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</w:pPr>
            <w:r w:rsidRPr="0045090E">
              <w:rPr>
                <w:sz w:val="18"/>
                <w:szCs w:val="18"/>
              </w:rPr>
              <w:t>225,6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ОАО «Чувашторгтехника» (в 2017 году –17, в 2018 году – 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540,1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128,3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ООО «Фуджикура Аутоматив РУС Чебоксары» (в 2017 году – 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ООО «Релематика»</w:t>
            </w:r>
            <w:r w:rsidRPr="0045090E">
              <w:rPr>
                <w:sz w:val="18"/>
                <w:szCs w:val="18"/>
              </w:rPr>
              <w:t xml:space="preserve"> (в 2017 году – 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ЗАО «Строймаш»</w:t>
            </w:r>
            <w:r w:rsidRPr="0045090E">
              <w:rPr>
                <w:sz w:val="18"/>
                <w:szCs w:val="18"/>
              </w:rPr>
              <w:t xml:space="preserve"> (в 2017 году – 23)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ООО НПП «ЭКРА»</w:t>
            </w:r>
            <w:r w:rsidRPr="0045090E">
              <w:rPr>
                <w:sz w:val="18"/>
                <w:szCs w:val="18"/>
              </w:rPr>
              <w:t xml:space="preserve"> (в 2017 году – 62)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both"/>
              <w:rPr>
                <w:color w:val="000000"/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АО «ЭЛАРА»</w:t>
            </w:r>
            <w:r w:rsidRPr="0045090E">
              <w:rPr>
                <w:sz w:val="18"/>
                <w:szCs w:val="18"/>
              </w:rPr>
              <w:t xml:space="preserve"> (в 2017 году – 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both"/>
              <w:rPr>
                <w:color w:val="000000"/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ЗАО «ЧЭАЗ»</w:t>
            </w:r>
            <w:r w:rsidRPr="0045090E">
              <w:rPr>
                <w:sz w:val="18"/>
                <w:szCs w:val="18"/>
              </w:rPr>
              <w:t xml:space="preserve"> (в 2017 году – 48</w:t>
            </w:r>
            <w:r w:rsidR="002B2AAA" w:rsidRPr="0045090E">
              <w:rPr>
                <w:sz w:val="18"/>
                <w:szCs w:val="18"/>
              </w:rPr>
              <w:t>, в 2019 году - 42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861,1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</w:pPr>
            <w:r w:rsidRPr="0045090E">
              <w:rPr>
                <w:sz w:val="18"/>
                <w:szCs w:val="18"/>
              </w:rPr>
              <w:t>498,7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both"/>
              <w:rPr>
                <w:color w:val="000000"/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 xml:space="preserve">АБС Электро </w:t>
            </w:r>
            <w:r w:rsidRPr="0045090E">
              <w:rPr>
                <w:sz w:val="18"/>
                <w:szCs w:val="18"/>
              </w:rPr>
              <w:t>(в 2017 году – 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both"/>
              <w:rPr>
                <w:color w:val="000000"/>
                <w:sz w:val="18"/>
                <w:szCs w:val="18"/>
              </w:rPr>
            </w:pPr>
            <w:r w:rsidRPr="0045090E">
              <w:rPr>
                <w:color w:val="000000"/>
                <w:sz w:val="18"/>
                <w:szCs w:val="18"/>
              </w:rPr>
              <w:t>ООО НПП «Динамика»</w:t>
            </w:r>
            <w:r w:rsidRPr="0045090E">
              <w:rPr>
                <w:sz w:val="18"/>
                <w:szCs w:val="18"/>
              </w:rPr>
              <w:t xml:space="preserve"> (в 2017 году – 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both"/>
              <w:rPr>
                <w:color w:val="000000"/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Резиденты </w:t>
            </w:r>
            <w:r w:rsidRPr="0045090E">
              <w:rPr>
                <w:sz w:val="18"/>
                <w:szCs w:val="18"/>
                <w:lang w:val="en-US"/>
              </w:rPr>
              <w:t>I</w:t>
            </w:r>
            <w:r w:rsidRPr="0045090E">
              <w:rPr>
                <w:sz w:val="18"/>
                <w:szCs w:val="18"/>
              </w:rPr>
              <w:t xml:space="preserve"> очереди Индустриального парка (в 2017 году – 26, в 2018 году – 198</w:t>
            </w:r>
            <w:r w:rsidR="002B2AAA" w:rsidRPr="0045090E">
              <w:rPr>
                <w:sz w:val="18"/>
                <w:szCs w:val="18"/>
              </w:rPr>
              <w:t xml:space="preserve">, в </w:t>
            </w:r>
            <w:r w:rsidR="002B2AAA" w:rsidRPr="0045090E">
              <w:rPr>
                <w:sz w:val="18"/>
                <w:szCs w:val="18"/>
              </w:rPr>
              <w:lastRenderedPageBreak/>
              <w:t>2019 году - 120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252,2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630,9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</w:pPr>
            <w:r w:rsidRPr="0045090E">
              <w:rPr>
                <w:sz w:val="18"/>
                <w:szCs w:val="18"/>
              </w:rPr>
              <w:t>1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425,0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A00" w:rsidRPr="0045090E" w:rsidRDefault="00910A00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2B2AAA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Туристско-рекреационный кластер «Этническая Чувашия» (в 2017 году – 50, в 2018 году – 32</w:t>
            </w:r>
            <w:r w:rsidR="003E739B" w:rsidRPr="0045090E">
              <w:rPr>
                <w:sz w:val="18"/>
                <w:szCs w:val="18"/>
              </w:rPr>
              <w:t xml:space="preserve">, в 2019 году - </w:t>
            </w:r>
            <w:r w:rsidR="002B2AAA" w:rsidRPr="0045090E">
              <w:rPr>
                <w:sz w:val="18"/>
                <w:szCs w:val="18"/>
              </w:rPr>
              <w:t>16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2B2AAA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9565B0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9565B0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 w:rsidP="00626D7B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2B2AAA" w:rsidP="00C03C30">
            <w:pPr>
              <w:jc w:val="center"/>
            </w:pPr>
            <w:r w:rsidRPr="0045090E">
              <w:rPr>
                <w:sz w:val="18"/>
                <w:szCs w:val="18"/>
              </w:rPr>
              <w:t>190,0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A00" w:rsidRPr="0045090E" w:rsidRDefault="00910A00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ООО «Чебоксарский городской молочный завод» (в 2018 году – 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АО «Акконд» (в 2018 году – 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АО «ЧПО им. В.И.Чапаева» (в 2018 году – 5</w:t>
            </w:r>
            <w:r w:rsidR="002B2AAA" w:rsidRPr="0045090E">
              <w:rPr>
                <w:sz w:val="18"/>
                <w:szCs w:val="18"/>
              </w:rPr>
              <w:t>, в 2019 году - 6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2B2AAA" w:rsidP="00B832ED">
            <w:pPr>
              <w:jc w:val="center"/>
            </w:pPr>
            <w:r w:rsidRPr="0045090E">
              <w:rPr>
                <w:sz w:val="18"/>
                <w:szCs w:val="18"/>
              </w:rPr>
              <w:t>71,2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ED" w:rsidRPr="0045090E" w:rsidRDefault="00B832ED" w:rsidP="00B832ED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8B2B56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D21" w:rsidRPr="0045090E" w:rsidRDefault="003F4D21" w:rsidP="003F4D2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2B2AAA">
            <w:pPr>
              <w:jc w:val="both"/>
            </w:pPr>
            <w:r w:rsidRPr="0045090E">
              <w:t>ИП Георгиев В.А.</w:t>
            </w:r>
            <w:r w:rsidRPr="0045090E">
              <w:rPr>
                <w:sz w:val="18"/>
                <w:szCs w:val="18"/>
              </w:rPr>
              <w:t xml:space="preserve"> (в 2019 году – </w:t>
            </w:r>
            <w:r w:rsidR="002B2AAA" w:rsidRPr="0045090E">
              <w:rPr>
                <w:sz w:val="18"/>
                <w:szCs w:val="18"/>
              </w:rPr>
              <w:t>5</w:t>
            </w:r>
            <w:r w:rsidRPr="0045090E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2B2AAA" w:rsidP="003F4D2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2B2AAA" w:rsidP="003F4D2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59,4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21" w:rsidRPr="0045090E" w:rsidRDefault="003F4D21" w:rsidP="003F4D21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r w:rsidRPr="0045090E">
              <w:t>ООО «Идеальная кровля» (в 2019 году - 2)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23,7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both"/>
              <w:rPr>
                <w:sz w:val="18"/>
                <w:szCs w:val="18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r w:rsidRPr="0045090E">
              <w:t>ООО «Темп» (в 2019 году - 3)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both"/>
              <w:rPr>
                <w:sz w:val="18"/>
                <w:szCs w:val="18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r w:rsidRPr="0045090E">
              <w:t>ООО «Завод ОБД» (в 2019 году - 3)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both"/>
              <w:rPr>
                <w:sz w:val="18"/>
                <w:szCs w:val="18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r w:rsidRPr="0045090E">
              <w:t>ООО «ЧХЗ № 1» (в 2019 году - 20)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237,5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1" w:rsidRPr="0045090E" w:rsidRDefault="00F96181" w:rsidP="00F96181">
            <w:pPr>
              <w:jc w:val="both"/>
              <w:rPr>
                <w:sz w:val="18"/>
                <w:szCs w:val="18"/>
              </w:rPr>
            </w:pP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622EAB">
            <w:pPr>
              <w:widowControl w:val="0"/>
            </w:pPr>
            <w:r w:rsidRPr="0045090E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Взыскание задолженности по </w:t>
            </w:r>
            <w:r w:rsidR="00DA621A" w:rsidRPr="0045090E">
              <w:rPr>
                <w:sz w:val="18"/>
                <w:szCs w:val="18"/>
              </w:rPr>
              <w:t xml:space="preserve">налоговым и </w:t>
            </w:r>
            <w:r w:rsidRPr="0045090E">
              <w:rPr>
                <w:sz w:val="18"/>
                <w:szCs w:val="18"/>
              </w:rPr>
              <w:t>неналоговым платежам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t>Чебоксарский городской комитет по управлению имуществом администрации города Чебоксары</w:t>
            </w:r>
            <w:r w:rsidR="00DA621A" w:rsidRPr="0045090E">
              <w:rPr>
                <w:iCs/>
                <w:sz w:val="18"/>
                <w:szCs w:val="18"/>
              </w:rPr>
              <w:t>, ИФНС России по городу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884BBC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190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964,0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DA621A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162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10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884BBC" w:rsidP="00EE25F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18</w:t>
            </w:r>
            <w:r w:rsidR="00435146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916,0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Ожидаемое поступление задолженности по арендной плате в 2017 году 15400,0 тыс.рублей, в том числе: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1.Чулочно-трикотажная фабрика - 3000,0 тыс.рублей;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2.СпецФинпроектКаскад - 5000,0 тыс.рублей;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3.Жирнов В.Н. - 3000,0 тыс.рублей;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4.Корпорация Энергетик </w:t>
            </w:r>
            <w:r w:rsidRPr="0045090E">
              <w:rPr>
                <w:sz w:val="18"/>
                <w:szCs w:val="18"/>
              </w:rPr>
              <w:lastRenderedPageBreak/>
              <w:t>- 2000,0 тыс.рублей;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5.ООО Альфа-Групп – 1000,0 тыс.рублей;</w:t>
            </w:r>
          </w:p>
          <w:p w:rsidR="00A003CA" w:rsidRPr="0045090E" w:rsidRDefault="00A003CA" w:rsidP="00EE25F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6.Дельман А.И. – 400,0 тыс.рублей;</w:t>
            </w:r>
          </w:p>
          <w:p w:rsidR="00A003CA" w:rsidRPr="0045090E" w:rsidRDefault="00A003C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7.Шипеев А.Н. - 1000,0 тыс.рублей</w:t>
            </w:r>
            <w:r w:rsidR="00DA621A" w:rsidRPr="0045090E">
              <w:rPr>
                <w:sz w:val="18"/>
                <w:szCs w:val="18"/>
              </w:rPr>
              <w:t>.</w:t>
            </w:r>
          </w:p>
          <w:p w:rsidR="00DA621A" w:rsidRPr="0045090E" w:rsidRDefault="00DA621A" w:rsidP="00836BA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Ожидаемое поступление налоговой задолженности по предприятиям, входящим в состав концерна «Тракторные заводы», в 2017 году 14</w:t>
            </w:r>
            <w:r w:rsidR="00836BA4" w:rsidRPr="0045090E">
              <w:rPr>
                <w:sz w:val="18"/>
                <w:szCs w:val="18"/>
              </w:rPr>
              <w:t>6</w:t>
            </w:r>
            <w:r w:rsidRPr="0045090E">
              <w:rPr>
                <w:sz w:val="18"/>
                <w:szCs w:val="18"/>
              </w:rPr>
              <w:t>648,0 тыс.рублей.</w:t>
            </w: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A003CA" w:rsidP="008C138C">
            <w:pPr>
              <w:widowControl w:val="0"/>
            </w:pPr>
            <w:r w:rsidRPr="0045090E">
              <w:lastRenderedPageBreak/>
              <w:t>4</w:t>
            </w:r>
            <w:r w:rsidR="00622EAB" w:rsidRPr="0045090E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45090E">
              <w:rPr>
                <w:iCs/>
                <w:sz w:val="18"/>
                <w:szCs w:val="18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45090E">
              <w:rPr>
                <w:iCs/>
                <w:sz w:val="18"/>
                <w:szCs w:val="18"/>
              </w:rPr>
              <w:t> Чебоксарский городской комитет по управлению имуществом, администрации районов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CC0B6D">
            <w:pPr>
              <w:widowControl w:val="0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884BBC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48</w:t>
            </w:r>
            <w:r w:rsidR="008C49C3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233,1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F30EBA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13</w:t>
            </w:r>
            <w:r w:rsidR="008C49C3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631,7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</w:t>
            </w:r>
            <w:r w:rsidR="008C49C3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471,4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884BBC" w:rsidP="00626D7B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32</w:t>
            </w:r>
            <w:r w:rsidR="008C49C3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130,0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F30EBA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Ожидаемое поступление арендной платы в 2017 году 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13631,7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тыс.рублей, в том числе по 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21 земельному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участк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у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–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11207,7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тыс.рублей, по 5 нежилым помещениям -</w:t>
            </w:r>
            <w:r w:rsidR="00F30EBA" w:rsidRPr="0045090E">
              <w:rPr>
                <w:color w:val="000000"/>
                <w:sz w:val="18"/>
                <w:szCs w:val="18"/>
                <w:lang w:bidi="ru-RU"/>
              </w:rPr>
              <w:t>2424,0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тыс.рублей.</w:t>
            </w:r>
          </w:p>
        </w:tc>
      </w:tr>
      <w:tr w:rsidR="006E6D35" w:rsidRPr="0045090E" w:rsidTr="007076AF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EAB" w:rsidRPr="0045090E" w:rsidRDefault="00622EAB">
            <w:pPr>
              <w:widowControl w:val="0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Оптимизация бюджетных расходов,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290" w:rsidRPr="0045090E" w:rsidRDefault="009E61D4" w:rsidP="00A812D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5</w:t>
            </w:r>
            <w:r w:rsidR="00A812D5" w:rsidRPr="0045090E">
              <w:rPr>
                <w:b/>
                <w:color w:val="000000"/>
                <w:sz w:val="18"/>
                <w:szCs w:val="18"/>
                <w:lang w:bidi="ru-RU"/>
              </w:rPr>
              <w:t>74 720,5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290" w:rsidRPr="0045090E" w:rsidRDefault="00526290" w:rsidP="00480AF8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227</w:t>
            </w:r>
            <w:r w:rsidR="00E57396" w:rsidRPr="0045090E">
              <w:rPr>
                <w:b/>
                <w:color w:val="000000"/>
                <w:sz w:val="18"/>
                <w:szCs w:val="18"/>
                <w:lang w:bidi="ru-RU"/>
              </w:rPr>
              <w:t xml:space="preserve"> </w:t>
            </w: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414,2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A44" w:rsidRPr="0045090E" w:rsidRDefault="003C47D4" w:rsidP="00383A09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17</w:t>
            </w:r>
            <w:r w:rsidR="00383A09" w:rsidRPr="0045090E">
              <w:rPr>
                <w:b/>
                <w:color w:val="000000"/>
                <w:sz w:val="18"/>
                <w:szCs w:val="18"/>
                <w:lang w:bidi="ru-RU"/>
              </w:rPr>
              <w:t>8</w:t>
            </w:r>
            <w:r w:rsidR="00E57396" w:rsidRPr="0045090E">
              <w:rPr>
                <w:b/>
                <w:color w:val="000000"/>
                <w:sz w:val="18"/>
                <w:szCs w:val="18"/>
                <w:lang w:bidi="ru-RU"/>
              </w:rPr>
              <w:t xml:space="preserve"> </w:t>
            </w:r>
            <w:r w:rsidR="00383A09" w:rsidRPr="0045090E">
              <w:rPr>
                <w:b/>
                <w:color w:val="000000"/>
                <w:sz w:val="18"/>
                <w:szCs w:val="18"/>
                <w:lang w:bidi="ru-RU"/>
              </w:rPr>
              <w:t>196,2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E68" w:rsidRPr="0045090E" w:rsidRDefault="00A812D5" w:rsidP="00A812D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169 110,1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6E6D35" w:rsidRPr="0045090E" w:rsidTr="007076AF">
        <w:trPr>
          <w:trHeight w:val="1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91598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C259B" w:rsidRPr="0045090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D405A9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t>Оптимизация лимитов потребления топливно-энергетических ресурсов подведомственными муниципальными учреждениями, обеспечение энергоэффективности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B82D25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2017-2019</w:t>
            </w:r>
            <w:r w:rsidR="003F27FD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гг</w:t>
            </w:r>
            <w:r w:rsidR="003F27FD" w:rsidRPr="0045090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0E2217" w:rsidP="008E2951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</w:t>
            </w:r>
            <w:r w:rsidR="008E2951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8</w:t>
            </w:r>
            <w:r w:rsidR="008E2951" w:rsidRPr="0045090E">
              <w:rPr>
                <w:b/>
                <w:sz w:val="18"/>
                <w:szCs w:val="18"/>
              </w:rPr>
              <w:t>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1 050,0</w:t>
            </w:r>
          </w:p>
          <w:p w:rsidR="00622EAB" w:rsidRPr="0045090E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E848F1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253,0</w:t>
            </w:r>
          </w:p>
          <w:p w:rsidR="00622EAB" w:rsidRPr="0045090E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2C2306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5</w:t>
            </w:r>
            <w:r w:rsidR="00A34223" w:rsidRPr="0045090E">
              <w:rPr>
                <w:b/>
                <w:sz w:val="18"/>
                <w:szCs w:val="18"/>
              </w:rPr>
              <w:t>00,0</w:t>
            </w:r>
          </w:p>
          <w:p w:rsidR="00622EAB" w:rsidRPr="0045090E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культуры и</w:t>
            </w:r>
            <w:r w:rsidR="0026086B" w:rsidRPr="0045090E">
              <w:rPr>
                <w:sz w:val="18"/>
                <w:szCs w:val="18"/>
              </w:rPr>
              <w:t xml:space="preserve"> развития</w:t>
            </w:r>
            <w:r w:rsidRPr="0045090E">
              <w:rPr>
                <w:sz w:val="18"/>
                <w:szCs w:val="18"/>
              </w:rPr>
              <w:t xml:space="preserve"> туризма администрации города Чебоксары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E6D35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6E6D35" w:rsidRPr="0045090E">
              <w:rPr>
                <w:sz w:val="18"/>
                <w:szCs w:val="18"/>
              </w:rPr>
              <w:t> 303,0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9F7187" w:rsidP="009F7187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387612" w:rsidP="0038761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85711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Сокращение расходов по оплате услуг за потребление топливно - энергетических ресурсов по </w:t>
            </w:r>
            <w:r w:rsidR="0085711B" w:rsidRPr="0045090E">
              <w:rPr>
                <w:sz w:val="18"/>
                <w:szCs w:val="18"/>
              </w:rPr>
              <w:t>учреждениям культуры и учреждениям дополнительного образования детей.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2C3873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</w:t>
            </w:r>
            <w:r w:rsidR="00793F31" w:rsidRPr="0045090E">
              <w:rPr>
                <w:sz w:val="18"/>
                <w:szCs w:val="18"/>
              </w:rPr>
              <w:t>0</w:t>
            </w:r>
            <w:r w:rsidR="00622EAB" w:rsidRPr="0045090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4068EC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4068EC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E57DA1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Сокращение расходов по оплате услуг за потребление топливно - энергетических ресурсов в 125 дошкольных образовательных организациях</w:t>
            </w:r>
            <w:r w:rsidR="00E57DA1" w:rsidRPr="0045090E">
              <w:rPr>
                <w:sz w:val="18"/>
                <w:szCs w:val="18"/>
              </w:rPr>
              <w:t xml:space="preserve"> и </w:t>
            </w:r>
            <w:r w:rsidRPr="0045090E">
              <w:rPr>
                <w:sz w:val="18"/>
                <w:szCs w:val="18"/>
              </w:rPr>
              <w:t>в 62 общеобразовательных организациях</w:t>
            </w:r>
            <w:r w:rsidR="00E57DA1" w:rsidRPr="0045090E">
              <w:rPr>
                <w:sz w:val="18"/>
                <w:szCs w:val="18"/>
              </w:rPr>
              <w:t>.</w:t>
            </w:r>
            <w:r w:rsidRPr="0045090E">
              <w:rPr>
                <w:sz w:val="18"/>
                <w:szCs w:val="18"/>
              </w:rPr>
              <w:t xml:space="preserve"> 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915982">
            <w:pPr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D405A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t>Повышение эффективности муниципальных 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iCs/>
                <w:sz w:val="18"/>
                <w:szCs w:val="18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iCs/>
                <w:sz w:val="18"/>
                <w:szCs w:val="18"/>
              </w:rPr>
              <w:t>Органы местного самоуправления города Чебоксары,</w:t>
            </w:r>
            <w:r w:rsidRPr="0045090E">
              <w:rPr>
                <w:sz w:val="18"/>
                <w:szCs w:val="18"/>
              </w:rPr>
              <w:t xml:space="preserve"> главные распорядители бюджетных средств, всего:</w:t>
            </w:r>
          </w:p>
          <w:p w:rsidR="00622EAB" w:rsidRPr="0045090E" w:rsidRDefault="00622EAB">
            <w:pPr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в том числе:</w:t>
            </w:r>
          </w:p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2017-2019</w:t>
            </w:r>
            <w:r w:rsidR="009A4357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96A" w:rsidRPr="0045090E" w:rsidRDefault="00BB58DC" w:rsidP="006E6D3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color w:val="000000"/>
                <w:sz w:val="18"/>
                <w:szCs w:val="18"/>
                <w:lang w:bidi="ru-RU"/>
              </w:rPr>
              <w:t>4</w:t>
            </w:r>
            <w:r w:rsidR="006E6D35" w:rsidRPr="0045090E">
              <w:rPr>
                <w:b/>
                <w:color w:val="000000"/>
                <w:sz w:val="18"/>
                <w:szCs w:val="18"/>
                <w:lang w:bidi="ru-RU"/>
              </w:rPr>
              <w:t>38 377,2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2F6" w:rsidRPr="0045090E" w:rsidRDefault="004312F6" w:rsidP="00FE7D8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15</w:t>
            </w:r>
            <w:r w:rsidR="00A52334" w:rsidRPr="0045090E">
              <w:rPr>
                <w:b/>
                <w:sz w:val="18"/>
                <w:szCs w:val="18"/>
              </w:rPr>
              <w:t>5</w:t>
            </w:r>
            <w:r w:rsidR="00EE5190" w:rsidRPr="0045090E">
              <w:rPr>
                <w:b/>
                <w:sz w:val="18"/>
                <w:szCs w:val="18"/>
              </w:rPr>
              <w:t xml:space="preserve"> </w:t>
            </w:r>
            <w:r w:rsidR="00A52334" w:rsidRPr="0045090E">
              <w:rPr>
                <w:b/>
                <w:sz w:val="18"/>
                <w:szCs w:val="18"/>
              </w:rPr>
              <w:t>654,8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900" w:rsidRPr="0045090E" w:rsidRDefault="00FA378C" w:rsidP="00423BB8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</w:t>
            </w:r>
            <w:r w:rsidR="00F96AA3" w:rsidRPr="0045090E">
              <w:rPr>
                <w:b/>
                <w:sz w:val="18"/>
                <w:szCs w:val="18"/>
              </w:rPr>
              <w:t>3</w:t>
            </w:r>
            <w:r w:rsidR="00423BB8" w:rsidRPr="0045090E">
              <w:rPr>
                <w:b/>
                <w:sz w:val="18"/>
                <w:szCs w:val="18"/>
              </w:rPr>
              <w:t>4</w:t>
            </w:r>
            <w:r w:rsidR="00EE5190" w:rsidRPr="0045090E">
              <w:rPr>
                <w:b/>
                <w:sz w:val="18"/>
                <w:szCs w:val="18"/>
              </w:rPr>
              <w:t xml:space="preserve"> </w:t>
            </w:r>
            <w:r w:rsidR="00E525BF" w:rsidRPr="0045090E">
              <w:rPr>
                <w:b/>
                <w:sz w:val="18"/>
                <w:szCs w:val="18"/>
              </w:rPr>
              <w:t>606,0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251" w:rsidRPr="0045090E" w:rsidRDefault="00C124E4" w:rsidP="006E6D3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</w:t>
            </w:r>
            <w:r w:rsidR="006E6D35" w:rsidRPr="0045090E">
              <w:rPr>
                <w:b/>
                <w:sz w:val="18"/>
                <w:szCs w:val="18"/>
              </w:rPr>
              <w:t>48 116,4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культуры и</w:t>
            </w:r>
            <w:r w:rsidR="00A7112D" w:rsidRPr="0045090E">
              <w:rPr>
                <w:sz w:val="18"/>
                <w:szCs w:val="18"/>
              </w:rPr>
              <w:t xml:space="preserve"> развития</w:t>
            </w:r>
            <w:r w:rsidRPr="0045090E">
              <w:rPr>
                <w:sz w:val="18"/>
                <w:szCs w:val="18"/>
              </w:rPr>
              <w:t xml:space="preserve"> туризма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93A" w:rsidRPr="0045090E" w:rsidRDefault="0040293A" w:rsidP="00725649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725649" w:rsidRPr="0045090E">
              <w:rPr>
                <w:sz w:val="18"/>
                <w:szCs w:val="18"/>
              </w:rPr>
              <w:t>3 203,5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93A" w:rsidRPr="0045090E" w:rsidRDefault="0040293A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3</w:t>
            </w:r>
            <w:r w:rsidR="00EE5190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884,7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93A" w:rsidRPr="0045090E" w:rsidRDefault="0028637C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1</w:t>
            </w:r>
            <w:r w:rsidR="00EE5190"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>818,8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93A" w:rsidRPr="0045090E" w:rsidRDefault="00725649" w:rsidP="00725649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7 500,0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09495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учреждений: по  учреждениям дополни</w:t>
            </w:r>
            <w:r w:rsidR="00094954" w:rsidRPr="0045090E">
              <w:rPr>
                <w:sz w:val="18"/>
                <w:szCs w:val="18"/>
              </w:rPr>
              <w:t>тельного образования и учреждениям культуры</w:t>
            </w:r>
            <w:r w:rsidRPr="0045090E">
              <w:rPr>
                <w:sz w:val="18"/>
                <w:szCs w:val="18"/>
              </w:rPr>
              <w:t xml:space="preserve"> 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F9D" w:rsidRPr="0045090E" w:rsidRDefault="00623F9D">
            <w:pPr>
              <w:widowControl w:val="0"/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1</w:t>
            </w:r>
            <w:r w:rsidR="00EE5190" w:rsidRPr="0045090E">
              <w:rPr>
                <w:sz w:val="18"/>
                <w:szCs w:val="18"/>
              </w:rPr>
              <w:t>1 841,3</w:t>
            </w:r>
          </w:p>
          <w:p w:rsidR="00623F9D" w:rsidRPr="0045090E" w:rsidRDefault="00623F9D">
            <w:pPr>
              <w:widowControl w:val="0"/>
              <w:jc w:val="center"/>
              <w:rPr>
                <w:strike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F9D" w:rsidRPr="0045090E" w:rsidRDefault="00623F9D" w:rsidP="00623F9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4</w:t>
            </w:r>
            <w:r w:rsidR="00EE5190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588,9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F9D" w:rsidRPr="0045090E" w:rsidRDefault="00E137BA" w:rsidP="00F379B4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</w:t>
            </w:r>
            <w:r w:rsidR="00EE5190" w:rsidRPr="0045090E">
              <w:rPr>
                <w:sz w:val="18"/>
                <w:szCs w:val="18"/>
              </w:rPr>
              <w:t xml:space="preserve"> </w:t>
            </w:r>
            <w:r w:rsidR="00F379B4" w:rsidRPr="0045090E">
              <w:rPr>
                <w:sz w:val="18"/>
                <w:szCs w:val="18"/>
              </w:rPr>
              <w:t>585,1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F9D" w:rsidRPr="0045090E" w:rsidRDefault="00120475" w:rsidP="0012047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1 667,3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626" w:rsidRPr="0045090E" w:rsidRDefault="00473626" w:rsidP="00473626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МБУ "СШ № 10" г. Чебоксары; МБУ "СШ по баскетболу им.В.И.Грекова"; МБУ "СШ №1" г. Чебоксары; МБУ "СШ им. А. И.Тихонова" г. Чебоксары; МБУ "СШ им. В.С. Соколова" г.Чебоксары; МБУ "СШ "Спартак" г. Чебоксары; МБУ "СШ "Энергия" г. Чебоксары; МБУ "САШ" г. Чебоксары; МБУ "СШОР по настольному теннису и стрельбе из лука им. И. Солдатовой"; АУ «Восток».</w:t>
            </w:r>
          </w:p>
          <w:p w:rsidR="00622EAB" w:rsidRPr="0045090E" w:rsidRDefault="00473626" w:rsidP="00473626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 Прирост доходов от приносящей доход деятельности в целях оптимизации расходов муниципального бюджета ежегодно не менее 10%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43" w:rsidRPr="0045090E" w:rsidRDefault="00120475" w:rsidP="0012047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92 169,6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43" w:rsidRPr="0045090E" w:rsidRDefault="00190443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17</w:t>
            </w:r>
            <w:r w:rsidR="00120475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447,1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43" w:rsidRPr="0045090E" w:rsidRDefault="008C4763" w:rsidP="008C4763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30</w:t>
            </w:r>
            <w:r w:rsidR="00120475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377,5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43" w:rsidRPr="0045090E" w:rsidRDefault="00120475" w:rsidP="0012047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44 345,0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7076A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Сокращение расходов на закупку  продуктов питания для  дошкольн</w:t>
            </w:r>
            <w:r w:rsidR="007076AF" w:rsidRPr="0045090E">
              <w:rPr>
                <w:sz w:val="18"/>
                <w:szCs w:val="18"/>
              </w:rPr>
              <w:t>ых</w:t>
            </w:r>
            <w:r w:rsidRPr="0045090E">
              <w:rPr>
                <w:sz w:val="18"/>
                <w:szCs w:val="18"/>
              </w:rPr>
              <w:t xml:space="preserve"> образовательн</w:t>
            </w:r>
            <w:r w:rsidR="007076AF" w:rsidRPr="0045090E">
              <w:rPr>
                <w:sz w:val="18"/>
                <w:szCs w:val="18"/>
              </w:rPr>
              <w:t>ых</w:t>
            </w:r>
            <w:r w:rsidRPr="0045090E">
              <w:rPr>
                <w:sz w:val="18"/>
                <w:szCs w:val="18"/>
              </w:rPr>
              <w:t xml:space="preserve"> организаци</w:t>
            </w:r>
            <w:r w:rsidR="007076AF" w:rsidRPr="0045090E">
              <w:rPr>
                <w:sz w:val="18"/>
                <w:szCs w:val="18"/>
              </w:rPr>
              <w:t>й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архитектуры и градостроительства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DE7" w:rsidRPr="0045090E" w:rsidRDefault="00F43A52" w:rsidP="00F43A5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7 933,9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DE7" w:rsidRPr="0045090E" w:rsidRDefault="00A21DE7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661,1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DE7" w:rsidRPr="0045090E" w:rsidRDefault="008B0865" w:rsidP="008B086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4</w:t>
            </w:r>
            <w:r w:rsidR="00F43A52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535,6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DE7" w:rsidRPr="0045090E" w:rsidRDefault="00F43A52" w:rsidP="00F43A5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2 737,2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ЖКХ, энергетики, транспорта и связи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5859" w:rsidRPr="0045090E" w:rsidRDefault="007C0352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302</w:t>
            </w:r>
            <w:r w:rsidR="008D0E2A"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>394,4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BF6" w:rsidRPr="0045090E" w:rsidRDefault="00AF5BF6" w:rsidP="00FD01D8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122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394,</w:t>
            </w:r>
            <w:r w:rsidR="00FD01D8" w:rsidRPr="0045090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B8128E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90</w:t>
            </w:r>
            <w:r w:rsidR="00622EAB" w:rsidRPr="0045090E">
              <w:rPr>
                <w:sz w:val="18"/>
                <w:szCs w:val="18"/>
              </w:rPr>
              <w:t>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B8128E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90 </w:t>
            </w:r>
            <w:r w:rsidR="00622EAB" w:rsidRPr="0045090E">
              <w:rPr>
                <w:sz w:val="18"/>
                <w:szCs w:val="18"/>
              </w:rPr>
              <w:t>000,0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Администрация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Администрация Калининского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419" w:rsidRPr="0045090E" w:rsidRDefault="00CA5419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125,9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C59" w:rsidRPr="0045090E" w:rsidRDefault="00174C59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Администрация Ленинского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F8C" w:rsidRPr="0045090E" w:rsidRDefault="00047F8C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710,9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F8C" w:rsidRPr="0045090E" w:rsidRDefault="00047F8C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710,9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F2A" w:rsidRPr="0045090E" w:rsidRDefault="00633F2A" w:rsidP="008D0E2A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</w:t>
            </w:r>
            <w:r w:rsidR="008D0E2A" w:rsidRPr="0045090E">
              <w:rPr>
                <w:sz w:val="18"/>
                <w:szCs w:val="18"/>
              </w:rPr>
              <w:t> </w:t>
            </w:r>
            <w:r w:rsidRPr="0045090E">
              <w:rPr>
                <w:sz w:val="18"/>
                <w:szCs w:val="18"/>
              </w:rPr>
              <w:t>9</w:t>
            </w:r>
            <w:r w:rsidR="008D0E2A" w:rsidRPr="0045090E">
              <w:rPr>
                <w:sz w:val="18"/>
                <w:szCs w:val="18"/>
              </w:rPr>
              <w:t>97,7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238" w:rsidRPr="0045090E" w:rsidRDefault="00941238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</w:t>
            </w:r>
            <w:r w:rsidR="00A070E4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441,8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C04" w:rsidRPr="0045090E" w:rsidRDefault="00BE5C04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D0E2A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739,0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C04" w:rsidRPr="0045090E" w:rsidRDefault="00BE5C04" w:rsidP="008D0E2A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8D0E2A" w:rsidRPr="0045090E">
              <w:rPr>
                <w:sz w:val="18"/>
                <w:szCs w:val="18"/>
              </w:rPr>
              <w:t> 816,9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44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Ожидаемая эффективность муниципальных закупок -  59</w:t>
            </w:r>
            <w:r w:rsidR="004903EC" w:rsidRPr="0045090E">
              <w:rPr>
                <w:color w:val="000000"/>
                <w:sz w:val="18"/>
                <w:szCs w:val="18"/>
                <w:lang w:bidi="ru-RU"/>
              </w:rPr>
              <w:t>97,7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тыс. руб.:</w:t>
            </w:r>
          </w:p>
          <w:p w:rsidR="00A74744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1. Оценка рыночной стоимости объектов и арендной платы от НМЦК – 1044,0 тыс. рублей. </w:t>
            </w:r>
          </w:p>
          <w:p w:rsidR="00A74744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2.Изготовление технических планов и постановка на кадастровый учет объектов от НМЦК 1242,0 тыс. рублей. </w:t>
            </w:r>
          </w:p>
          <w:p w:rsidR="00A74744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3. Оценка выкупной стоимости квартир от НМЦК – 2520,0 тыс. рублей.</w:t>
            </w:r>
          </w:p>
          <w:p w:rsidR="00A74744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5. Прочие расходы по содержанию имущества от НМЦК – 11</w:t>
            </w:r>
            <w:r w:rsidR="00640565" w:rsidRPr="0045090E">
              <w:rPr>
                <w:color w:val="000000"/>
                <w:sz w:val="18"/>
                <w:szCs w:val="18"/>
                <w:lang w:bidi="ru-RU"/>
              </w:rPr>
              <w:t>91,7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тыс. рублей. </w:t>
            </w:r>
          </w:p>
          <w:p w:rsidR="00622EAB" w:rsidRPr="0045090E" w:rsidRDefault="00A74744" w:rsidP="00A7474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Доля продукции, закупаемой путем проведения аукционов в электронной форме, в общем объеме муниципальных закупок составляет 97,1%.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176D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3</w:t>
            </w:r>
            <w:r w:rsidR="008C259B" w:rsidRPr="0045090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Прирост доходов от приносящей доход деятельности и спонсорских и добровольных пожертвований в целях оптимизации расходов бюджета г.Чебоксары планируется направить на выполнение указов Президента РФ и укрепление материально-технической базы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2017-2019</w:t>
            </w:r>
            <w:r w:rsidR="002C390E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54" w:rsidRPr="0045090E" w:rsidRDefault="00BB7F35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51 151,7</w:t>
            </w:r>
          </w:p>
          <w:p w:rsidR="003A5277" w:rsidRPr="0045090E" w:rsidRDefault="003A5277" w:rsidP="00607725">
            <w:pPr>
              <w:widowControl w:val="0"/>
              <w:jc w:val="center"/>
              <w:rPr>
                <w:b/>
                <w:strike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A70" w:rsidRPr="0045090E" w:rsidRDefault="00F77A70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17</w:t>
            </w:r>
            <w:r w:rsidR="00D22F42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614" w:rsidRPr="0045090E" w:rsidRDefault="00C90614" w:rsidP="004E5F5A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1</w:t>
            </w:r>
            <w:r w:rsidR="004E5F5A" w:rsidRPr="0045090E">
              <w:rPr>
                <w:b/>
                <w:sz w:val="18"/>
                <w:szCs w:val="18"/>
              </w:rPr>
              <w:t>3</w:t>
            </w:r>
            <w:r w:rsidR="00D22F42" w:rsidRPr="0045090E">
              <w:rPr>
                <w:b/>
                <w:sz w:val="18"/>
                <w:szCs w:val="18"/>
              </w:rPr>
              <w:t xml:space="preserve"> </w:t>
            </w:r>
            <w:r w:rsidR="004E5F5A" w:rsidRPr="0045090E">
              <w:rPr>
                <w:b/>
                <w:sz w:val="18"/>
                <w:szCs w:val="18"/>
              </w:rPr>
              <w:t>082,0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9C7" w:rsidRPr="0045090E" w:rsidRDefault="00BB7F35" w:rsidP="00BB7F3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b/>
                <w:sz w:val="18"/>
                <w:szCs w:val="18"/>
              </w:rPr>
              <w:t>20 493,7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Управление культуры и </w:t>
            </w:r>
            <w:r w:rsidR="004721B8" w:rsidRPr="0045090E">
              <w:rPr>
                <w:sz w:val="18"/>
                <w:szCs w:val="18"/>
              </w:rPr>
              <w:t xml:space="preserve">развития </w:t>
            </w:r>
            <w:r w:rsidRPr="0045090E">
              <w:rPr>
                <w:sz w:val="18"/>
                <w:szCs w:val="18"/>
              </w:rPr>
              <w:t>туризма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6F" w:rsidRPr="0045090E" w:rsidRDefault="00D22F42" w:rsidP="00D22F4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31 972,0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6F" w:rsidRPr="0045090E" w:rsidRDefault="00283A6F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10</w:t>
            </w:r>
            <w:r w:rsidR="00D22F42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6F" w:rsidRPr="0045090E" w:rsidRDefault="00283A6F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6</w:t>
            </w:r>
            <w:r w:rsidR="00D22F42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6F" w:rsidRPr="0045090E" w:rsidRDefault="00D22F42" w:rsidP="00D22F4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15 000,0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2A40FA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Увеличение доходов, поступающих от оказания платных услуг по 12 учреждениям культуры </w:t>
            </w:r>
            <w:r w:rsidR="007E365F" w:rsidRPr="0045090E">
              <w:rPr>
                <w:sz w:val="18"/>
                <w:szCs w:val="18"/>
              </w:rPr>
              <w:t xml:space="preserve">и по 13 учреждениям дополнительного образования. </w:t>
            </w:r>
          </w:p>
        </w:tc>
      </w:tr>
      <w:tr w:rsidR="006E6D35" w:rsidRPr="0045090E" w:rsidTr="007B3C01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E6" w:rsidRPr="0045090E" w:rsidRDefault="00916DE6" w:rsidP="001A32C4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</w:t>
            </w:r>
            <w:r w:rsidR="00276171" w:rsidRPr="0045090E">
              <w:rPr>
                <w:sz w:val="18"/>
                <w:szCs w:val="18"/>
              </w:rPr>
              <w:t>3</w:t>
            </w:r>
            <w:r w:rsidR="001A32C4" w:rsidRPr="0045090E">
              <w:rPr>
                <w:sz w:val="18"/>
                <w:szCs w:val="18"/>
              </w:rPr>
              <w:t> 629,7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C3" w:rsidRPr="0045090E" w:rsidRDefault="004052C3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</w:t>
            </w:r>
            <w:r w:rsidR="001A32C4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086,0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C3" w:rsidRPr="0045090E" w:rsidRDefault="006B5C0C" w:rsidP="006B5C0C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4</w:t>
            </w:r>
            <w:r w:rsidR="001A32C4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52C3" w:rsidRPr="0045090E" w:rsidRDefault="004052C3" w:rsidP="001A32C4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3</w:t>
            </w:r>
            <w:r w:rsidR="001A32C4" w:rsidRPr="0045090E">
              <w:rPr>
                <w:sz w:val="18"/>
                <w:szCs w:val="18"/>
              </w:rPr>
              <w:t> 643,7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405D4F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МБУДО "ДЮСШ № 10" г. Чебоксары; МБУДО "ДЮСШ по баскетболу им.В.И.Грекова"; МБУДО "ДЮСШ №1" г. Чебоксары; МБУДО "ДЮСШ им. А. И.Тихонова" г. Чебоксары, МБУДО "ДЮСШ им. В.С. Соколова" г.Чебоксары; МБУДО "ДЮСШ "Спартак" г. Чебоксары; МБУДО "ДЮСШ "Энергия" г. Чебоксары; МБУДО "ДЮСАШ" г. Чебоксары; МБУДО "СДЮСШОР по настольному теннису и стрельбе из лука им. И. Солдатовой"; АУ «Восток».</w:t>
            </w:r>
          </w:p>
          <w:p w:rsidR="00622EAB" w:rsidRPr="0045090E" w:rsidRDefault="00622EAB" w:rsidP="001A32C4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 xml:space="preserve">Прирост доходов от приносящей  доход деятельности в целях оптимизации расходов бюджета г. Чебоксары ежегодно не менее 10%.  </w:t>
            </w:r>
          </w:p>
        </w:tc>
      </w:tr>
      <w:tr w:rsidR="006E6D35" w:rsidRPr="0045090E" w:rsidTr="00395B50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45090E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5</w:t>
            </w:r>
            <w:r w:rsidR="00C16CFB" w:rsidRPr="0045090E">
              <w:rPr>
                <w:sz w:val="18"/>
                <w:szCs w:val="18"/>
              </w:rPr>
              <w:t xml:space="preserve"> </w:t>
            </w:r>
            <w:r w:rsidRPr="0045090E">
              <w:rPr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5090E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1 850,0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45090E" w:rsidRDefault="00622EAB" w:rsidP="003F3E4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sz w:val="18"/>
                <w:szCs w:val="18"/>
              </w:rPr>
              <w:t>Увеличение доходов, поступающих от оказания платных образовательных услуг в  дошкольных образовательных организациях</w:t>
            </w:r>
            <w:r w:rsidR="00625C76" w:rsidRPr="0045090E">
              <w:rPr>
                <w:sz w:val="18"/>
                <w:szCs w:val="18"/>
              </w:rPr>
              <w:t xml:space="preserve">, </w:t>
            </w:r>
            <w:r w:rsidRPr="0045090E">
              <w:rPr>
                <w:sz w:val="18"/>
                <w:szCs w:val="18"/>
              </w:rPr>
              <w:t>в  об</w:t>
            </w:r>
            <w:r w:rsidR="00625C76" w:rsidRPr="0045090E">
              <w:rPr>
                <w:sz w:val="18"/>
                <w:szCs w:val="18"/>
              </w:rPr>
              <w:t>щеобразовательных организациях</w:t>
            </w:r>
            <w:r w:rsidRPr="0045090E">
              <w:rPr>
                <w:sz w:val="18"/>
                <w:szCs w:val="18"/>
              </w:rPr>
              <w:t>, в  организациях дополнительного образования</w:t>
            </w:r>
            <w:r w:rsidR="00625C76" w:rsidRPr="0045090E">
              <w:rPr>
                <w:sz w:val="18"/>
                <w:szCs w:val="18"/>
              </w:rPr>
              <w:t xml:space="preserve"> детей</w:t>
            </w:r>
            <w:r w:rsidRPr="0045090E">
              <w:rPr>
                <w:sz w:val="18"/>
                <w:szCs w:val="18"/>
              </w:rPr>
              <w:t>. Увеличение доходов, поступающих за счет добровольных пожертвований, целевых взносов от юридических и физических лиц в дошкольн</w:t>
            </w:r>
            <w:r w:rsidR="007631A3" w:rsidRPr="0045090E">
              <w:rPr>
                <w:sz w:val="18"/>
                <w:szCs w:val="18"/>
              </w:rPr>
              <w:t>ых образовательных организациях</w:t>
            </w:r>
            <w:r w:rsidRPr="0045090E">
              <w:rPr>
                <w:sz w:val="18"/>
                <w:szCs w:val="18"/>
              </w:rPr>
              <w:t>, в общеобразовательных организациях, в организац</w:t>
            </w:r>
            <w:r w:rsidR="003F3E4B" w:rsidRPr="0045090E">
              <w:rPr>
                <w:sz w:val="18"/>
                <w:szCs w:val="18"/>
              </w:rPr>
              <w:t>иях дополнительного образования.</w:t>
            </w:r>
          </w:p>
        </w:tc>
      </w:tr>
      <w:tr w:rsidR="006E6D35" w:rsidRPr="0045090E" w:rsidTr="007076AF">
        <w:trPr>
          <w:trHeight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2" w:rsidRPr="0045090E" w:rsidRDefault="00AB4182" w:rsidP="005A0F3B">
            <w:pPr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82" w:rsidRPr="0045090E" w:rsidRDefault="00AB4182" w:rsidP="00C423BA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Увеличение производительности труда в 1,5 раза в увязке с этапами оптимизационных мероприятий, направленных на повышение эффективности соответствующих отраслей социальной сферы. Оптимизация численности специалистов и служащих в учреждениях культуры и дополнительного образования детей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C423BA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Управление культуры и </w:t>
            </w:r>
            <w:r w:rsidR="00E913CE" w:rsidRPr="0045090E">
              <w:rPr>
                <w:sz w:val="18"/>
                <w:szCs w:val="18"/>
              </w:rPr>
              <w:t xml:space="preserve">развития </w:t>
            </w:r>
            <w:r w:rsidRPr="0045090E">
              <w:rPr>
                <w:sz w:val="18"/>
                <w:szCs w:val="18"/>
              </w:rPr>
              <w:t>туризма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15</w:t>
            </w:r>
            <w:r w:rsidR="00306266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711,6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15</w:t>
            </w:r>
            <w:r w:rsidR="00306266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711,6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AB4182" w:rsidP="00432B60">
            <w:pPr>
              <w:widowControl w:val="0"/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182" w:rsidRPr="0045090E" w:rsidRDefault="00425EC2" w:rsidP="00DC5425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 xml:space="preserve">В целях экономии бюджетных средств и выполнения дорожной карты в рамках выполнения указа Президента Российской Федерации № 597 до конца 2017 года оптимизировано 58,0 единиц работников культуры, а также 75,5 единиц вспомогательного персонала выведены из состава обязательной категории работников учреждений культуры, по которым осуществлялся контроль в рамках выполнения указа Президента Российской Федерации № 597. </w:t>
            </w:r>
          </w:p>
        </w:tc>
      </w:tr>
      <w:tr w:rsidR="006E6D35" w:rsidRPr="0045090E" w:rsidTr="007076AF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2" w:rsidRPr="0045090E" w:rsidRDefault="008E2D02" w:rsidP="005A0F3B">
            <w:pPr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02" w:rsidRPr="0045090E" w:rsidRDefault="008E2D02" w:rsidP="00823FE4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Оптимизация расходов на содержание бюджетных учреждений и расходов на муниципальное управление, а также численности работников бюджетной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823FE4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673032" w:rsidP="00673032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2017-2018гг.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2F75B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4</w:t>
            </w:r>
            <w:r w:rsidR="002F75B4" w:rsidRPr="0045090E">
              <w:rPr>
                <w:b/>
                <w:sz w:val="18"/>
                <w:szCs w:val="18"/>
              </w:rPr>
              <w:t>2</w:t>
            </w:r>
            <w:r w:rsidR="00AF0FAF" w:rsidRPr="0045090E">
              <w:rPr>
                <w:b/>
                <w:sz w:val="18"/>
                <w:szCs w:val="18"/>
              </w:rPr>
              <w:t xml:space="preserve"> </w:t>
            </w:r>
            <w:r w:rsidR="002F75B4" w:rsidRPr="0045090E">
              <w:rPr>
                <w:b/>
                <w:sz w:val="18"/>
                <w:szCs w:val="18"/>
              </w:rPr>
              <w:t>812,7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12</w:t>
            </w:r>
            <w:r w:rsidR="00AF0FAF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557,5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D91BD7" w:rsidP="002F75B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30</w:t>
            </w:r>
            <w:r w:rsidR="00AF0FAF" w:rsidRPr="0045090E">
              <w:rPr>
                <w:b/>
                <w:sz w:val="18"/>
                <w:szCs w:val="18"/>
              </w:rPr>
              <w:t xml:space="preserve"> </w:t>
            </w:r>
            <w:r w:rsidR="002F75B4" w:rsidRPr="0045090E">
              <w:rPr>
                <w:b/>
                <w:sz w:val="18"/>
                <w:szCs w:val="18"/>
              </w:rPr>
              <w:t>255,2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8E2D02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33130F" w:rsidP="0060772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02" w:rsidRPr="0045090E" w:rsidRDefault="00980C99" w:rsidP="00405D4F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Оптимизация структуры и численности работников организаций дополнительного образования</w:t>
            </w:r>
          </w:p>
        </w:tc>
      </w:tr>
      <w:tr w:rsidR="006E6D35" w:rsidRPr="0045090E" w:rsidTr="007076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5" w:rsidRPr="0045090E" w:rsidRDefault="00EF2545" w:rsidP="006722C6">
            <w:pPr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 </w:t>
            </w:r>
            <w:r w:rsidR="006722C6" w:rsidRPr="0045090E">
              <w:rPr>
                <w:color w:val="000000"/>
                <w:sz w:val="18"/>
                <w:szCs w:val="18"/>
                <w:lang w:bidi="ru-RU"/>
              </w:rPr>
              <w:t>6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5" w:rsidRPr="0045090E" w:rsidRDefault="00EF2545" w:rsidP="00AD767E">
            <w:pPr>
              <w:pStyle w:val="af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бюджетных расходов на содержание органов местного самоуправления, в том числе за счет исключения дублирования выполняемых ими функций, сокращения текущих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EF2545" w:rsidP="00747580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EF2545" w:rsidP="00EE25F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EF2545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24</w:t>
            </w:r>
            <w:r w:rsidR="00E34E95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864,3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7F32A2" w:rsidP="00EE25FB">
            <w:pPr>
              <w:widowControl w:val="0"/>
              <w:jc w:val="center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EF2545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24</w:t>
            </w:r>
            <w:r w:rsidR="00E34E95" w:rsidRPr="0045090E">
              <w:rPr>
                <w:b/>
                <w:sz w:val="18"/>
                <w:szCs w:val="18"/>
              </w:rPr>
              <w:t xml:space="preserve"> </w:t>
            </w:r>
            <w:r w:rsidRPr="0045090E">
              <w:rPr>
                <w:b/>
                <w:sz w:val="18"/>
                <w:szCs w:val="18"/>
              </w:rPr>
              <w:t>864,3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8E2D02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A3762C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A3762C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09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EF2545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45090E" w:rsidRDefault="00361D39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О</w:t>
            </w:r>
            <w:r w:rsidR="00EF2545" w:rsidRPr="0045090E">
              <w:rPr>
                <w:sz w:val="18"/>
                <w:szCs w:val="18"/>
              </w:rPr>
              <w:t>птимизация системы осуществления закупок товаров, работ, услуг для обеспечения муниципальных нужд; централизация хозяйственного и транспортного обеспечения деятельности исполнительно – распорядительного органа самоуправления города Чебоксары.</w:t>
            </w:r>
          </w:p>
        </w:tc>
      </w:tr>
      <w:tr w:rsidR="006E6D35" w:rsidRPr="0073648A" w:rsidTr="007076AF">
        <w:trPr>
          <w:trHeight w:val="2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A" w:rsidRPr="0045090E" w:rsidRDefault="008C259B" w:rsidP="006722C6">
            <w:pPr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6722C6" w:rsidRPr="0045090E">
              <w:rPr>
                <w:color w:val="000000"/>
                <w:sz w:val="18"/>
                <w:szCs w:val="18"/>
                <w:lang w:bidi="ru-RU"/>
              </w:rPr>
              <w:t>7</w:t>
            </w:r>
            <w:r w:rsidRPr="0045090E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A" w:rsidRPr="0045090E" w:rsidRDefault="00747580" w:rsidP="00AD767E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90E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="005A020A" w:rsidRPr="0045090E">
              <w:rPr>
                <w:rFonts w:ascii="Times New Roman" w:hAnsi="Times New Roman" w:cs="Times New Roman"/>
                <w:sz w:val="18"/>
                <w:szCs w:val="18"/>
              </w:rPr>
              <w:t>тановление решением Чебоксарского городского Собрания депутатов о бюджете на очередной финансовый год и плановый период запрета на увеличение численности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Финансовое управление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45090E">
              <w:rPr>
                <w:color w:val="000000"/>
                <w:sz w:val="18"/>
                <w:szCs w:val="18"/>
                <w:lang w:bidi="ru-RU"/>
              </w:rPr>
              <w:t>2017-2019 гг</w:t>
            </w:r>
            <w:r w:rsidR="00CF2C86" w:rsidRPr="0045090E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45090E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45090E">
              <w:rPr>
                <w:sz w:val="18"/>
                <w:szCs w:val="18"/>
              </w:rPr>
              <w:t>Наличие в Решении ЧГСД положения о запрете на увеличение численности муниципальных служащих</w:t>
            </w:r>
          </w:p>
        </w:tc>
      </w:tr>
    </w:tbl>
    <w:p w:rsidR="00FD09C2" w:rsidRPr="0073648A" w:rsidRDefault="00FD09C2" w:rsidP="00FD09C2">
      <w:pPr>
        <w:rPr>
          <w:color w:val="000000"/>
          <w:sz w:val="18"/>
          <w:szCs w:val="18"/>
          <w:lang w:bidi="ru-RU"/>
        </w:rPr>
      </w:pPr>
    </w:p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AA" w:rsidRDefault="002B2AAA" w:rsidP="004E7AE4">
      <w:r>
        <w:separator/>
      </w:r>
    </w:p>
  </w:endnote>
  <w:endnote w:type="continuationSeparator" w:id="0">
    <w:p w:rsidR="002B2AAA" w:rsidRDefault="002B2AAA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AA" w:rsidRDefault="002B2AAA" w:rsidP="004E7AE4">
      <w:r>
        <w:separator/>
      </w:r>
    </w:p>
  </w:footnote>
  <w:footnote w:type="continuationSeparator" w:id="0">
    <w:p w:rsidR="002B2AAA" w:rsidRDefault="002B2AAA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5815"/>
    <w:rsid w:val="00015900"/>
    <w:rsid w:val="00017377"/>
    <w:rsid w:val="00034351"/>
    <w:rsid w:val="00047392"/>
    <w:rsid w:val="00047F8C"/>
    <w:rsid w:val="00053897"/>
    <w:rsid w:val="0005424A"/>
    <w:rsid w:val="000636B4"/>
    <w:rsid w:val="000636F7"/>
    <w:rsid w:val="000645C2"/>
    <w:rsid w:val="00067D00"/>
    <w:rsid w:val="00072D69"/>
    <w:rsid w:val="0008630B"/>
    <w:rsid w:val="00090290"/>
    <w:rsid w:val="00094954"/>
    <w:rsid w:val="00094BAA"/>
    <w:rsid w:val="000A1201"/>
    <w:rsid w:val="000A141E"/>
    <w:rsid w:val="000A25AA"/>
    <w:rsid w:val="000A47B7"/>
    <w:rsid w:val="000A5E50"/>
    <w:rsid w:val="000B00F9"/>
    <w:rsid w:val="000B2B5B"/>
    <w:rsid w:val="000B340E"/>
    <w:rsid w:val="000C0F1B"/>
    <w:rsid w:val="000C3AF3"/>
    <w:rsid w:val="000C4490"/>
    <w:rsid w:val="000C681B"/>
    <w:rsid w:val="000D0E9A"/>
    <w:rsid w:val="000D1D5A"/>
    <w:rsid w:val="000D26FF"/>
    <w:rsid w:val="000D39E0"/>
    <w:rsid w:val="000E2217"/>
    <w:rsid w:val="000E4F2A"/>
    <w:rsid w:val="000E56D3"/>
    <w:rsid w:val="000F0469"/>
    <w:rsid w:val="000F3533"/>
    <w:rsid w:val="000F4B12"/>
    <w:rsid w:val="000F53A6"/>
    <w:rsid w:val="00102EC1"/>
    <w:rsid w:val="00110204"/>
    <w:rsid w:val="00110AD8"/>
    <w:rsid w:val="00111930"/>
    <w:rsid w:val="001164B1"/>
    <w:rsid w:val="0011714B"/>
    <w:rsid w:val="0011740B"/>
    <w:rsid w:val="00120475"/>
    <w:rsid w:val="0012306E"/>
    <w:rsid w:val="001237CD"/>
    <w:rsid w:val="001301A1"/>
    <w:rsid w:val="00130C19"/>
    <w:rsid w:val="00135D37"/>
    <w:rsid w:val="00141A06"/>
    <w:rsid w:val="00143744"/>
    <w:rsid w:val="00154C55"/>
    <w:rsid w:val="001643E7"/>
    <w:rsid w:val="00164F6B"/>
    <w:rsid w:val="00171908"/>
    <w:rsid w:val="00174C59"/>
    <w:rsid w:val="00183D94"/>
    <w:rsid w:val="00184345"/>
    <w:rsid w:val="0018769F"/>
    <w:rsid w:val="00187B82"/>
    <w:rsid w:val="00190443"/>
    <w:rsid w:val="00192237"/>
    <w:rsid w:val="0019373D"/>
    <w:rsid w:val="00197667"/>
    <w:rsid w:val="001A1374"/>
    <w:rsid w:val="001A1465"/>
    <w:rsid w:val="001A32C4"/>
    <w:rsid w:val="001A45ED"/>
    <w:rsid w:val="001B333F"/>
    <w:rsid w:val="001C08F9"/>
    <w:rsid w:val="001C196A"/>
    <w:rsid w:val="001C1E00"/>
    <w:rsid w:val="001E55AA"/>
    <w:rsid w:val="001E7A30"/>
    <w:rsid w:val="001F35BD"/>
    <w:rsid w:val="002014F7"/>
    <w:rsid w:val="00202EFF"/>
    <w:rsid w:val="00203352"/>
    <w:rsid w:val="0020369E"/>
    <w:rsid w:val="002039E2"/>
    <w:rsid w:val="002065E6"/>
    <w:rsid w:val="002120F7"/>
    <w:rsid w:val="002135A0"/>
    <w:rsid w:val="00214AF6"/>
    <w:rsid w:val="00214F9E"/>
    <w:rsid w:val="002168A7"/>
    <w:rsid w:val="00221591"/>
    <w:rsid w:val="002271BD"/>
    <w:rsid w:val="002312B1"/>
    <w:rsid w:val="002316C0"/>
    <w:rsid w:val="00231F8B"/>
    <w:rsid w:val="002328E9"/>
    <w:rsid w:val="002426C0"/>
    <w:rsid w:val="00245369"/>
    <w:rsid w:val="002455AB"/>
    <w:rsid w:val="00246585"/>
    <w:rsid w:val="00253068"/>
    <w:rsid w:val="0026086B"/>
    <w:rsid w:val="00261F7A"/>
    <w:rsid w:val="00265E03"/>
    <w:rsid w:val="00265FD0"/>
    <w:rsid w:val="0027438A"/>
    <w:rsid w:val="00276171"/>
    <w:rsid w:val="00283A6F"/>
    <w:rsid w:val="0028637C"/>
    <w:rsid w:val="002910DE"/>
    <w:rsid w:val="002976E3"/>
    <w:rsid w:val="002A1A63"/>
    <w:rsid w:val="002A3083"/>
    <w:rsid w:val="002A40FA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7F11"/>
    <w:rsid w:val="002D17AB"/>
    <w:rsid w:val="002D5521"/>
    <w:rsid w:val="002D6ED3"/>
    <w:rsid w:val="002E4781"/>
    <w:rsid w:val="002F0F45"/>
    <w:rsid w:val="002F1EAD"/>
    <w:rsid w:val="002F75B4"/>
    <w:rsid w:val="00300E7B"/>
    <w:rsid w:val="00305DBF"/>
    <w:rsid w:val="00306266"/>
    <w:rsid w:val="00307E59"/>
    <w:rsid w:val="00317678"/>
    <w:rsid w:val="003206EB"/>
    <w:rsid w:val="0033130F"/>
    <w:rsid w:val="00336B77"/>
    <w:rsid w:val="00351782"/>
    <w:rsid w:val="0035200E"/>
    <w:rsid w:val="00354EED"/>
    <w:rsid w:val="0035758F"/>
    <w:rsid w:val="00361D39"/>
    <w:rsid w:val="00361D3F"/>
    <w:rsid w:val="00361DF7"/>
    <w:rsid w:val="00363264"/>
    <w:rsid w:val="00365263"/>
    <w:rsid w:val="00373671"/>
    <w:rsid w:val="00373C70"/>
    <w:rsid w:val="00375478"/>
    <w:rsid w:val="003757D2"/>
    <w:rsid w:val="00381809"/>
    <w:rsid w:val="00383A09"/>
    <w:rsid w:val="0038543C"/>
    <w:rsid w:val="00387612"/>
    <w:rsid w:val="003877A3"/>
    <w:rsid w:val="00387C0E"/>
    <w:rsid w:val="00391B24"/>
    <w:rsid w:val="00393A1B"/>
    <w:rsid w:val="0039539B"/>
    <w:rsid w:val="00395B50"/>
    <w:rsid w:val="00397C26"/>
    <w:rsid w:val="003A5277"/>
    <w:rsid w:val="003B2C78"/>
    <w:rsid w:val="003B44A8"/>
    <w:rsid w:val="003B6832"/>
    <w:rsid w:val="003B74B4"/>
    <w:rsid w:val="003C04B1"/>
    <w:rsid w:val="003C3EEE"/>
    <w:rsid w:val="003C47D4"/>
    <w:rsid w:val="003C784B"/>
    <w:rsid w:val="003D073C"/>
    <w:rsid w:val="003D2AD9"/>
    <w:rsid w:val="003D30FD"/>
    <w:rsid w:val="003D6B68"/>
    <w:rsid w:val="003E5F00"/>
    <w:rsid w:val="003E739B"/>
    <w:rsid w:val="003F27FD"/>
    <w:rsid w:val="003F2C02"/>
    <w:rsid w:val="003F3E4B"/>
    <w:rsid w:val="003F4D21"/>
    <w:rsid w:val="003F58A8"/>
    <w:rsid w:val="004004E5"/>
    <w:rsid w:val="0040293A"/>
    <w:rsid w:val="00402FF3"/>
    <w:rsid w:val="00403DC8"/>
    <w:rsid w:val="004052C3"/>
    <w:rsid w:val="00405D4F"/>
    <w:rsid w:val="004068EC"/>
    <w:rsid w:val="00411B4A"/>
    <w:rsid w:val="00411C7C"/>
    <w:rsid w:val="00416F6F"/>
    <w:rsid w:val="00417928"/>
    <w:rsid w:val="00423BB8"/>
    <w:rsid w:val="00424699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3D20"/>
    <w:rsid w:val="0044459E"/>
    <w:rsid w:val="0044719F"/>
    <w:rsid w:val="0045090E"/>
    <w:rsid w:val="00460F9A"/>
    <w:rsid w:val="004676FE"/>
    <w:rsid w:val="004721B8"/>
    <w:rsid w:val="00473626"/>
    <w:rsid w:val="00475BB2"/>
    <w:rsid w:val="00480AF8"/>
    <w:rsid w:val="004903EC"/>
    <w:rsid w:val="0049279D"/>
    <w:rsid w:val="004A3251"/>
    <w:rsid w:val="004B0A4B"/>
    <w:rsid w:val="004B6A7F"/>
    <w:rsid w:val="004C0B63"/>
    <w:rsid w:val="004C2444"/>
    <w:rsid w:val="004C2D5B"/>
    <w:rsid w:val="004C4A96"/>
    <w:rsid w:val="004C5644"/>
    <w:rsid w:val="004C683E"/>
    <w:rsid w:val="004E0F7F"/>
    <w:rsid w:val="004E2D82"/>
    <w:rsid w:val="004E4D2A"/>
    <w:rsid w:val="004E531A"/>
    <w:rsid w:val="004E5F5A"/>
    <w:rsid w:val="004E7210"/>
    <w:rsid w:val="004E7AE4"/>
    <w:rsid w:val="004F6FD2"/>
    <w:rsid w:val="004F7F97"/>
    <w:rsid w:val="0050459F"/>
    <w:rsid w:val="005157BC"/>
    <w:rsid w:val="00523373"/>
    <w:rsid w:val="00523977"/>
    <w:rsid w:val="00524EF1"/>
    <w:rsid w:val="00525C23"/>
    <w:rsid w:val="00526290"/>
    <w:rsid w:val="00526E31"/>
    <w:rsid w:val="005326D0"/>
    <w:rsid w:val="005330B9"/>
    <w:rsid w:val="005337A1"/>
    <w:rsid w:val="0053460C"/>
    <w:rsid w:val="00546CA6"/>
    <w:rsid w:val="00547B0A"/>
    <w:rsid w:val="0055105C"/>
    <w:rsid w:val="00556636"/>
    <w:rsid w:val="005604D8"/>
    <w:rsid w:val="005606F6"/>
    <w:rsid w:val="00561CE6"/>
    <w:rsid w:val="0056515C"/>
    <w:rsid w:val="00566644"/>
    <w:rsid w:val="005734BC"/>
    <w:rsid w:val="005739DD"/>
    <w:rsid w:val="0057639B"/>
    <w:rsid w:val="00581C07"/>
    <w:rsid w:val="00590911"/>
    <w:rsid w:val="005A020A"/>
    <w:rsid w:val="005A0F3B"/>
    <w:rsid w:val="005A1F1B"/>
    <w:rsid w:val="005A4B58"/>
    <w:rsid w:val="005A54C9"/>
    <w:rsid w:val="005A5AAB"/>
    <w:rsid w:val="005B4034"/>
    <w:rsid w:val="005B7571"/>
    <w:rsid w:val="005D35A4"/>
    <w:rsid w:val="005D7646"/>
    <w:rsid w:val="005D7A04"/>
    <w:rsid w:val="005E1776"/>
    <w:rsid w:val="005E2505"/>
    <w:rsid w:val="005E27D3"/>
    <w:rsid w:val="005E5CE2"/>
    <w:rsid w:val="005F4E49"/>
    <w:rsid w:val="005F5DD5"/>
    <w:rsid w:val="005F736C"/>
    <w:rsid w:val="00604720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3F9D"/>
    <w:rsid w:val="00624578"/>
    <w:rsid w:val="00625C76"/>
    <w:rsid w:val="00626D7B"/>
    <w:rsid w:val="00633F2A"/>
    <w:rsid w:val="00635859"/>
    <w:rsid w:val="006368C1"/>
    <w:rsid w:val="00640565"/>
    <w:rsid w:val="00642DB3"/>
    <w:rsid w:val="00642E99"/>
    <w:rsid w:val="006458E2"/>
    <w:rsid w:val="00651F2C"/>
    <w:rsid w:val="00654132"/>
    <w:rsid w:val="006668DB"/>
    <w:rsid w:val="006672AC"/>
    <w:rsid w:val="006722C6"/>
    <w:rsid w:val="00673032"/>
    <w:rsid w:val="00674900"/>
    <w:rsid w:val="00682434"/>
    <w:rsid w:val="00685A3F"/>
    <w:rsid w:val="00687E3D"/>
    <w:rsid w:val="00693DE7"/>
    <w:rsid w:val="00693F57"/>
    <w:rsid w:val="006A0254"/>
    <w:rsid w:val="006B159E"/>
    <w:rsid w:val="006B3C7B"/>
    <w:rsid w:val="006B5C0C"/>
    <w:rsid w:val="006B7485"/>
    <w:rsid w:val="006B788F"/>
    <w:rsid w:val="006C5A44"/>
    <w:rsid w:val="006C5CF4"/>
    <w:rsid w:val="006D753E"/>
    <w:rsid w:val="006E1FE8"/>
    <w:rsid w:val="006E6D35"/>
    <w:rsid w:val="006E7002"/>
    <w:rsid w:val="006F0537"/>
    <w:rsid w:val="006F07AD"/>
    <w:rsid w:val="006F13B2"/>
    <w:rsid w:val="00700E84"/>
    <w:rsid w:val="00701D9B"/>
    <w:rsid w:val="00701DC7"/>
    <w:rsid w:val="00703D93"/>
    <w:rsid w:val="007076AF"/>
    <w:rsid w:val="00712271"/>
    <w:rsid w:val="007167E0"/>
    <w:rsid w:val="00716CF1"/>
    <w:rsid w:val="00716DB1"/>
    <w:rsid w:val="00721B04"/>
    <w:rsid w:val="0072444E"/>
    <w:rsid w:val="00725649"/>
    <w:rsid w:val="00725B60"/>
    <w:rsid w:val="00725E05"/>
    <w:rsid w:val="00726575"/>
    <w:rsid w:val="00730A90"/>
    <w:rsid w:val="0073648A"/>
    <w:rsid w:val="007378EB"/>
    <w:rsid w:val="007421D5"/>
    <w:rsid w:val="00747580"/>
    <w:rsid w:val="00747658"/>
    <w:rsid w:val="00755B23"/>
    <w:rsid w:val="00762DFC"/>
    <w:rsid w:val="007631A3"/>
    <w:rsid w:val="00763B15"/>
    <w:rsid w:val="007717EF"/>
    <w:rsid w:val="0077680C"/>
    <w:rsid w:val="00784612"/>
    <w:rsid w:val="00785CA0"/>
    <w:rsid w:val="00787F8A"/>
    <w:rsid w:val="00793F31"/>
    <w:rsid w:val="00794A95"/>
    <w:rsid w:val="007A3C20"/>
    <w:rsid w:val="007B03F2"/>
    <w:rsid w:val="007B0B5F"/>
    <w:rsid w:val="007B0E19"/>
    <w:rsid w:val="007B1B79"/>
    <w:rsid w:val="007B3C01"/>
    <w:rsid w:val="007B48D6"/>
    <w:rsid w:val="007C0352"/>
    <w:rsid w:val="007C08AA"/>
    <w:rsid w:val="007C205E"/>
    <w:rsid w:val="007C4A7C"/>
    <w:rsid w:val="007C7344"/>
    <w:rsid w:val="007C7E78"/>
    <w:rsid w:val="007D08CA"/>
    <w:rsid w:val="007D128E"/>
    <w:rsid w:val="007D3F12"/>
    <w:rsid w:val="007D4C56"/>
    <w:rsid w:val="007D576C"/>
    <w:rsid w:val="007D7B35"/>
    <w:rsid w:val="007E0C29"/>
    <w:rsid w:val="007E192B"/>
    <w:rsid w:val="007E3102"/>
    <w:rsid w:val="007E365F"/>
    <w:rsid w:val="007E7108"/>
    <w:rsid w:val="007F32A2"/>
    <w:rsid w:val="007F70E2"/>
    <w:rsid w:val="007F7372"/>
    <w:rsid w:val="008015BF"/>
    <w:rsid w:val="00822343"/>
    <w:rsid w:val="00823FE4"/>
    <w:rsid w:val="00825639"/>
    <w:rsid w:val="008256D5"/>
    <w:rsid w:val="00832D37"/>
    <w:rsid w:val="00836BA4"/>
    <w:rsid w:val="008371E3"/>
    <w:rsid w:val="00842971"/>
    <w:rsid w:val="00847A84"/>
    <w:rsid w:val="00850535"/>
    <w:rsid w:val="00851D81"/>
    <w:rsid w:val="00853240"/>
    <w:rsid w:val="008542D2"/>
    <w:rsid w:val="0085711B"/>
    <w:rsid w:val="008636EA"/>
    <w:rsid w:val="00867568"/>
    <w:rsid w:val="00874C9C"/>
    <w:rsid w:val="00876654"/>
    <w:rsid w:val="00884BBC"/>
    <w:rsid w:val="00890F14"/>
    <w:rsid w:val="008926D6"/>
    <w:rsid w:val="00894FCA"/>
    <w:rsid w:val="0089568B"/>
    <w:rsid w:val="00896A1C"/>
    <w:rsid w:val="008A2394"/>
    <w:rsid w:val="008A2624"/>
    <w:rsid w:val="008A2F19"/>
    <w:rsid w:val="008A5AA3"/>
    <w:rsid w:val="008A7C9E"/>
    <w:rsid w:val="008B072F"/>
    <w:rsid w:val="008B0865"/>
    <w:rsid w:val="008B2B56"/>
    <w:rsid w:val="008B4B3B"/>
    <w:rsid w:val="008B6DCE"/>
    <w:rsid w:val="008C138C"/>
    <w:rsid w:val="008C14A7"/>
    <w:rsid w:val="008C209D"/>
    <w:rsid w:val="008C259B"/>
    <w:rsid w:val="008C4763"/>
    <w:rsid w:val="008C49C3"/>
    <w:rsid w:val="008D0E2A"/>
    <w:rsid w:val="008D7CE4"/>
    <w:rsid w:val="008E2082"/>
    <w:rsid w:val="008E2951"/>
    <w:rsid w:val="008E2D02"/>
    <w:rsid w:val="008E37A5"/>
    <w:rsid w:val="008F0620"/>
    <w:rsid w:val="008F0732"/>
    <w:rsid w:val="008F7C5F"/>
    <w:rsid w:val="00903856"/>
    <w:rsid w:val="00903BA0"/>
    <w:rsid w:val="00904DFA"/>
    <w:rsid w:val="009061DE"/>
    <w:rsid w:val="009079B6"/>
    <w:rsid w:val="00910A00"/>
    <w:rsid w:val="00912304"/>
    <w:rsid w:val="009147FD"/>
    <w:rsid w:val="00915982"/>
    <w:rsid w:val="00916DE6"/>
    <w:rsid w:val="0092036D"/>
    <w:rsid w:val="009213FD"/>
    <w:rsid w:val="00924AA1"/>
    <w:rsid w:val="009266DE"/>
    <w:rsid w:val="009268A9"/>
    <w:rsid w:val="00926B98"/>
    <w:rsid w:val="00941238"/>
    <w:rsid w:val="00941B0E"/>
    <w:rsid w:val="00942D1A"/>
    <w:rsid w:val="00944F6F"/>
    <w:rsid w:val="009453F2"/>
    <w:rsid w:val="00950404"/>
    <w:rsid w:val="00951265"/>
    <w:rsid w:val="00951912"/>
    <w:rsid w:val="009565B0"/>
    <w:rsid w:val="009755BA"/>
    <w:rsid w:val="009801DD"/>
    <w:rsid w:val="00980C99"/>
    <w:rsid w:val="009828DF"/>
    <w:rsid w:val="0098411A"/>
    <w:rsid w:val="00984853"/>
    <w:rsid w:val="00985669"/>
    <w:rsid w:val="00991497"/>
    <w:rsid w:val="009917FC"/>
    <w:rsid w:val="009A4357"/>
    <w:rsid w:val="009A62FD"/>
    <w:rsid w:val="009B345D"/>
    <w:rsid w:val="009B58AC"/>
    <w:rsid w:val="009C2688"/>
    <w:rsid w:val="009E0FEE"/>
    <w:rsid w:val="009E10D9"/>
    <w:rsid w:val="009E4C88"/>
    <w:rsid w:val="009E61D4"/>
    <w:rsid w:val="009E632B"/>
    <w:rsid w:val="009E7811"/>
    <w:rsid w:val="009E7B3F"/>
    <w:rsid w:val="009F308C"/>
    <w:rsid w:val="009F7187"/>
    <w:rsid w:val="00A003CA"/>
    <w:rsid w:val="00A01544"/>
    <w:rsid w:val="00A070E4"/>
    <w:rsid w:val="00A160EF"/>
    <w:rsid w:val="00A16EAF"/>
    <w:rsid w:val="00A178AC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4223"/>
    <w:rsid w:val="00A37486"/>
    <w:rsid w:val="00A3762C"/>
    <w:rsid w:val="00A42FE7"/>
    <w:rsid w:val="00A43D64"/>
    <w:rsid w:val="00A46702"/>
    <w:rsid w:val="00A52334"/>
    <w:rsid w:val="00A53564"/>
    <w:rsid w:val="00A5525E"/>
    <w:rsid w:val="00A56AA3"/>
    <w:rsid w:val="00A612FB"/>
    <w:rsid w:val="00A61F87"/>
    <w:rsid w:val="00A63C84"/>
    <w:rsid w:val="00A63C86"/>
    <w:rsid w:val="00A64792"/>
    <w:rsid w:val="00A7112D"/>
    <w:rsid w:val="00A7210E"/>
    <w:rsid w:val="00A74744"/>
    <w:rsid w:val="00A754FC"/>
    <w:rsid w:val="00A77700"/>
    <w:rsid w:val="00A80FD7"/>
    <w:rsid w:val="00A812D5"/>
    <w:rsid w:val="00A96C8A"/>
    <w:rsid w:val="00A96DA6"/>
    <w:rsid w:val="00AA3907"/>
    <w:rsid w:val="00AA3C87"/>
    <w:rsid w:val="00AB4182"/>
    <w:rsid w:val="00AC0ADF"/>
    <w:rsid w:val="00AD767E"/>
    <w:rsid w:val="00AE194F"/>
    <w:rsid w:val="00AE3D5C"/>
    <w:rsid w:val="00AF0361"/>
    <w:rsid w:val="00AF0FAF"/>
    <w:rsid w:val="00AF1A6E"/>
    <w:rsid w:val="00AF43C2"/>
    <w:rsid w:val="00AF5BCD"/>
    <w:rsid w:val="00AF5BF6"/>
    <w:rsid w:val="00AF7D5E"/>
    <w:rsid w:val="00B06DFB"/>
    <w:rsid w:val="00B114DE"/>
    <w:rsid w:val="00B116BA"/>
    <w:rsid w:val="00B2387F"/>
    <w:rsid w:val="00B24638"/>
    <w:rsid w:val="00B250B1"/>
    <w:rsid w:val="00B27EB3"/>
    <w:rsid w:val="00B41FC1"/>
    <w:rsid w:val="00B4757B"/>
    <w:rsid w:val="00B5766E"/>
    <w:rsid w:val="00B57DD3"/>
    <w:rsid w:val="00B63DD3"/>
    <w:rsid w:val="00B7035A"/>
    <w:rsid w:val="00B70794"/>
    <w:rsid w:val="00B74E30"/>
    <w:rsid w:val="00B76828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890"/>
    <w:rsid w:val="00B92E2C"/>
    <w:rsid w:val="00BA0A52"/>
    <w:rsid w:val="00BB39ED"/>
    <w:rsid w:val="00BB4404"/>
    <w:rsid w:val="00BB58DC"/>
    <w:rsid w:val="00BB7F35"/>
    <w:rsid w:val="00BC067D"/>
    <w:rsid w:val="00BC0E68"/>
    <w:rsid w:val="00BE1A35"/>
    <w:rsid w:val="00BE1E7A"/>
    <w:rsid w:val="00BE3E93"/>
    <w:rsid w:val="00BE5C04"/>
    <w:rsid w:val="00C0114D"/>
    <w:rsid w:val="00C0271E"/>
    <w:rsid w:val="00C03C30"/>
    <w:rsid w:val="00C0512F"/>
    <w:rsid w:val="00C05F6B"/>
    <w:rsid w:val="00C124E4"/>
    <w:rsid w:val="00C13D43"/>
    <w:rsid w:val="00C154E9"/>
    <w:rsid w:val="00C16CFB"/>
    <w:rsid w:val="00C234E4"/>
    <w:rsid w:val="00C3044C"/>
    <w:rsid w:val="00C35D39"/>
    <w:rsid w:val="00C35EA2"/>
    <w:rsid w:val="00C40EF0"/>
    <w:rsid w:val="00C423BA"/>
    <w:rsid w:val="00C459D2"/>
    <w:rsid w:val="00C45D10"/>
    <w:rsid w:val="00C50162"/>
    <w:rsid w:val="00C5775C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43FA"/>
    <w:rsid w:val="00C86F05"/>
    <w:rsid w:val="00C87B97"/>
    <w:rsid w:val="00C90032"/>
    <w:rsid w:val="00C90614"/>
    <w:rsid w:val="00C92BC4"/>
    <w:rsid w:val="00C93481"/>
    <w:rsid w:val="00C95637"/>
    <w:rsid w:val="00C97FCA"/>
    <w:rsid w:val="00CA21A9"/>
    <w:rsid w:val="00CA4B8A"/>
    <w:rsid w:val="00CA5419"/>
    <w:rsid w:val="00CB124F"/>
    <w:rsid w:val="00CB1CE1"/>
    <w:rsid w:val="00CB1E83"/>
    <w:rsid w:val="00CB7330"/>
    <w:rsid w:val="00CC0B6D"/>
    <w:rsid w:val="00CC40DC"/>
    <w:rsid w:val="00CD1216"/>
    <w:rsid w:val="00CD4AEB"/>
    <w:rsid w:val="00CE0287"/>
    <w:rsid w:val="00CE0FF4"/>
    <w:rsid w:val="00CE1DA1"/>
    <w:rsid w:val="00CE580B"/>
    <w:rsid w:val="00CF27FA"/>
    <w:rsid w:val="00CF2C86"/>
    <w:rsid w:val="00CF2D17"/>
    <w:rsid w:val="00CF4DE1"/>
    <w:rsid w:val="00D02353"/>
    <w:rsid w:val="00D02375"/>
    <w:rsid w:val="00D05FAA"/>
    <w:rsid w:val="00D1079B"/>
    <w:rsid w:val="00D16A2A"/>
    <w:rsid w:val="00D1780E"/>
    <w:rsid w:val="00D20E82"/>
    <w:rsid w:val="00D22F42"/>
    <w:rsid w:val="00D22FEA"/>
    <w:rsid w:val="00D23A56"/>
    <w:rsid w:val="00D23D54"/>
    <w:rsid w:val="00D2651B"/>
    <w:rsid w:val="00D27DA3"/>
    <w:rsid w:val="00D405A9"/>
    <w:rsid w:val="00D41880"/>
    <w:rsid w:val="00D523A5"/>
    <w:rsid w:val="00D563ED"/>
    <w:rsid w:val="00D71B6E"/>
    <w:rsid w:val="00D72646"/>
    <w:rsid w:val="00D76F90"/>
    <w:rsid w:val="00D77C3D"/>
    <w:rsid w:val="00D8116A"/>
    <w:rsid w:val="00D823DF"/>
    <w:rsid w:val="00D87954"/>
    <w:rsid w:val="00D91BD7"/>
    <w:rsid w:val="00D93178"/>
    <w:rsid w:val="00D952DD"/>
    <w:rsid w:val="00D960BB"/>
    <w:rsid w:val="00DA012F"/>
    <w:rsid w:val="00DA621A"/>
    <w:rsid w:val="00DC5425"/>
    <w:rsid w:val="00DD433C"/>
    <w:rsid w:val="00DD593D"/>
    <w:rsid w:val="00DD5E97"/>
    <w:rsid w:val="00DE45CD"/>
    <w:rsid w:val="00DE59C7"/>
    <w:rsid w:val="00DE6C81"/>
    <w:rsid w:val="00DF0F36"/>
    <w:rsid w:val="00DF28D5"/>
    <w:rsid w:val="00DF3FAC"/>
    <w:rsid w:val="00DF7ADE"/>
    <w:rsid w:val="00E010C3"/>
    <w:rsid w:val="00E03F95"/>
    <w:rsid w:val="00E1188E"/>
    <w:rsid w:val="00E1378E"/>
    <w:rsid w:val="00E137BA"/>
    <w:rsid w:val="00E13C50"/>
    <w:rsid w:val="00E14F38"/>
    <w:rsid w:val="00E336E7"/>
    <w:rsid w:val="00E343CF"/>
    <w:rsid w:val="00E343E7"/>
    <w:rsid w:val="00E34E95"/>
    <w:rsid w:val="00E35301"/>
    <w:rsid w:val="00E36238"/>
    <w:rsid w:val="00E44BF5"/>
    <w:rsid w:val="00E50C87"/>
    <w:rsid w:val="00E50EC6"/>
    <w:rsid w:val="00E525BF"/>
    <w:rsid w:val="00E5297D"/>
    <w:rsid w:val="00E53B7E"/>
    <w:rsid w:val="00E57396"/>
    <w:rsid w:val="00E57AFA"/>
    <w:rsid w:val="00E57DA1"/>
    <w:rsid w:val="00E60DEA"/>
    <w:rsid w:val="00E6203A"/>
    <w:rsid w:val="00E67583"/>
    <w:rsid w:val="00E756BE"/>
    <w:rsid w:val="00E75D37"/>
    <w:rsid w:val="00E76E10"/>
    <w:rsid w:val="00E848F1"/>
    <w:rsid w:val="00E913CE"/>
    <w:rsid w:val="00E97B74"/>
    <w:rsid w:val="00EA0E2B"/>
    <w:rsid w:val="00EA1474"/>
    <w:rsid w:val="00EA158B"/>
    <w:rsid w:val="00EA238C"/>
    <w:rsid w:val="00EA4103"/>
    <w:rsid w:val="00EB60FB"/>
    <w:rsid w:val="00EC5190"/>
    <w:rsid w:val="00EC78AE"/>
    <w:rsid w:val="00EE0286"/>
    <w:rsid w:val="00EE25FB"/>
    <w:rsid w:val="00EE5190"/>
    <w:rsid w:val="00EE619A"/>
    <w:rsid w:val="00EF0174"/>
    <w:rsid w:val="00EF2545"/>
    <w:rsid w:val="00EF5FE5"/>
    <w:rsid w:val="00F07157"/>
    <w:rsid w:val="00F07880"/>
    <w:rsid w:val="00F07E4C"/>
    <w:rsid w:val="00F30D2D"/>
    <w:rsid w:val="00F30EBA"/>
    <w:rsid w:val="00F379B4"/>
    <w:rsid w:val="00F37E83"/>
    <w:rsid w:val="00F42B7C"/>
    <w:rsid w:val="00F434F3"/>
    <w:rsid w:val="00F43A52"/>
    <w:rsid w:val="00F46457"/>
    <w:rsid w:val="00F50053"/>
    <w:rsid w:val="00F50962"/>
    <w:rsid w:val="00F534F7"/>
    <w:rsid w:val="00F601A8"/>
    <w:rsid w:val="00F740E1"/>
    <w:rsid w:val="00F74AA4"/>
    <w:rsid w:val="00F7585B"/>
    <w:rsid w:val="00F759CE"/>
    <w:rsid w:val="00F76E6D"/>
    <w:rsid w:val="00F77A70"/>
    <w:rsid w:val="00F80E0B"/>
    <w:rsid w:val="00F869A1"/>
    <w:rsid w:val="00F87036"/>
    <w:rsid w:val="00F87351"/>
    <w:rsid w:val="00F934C6"/>
    <w:rsid w:val="00F96181"/>
    <w:rsid w:val="00F96AA3"/>
    <w:rsid w:val="00FA2173"/>
    <w:rsid w:val="00FA378C"/>
    <w:rsid w:val="00FB1C17"/>
    <w:rsid w:val="00FC1B95"/>
    <w:rsid w:val="00FC2602"/>
    <w:rsid w:val="00FD01D8"/>
    <w:rsid w:val="00FD09C2"/>
    <w:rsid w:val="00FE1245"/>
    <w:rsid w:val="00FE7D84"/>
    <w:rsid w:val="00FF0FD4"/>
    <w:rsid w:val="00FF17E7"/>
    <w:rsid w:val="00FF32A3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D764-A94F-4D3B-A1E6-63CB6D7D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2213</Words>
  <Characters>12620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2019-12-31T12:30:00Z</dcterms:created>
  <dcterms:modified xsi:type="dcterms:W3CDTF">2019-12-31T12:30:00Z</dcterms:modified>
</cp:coreProperties>
</file>