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17" w:rsidRPr="00632BA8" w:rsidRDefault="00632BA8" w:rsidP="00632BA8">
      <w:pPr>
        <w:jc w:val="both"/>
        <w:rPr>
          <w:rFonts w:ascii="Times New Roman" w:hAnsi="Times New Roman" w:cs="Times New Roman"/>
          <w:sz w:val="28"/>
          <w:szCs w:val="28"/>
        </w:rPr>
      </w:pPr>
      <w:r w:rsidRPr="00632BA8">
        <w:rPr>
          <w:rFonts w:ascii="Times New Roman" w:hAnsi="Times New Roman" w:cs="Times New Roman"/>
          <w:sz w:val="28"/>
          <w:szCs w:val="28"/>
        </w:rPr>
        <w:t>Р</w:t>
      </w:r>
      <w:r w:rsidRPr="00632BA8">
        <w:rPr>
          <w:rFonts w:ascii="Times New Roman" w:hAnsi="Times New Roman" w:cs="Times New Roman"/>
          <w:sz w:val="28"/>
          <w:szCs w:val="28"/>
        </w:rPr>
        <w:t>ешением Арбитражного суда Чувашской Республики от 17.09.2019 по делу № А79-14438/2018 признать недействительным постановление администрации го</w:t>
      </w:r>
      <w:bookmarkStart w:id="0" w:name="_GoBack"/>
      <w:bookmarkEnd w:id="0"/>
      <w:r w:rsidRPr="00632BA8">
        <w:rPr>
          <w:rFonts w:ascii="Times New Roman" w:hAnsi="Times New Roman" w:cs="Times New Roman"/>
          <w:sz w:val="28"/>
          <w:szCs w:val="28"/>
        </w:rPr>
        <w:t>рода Чебоксары от 10.12.2018 №2397 "О признании утратившим силу постановления администрации города Чебоксары от 26.09.2018 № 1814 " </w:t>
      </w:r>
    </w:p>
    <w:sectPr w:rsidR="002C1017" w:rsidRPr="0063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A8"/>
    <w:rsid w:val="002C1017"/>
    <w:rsid w:val="0063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CECE5-863B-4706-B280-8F545C46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Mashburo2</dc:creator>
  <cp:keywords/>
  <dc:description/>
  <cp:lastModifiedBy>Mashburo2</cp:lastModifiedBy>
  <cp:revision>1</cp:revision>
  <dcterms:created xsi:type="dcterms:W3CDTF">2019-12-24T13:28:00Z</dcterms:created>
  <dcterms:modified xsi:type="dcterms:W3CDTF">2019-12-24T13:29:00Z</dcterms:modified>
</cp:coreProperties>
</file>