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1" w:rsidRPr="009949BC" w:rsidRDefault="004F1231" w:rsidP="004F12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bookmarkStart w:id="0" w:name="_GoBack"/>
      <w:bookmarkEnd w:id="0"/>
      <w:r w:rsidRPr="00004ED5">
        <w:rPr>
          <w:rFonts w:ascii="Times New Roman" w:hAnsi="Times New Roman" w:cs="Times New Roman"/>
          <w:sz w:val="24"/>
          <w:szCs w:val="24"/>
        </w:rPr>
        <w:t>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proofErr w:type="gramStart"/>
      <w:r w:rsidRPr="00004ED5">
        <w:t>на</w:t>
      </w:r>
      <w:proofErr w:type="gramEnd"/>
      <w:r w:rsidRPr="00004ED5">
        <w:t xml:space="preserve"> условиях, установленных документацией об аукционе и извещением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с тем,  что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М.П.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31A6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 г. Канаш (Татьяна В. Александрова)</cp:lastModifiedBy>
  <cp:revision>7</cp:revision>
  <cp:lastPrinted>2018-11-02T07:34:00Z</cp:lastPrinted>
  <dcterms:created xsi:type="dcterms:W3CDTF">2015-11-26T14:20:00Z</dcterms:created>
  <dcterms:modified xsi:type="dcterms:W3CDTF">2018-11-02T07:35:00Z</dcterms:modified>
</cp:coreProperties>
</file>