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8D" w:rsidRDefault="009E578D" w:rsidP="009E578D">
      <w:pPr>
        <w:pStyle w:val="1"/>
        <w:jc w:val="right"/>
      </w:pPr>
      <w:r>
        <w:t xml:space="preserve">Проект договора по лоту </w:t>
      </w:r>
      <w:r w:rsidR="0098683C">
        <w:t>1-</w:t>
      </w:r>
      <w:r w:rsidR="002C7BF0">
        <w:t>2</w:t>
      </w:r>
    </w:p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  <w:r>
        <w:t>ДОГОВОР N _____</w:t>
      </w: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</w:p>
    <w:p w:rsidR="009E578D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 xml:space="preserve">г.Канаш                           </w:t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  <w:t xml:space="preserve">  </w:t>
      </w:r>
      <w:r>
        <w:rPr>
          <w:rFonts w:ascii="TimesET" w:hAnsi="TimesET"/>
          <w:b/>
          <w:sz w:val="18"/>
        </w:rPr>
        <w:tab/>
        <w:t xml:space="preserve">                                                 "______" _______________ 201   г.  </w:t>
      </w: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Pr="00D81DC7" w:rsidRDefault="009E578D" w:rsidP="009E578D">
      <w:pPr>
        <w:jc w:val="both"/>
        <w:rPr>
          <w:rFonts w:ascii="TimesET" w:hAnsi="TimesET"/>
          <w:sz w:val="22"/>
          <w:szCs w:val="22"/>
          <w:u w:val="single"/>
        </w:rPr>
      </w:pPr>
      <w:r>
        <w:rPr>
          <w:rFonts w:ascii="TimesET" w:hAnsi="TimesET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Михайлова Виталия Николаевича,</w:t>
      </w:r>
      <w:r w:rsidRPr="008F5756">
        <w:rPr>
          <w:rFonts w:ascii="TimesET" w:hAnsi="TimesET"/>
          <w:i/>
          <w:sz w:val="22"/>
          <w:szCs w:val="22"/>
          <w:u w:val="single"/>
        </w:rPr>
        <w:t xml:space="preserve">                </w:t>
      </w:r>
      <w:r>
        <w:rPr>
          <w:rFonts w:ascii="TimesET" w:hAnsi="TimesET"/>
          <w:i/>
          <w:sz w:val="22"/>
          <w:szCs w:val="22"/>
          <w:u w:val="single"/>
        </w:rPr>
        <w:t xml:space="preserve">               </w:t>
      </w:r>
      <w:r>
        <w:rPr>
          <w:rFonts w:ascii="TimesET" w:hAnsi="TimesET"/>
          <w:sz w:val="18"/>
        </w:rPr>
        <w:t>действующего на основании Устава города Канаш Чувашской Республики,</w:t>
      </w:r>
      <w:r w:rsidRPr="00E44EF5">
        <w:rPr>
          <w:rFonts w:ascii="TimesET" w:hAnsi="TimesET"/>
          <w:sz w:val="18"/>
          <w:szCs w:val="18"/>
        </w:rPr>
        <w:t xml:space="preserve"> </w:t>
      </w:r>
      <w:r w:rsidRPr="00106C0E">
        <w:rPr>
          <w:rFonts w:ascii="TimesET" w:hAnsi="TimesET"/>
          <w:sz w:val="18"/>
          <w:szCs w:val="18"/>
        </w:rPr>
        <w:t>с одной стороны</w:t>
      </w:r>
      <w:r w:rsidRPr="00290EDA">
        <w:rPr>
          <w:sz w:val="19"/>
          <w:szCs w:val="19"/>
        </w:rPr>
        <w:t xml:space="preserve">, </w:t>
      </w:r>
      <w:r>
        <w:rPr>
          <w:rFonts w:ascii="TimesET" w:hAnsi="TimesET"/>
          <w:sz w:val="16"/>
        </w:rPr>
        <w:t xml:space="preserve">                                                         </w:t>
      </w:r>
      <w:r>
        <w:rPr>
          <w:rFonts w:ascii="TimesET" w:hAnsi="TimesET"/>
          <w:sz w:val="18"/>
        </w:rPr>
        <w:t>и_______________________________________________________________________________________________</w:t>
      </w:r>
      <w:r>
        <w:rPr>
          <w:rFonts w:ascii="TimesET" w:hAnsi="TimesET"/>
          <w:i/>
          <w:iCs/>
          <w:sz w:val="22"/>
          <w:szCs w:val="22"/>
        </w:rPr>
        <w:t>______</w:t>
      </w:r>
      <w:r>
        <w:rPr>
          <w:rFonts w:ascii="TimesET" w:hAnsi="TimesET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4E1D97">
        <w:rPr>
          <w:color w:val="000000"/>
          <w:sz w:val="20"/>
        </w:rPr>
        <w:t>на основании протокола аукциона от _______ заключили  нас</w:t>
      </w:r>
      <w:r>
        <w:rPr>
          <w:color w:val="000000"/>
          <w:sz w:val="20"/>
        </w:rPr>
        <w:t>тоящий  договор о нижеследующем</w:t>
      </w:r>
      <w:r>
        <w:rPr>
          <w:rFonts w:ascii="TimesET" w:hAnsi="TimesET"/>
          <w:sz w:val="18"/>
        </w:rPr>
        <w:t>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1. ПРЕДМЕТ ДОГОВОРА И ДРУГИЕ ОБЩИЕ ПОЛОЖЕНИЯ.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</w:p>
    <w:p w:rsidR="0098683C" w:rsidRDefault="009E578D" w:rsidP="0098683C">
      <w:pPr>
        <w:ind w:firstLine="567"/>
        <w:jc w:val="both"/>
        <w:rPr>
          <w:sz w:val="18"/>
          <w:szCs w:val="18"/>
        </w:rPr>
      </w:pPr>
      <w:r w:rsidRPr="00DC3275">
        <w:rPr>
          <w:rFonts w:ascii="TimesET" w:hAnsi="TimesET"/>
          <w:sz w:val="18"/>
          <w:szCs w:val="18"/>
        </w:rPr>
        <w:t xml:space="preserve">1.1. </w:t>
      </w:r>
      <w:r w:rsidR="0098683C" w:rsidRPr="00C05308">
        <w:rPr>
          <w:b/>
          <w:sz w:val="18"/>
          <w:szCs w:val="18"/>
        </w:rPr>
        <w:t>Арендодатель</w:t>
      </w:r>
      <w:r w:rsidR="0098683C">
        <w:rPr>
          <w:b/>
          <w:sz w:val="18"/>
          <w:szCs w:val="18"/>
        </w:rPr>
        <w:t xml:space="preserve"> </w:t>
      </w:r>
      <w:r w:rsidR="0098683C" w:rsidRPr="00C05308">
        <w:rPr>
          <w:sz w:val="18"/>
          <w:szCs w:val="18"/>
        </w:rPr>
        <w:t xml:space="preserve">предоставляет </w:t>
      </w:r>
      <w:r w:rsidR="0098683C" w:rsidRPr="00C05308">
        <w:rPr>
          <w:b/>
          <w:sz w:val="18"/>
          <w:szCs w:val="18"/>
        </w:rPr>
        <w:t>Арендатору</w:t>
      </w:r>
      <w:r w:rsidR="0098683C" w:rsidRPr="00C05308">
        <w:rPr>
          <w:sz w:val="18"/>
          <w:szCs w:val="18"/>
        </w:rPr>
        <w:t xml:space="preserve"> во временное владение и пользование</w:t>
      </w:r>
      <w:r w:rsidR="0098683C" w:rsidRPr="00DC3275">
        <w:rPr>
          <w:sz w:val="18"/>
          <w:szCs w:val="18"/>
        </w:rPr>
        <w:t xml:space="preserve"> в аренду </w:t>
      </w:r>
      <w:r w:rsidR="0098683C">
        <w:rPr>
          <w:sz w:val="18"/>
          <w:szCs w:val="18"/>
        </w:rPr>
        <w:t>нежилое помещение, назначение: ________,</w:t>
      </w:r>
      <w:r w:rsidR="0098683C" w:rsidRPr="00DC3275">
        <w:rPr>
          <w:sz w:val="18"/>
          <w:szCs w:val="18"/>
        </w:rPr>
        <w:t xml:space="preserve"> общей площадью </w:t>
      </w:r>
      <w:r w:rsidR="0098683C">
        <w:rPr>
          <w:sz w:val="18"/>
          <w:szCs w:val="18"/>
        </w:rPr>
        <w:t>____ кв.м., расположенное</w:t>
      </w:r>
      <w:r w:rsidR="0098683C" w:rsidRPr="00DC3275">
        <w:rPr>
          <w:sz w:val="18"/>
          <w:szCs w:val="18"/>
        </w:rPr>
        <w:t xml:space="preserve"> по адресу: Чувашская Республика, город Канаш, </w:t>
      </w:r>
      <w:r w:rsidR="0098683C">
        <w:rPr>
          <w:sz w:val="18"/>
          <w:szCs w:val="18"/>
        </w:rPr>
        <w:t>ул.________________, д.___</w:t>
      </w:r>
      <w:r w:rsidR="0098683C" w:rsidRPr="00DC3275">
        <w:rPr>
          <w:sz w:val="18"/>
          <w:szCs w:val="18"/>
        </w:rPr>
        <w:t>,</w:t>
      </w:r>
      <w:r w:rsidR="0098683C">
        <w:rPr>
          <w:sz w:val="18"/>
          <w:szCs w:val="18"/>
        </w:rPr>
        <w:t xml:space="preserve"> помещение __,</w:t>
      </w:r>
      <w:r w:rsidR="0098683C" w:rsidRPr="00DC3275">
        <w:rPr>
          <w:sz w:val="18"/>
          <w:szCs w:val="18"/>
        </w:rPr>
        <w:t xml:space="preserve"> что подтверждается техническим паспорто</w:t>
      </w:r>
      <w:r w:rsidR="0098683C">
        <w:rPr>
          <w:sz w:val="18"/>
          <w:szCs w:val="18"/>
        </w:rPr>
        <w:t xml:space="preserve">м, выданным </w:t>
      </w:r>
      <w:r w:rsidR="0098683C" w:rsidRPr="00DC3275">
        <w:rPr>
          <w:sz w:val="18"/>
          <w:szCs w:val="18"/>
        </w:rPr>
        <w:t>МП «Бюро технической инвентаризации»</w:t>
      </w:r>
      <w:r w:rsidR="0098683C">
        <w:rPr>
          <w:sz w:val="18"/>
          <w:szCs w:val="18"/>
        </w:rPr>
        <w:t xml:space="preserve"> муниципального образования «г.Канаш Чувашской Республики»</w:t>
      </w:r>
      <w:r w:rsidR="0098683C" w:rsidRPr="00DC3275">
        <w:rPr>
          <w:sz w:val="18"/>
          <w:szCs w:val="18"/>
        </w:rPr>
        <w:t xml:space="preserve"> </w:t>
      </w:r>
      <w:r w:rsidR="0098683C">
        <w:rPr>
          <w:sz w:val="18"/>
          <w:szCs w:val="18"/>
        </w:rPr>
        <w:t>________</w:t>
      </w:r>
      <w:r w:rsidR="0098683C" w:rsidRPr="00DC3275">
        <w:rPr>
          <w:sz w:val="18"/>
          <w:szCs w:val="18"/>
        </w:rPr>
        <w:t xml:space="preserve">г., инвентарный номер </w:t>
      </w:r>
      <w:r w:rsidR="0098683C">
        <w:rPr>
          <w:sz w:val="18"/>
          <w:szCs w:val="18"/>
        </w:rPr>
        <w:t>_____</w:t>
      </w:r>
      <w:r w:rsidR="0098683C" w:rsidRPr="00DC3275">
        <w:rPr>
          <w:sz w:val="18"/>
          <w:szCs w:val="18"/>
        </w:rPr>
        <w:t>, условный ном</w:t>
      </w:r>
      <w:r w:rsidR="0098683C">
        <w:rPr>
          <w:sz w:val="18"/>
          <w:szCs w:val="18"/>
        </w:rPr>
        <w:t>ер ______. Нежилое помещение</w:t>
      </w:r>
      <w:r w:rsidR="0098683C" w:rsidRPr="00DC3275">
        <w:rPr>
          <w:sz w:val="18"/>
          <w:szCs w:val="18"/>
        </w:rPr>
        <w:t xml:space="preserve">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</w:t>
      </w:r>
      <w:r w:rsidR="0098683C">
        <w:rPr>
          <w:sz w:val="18"/>
          <w:szCs w:val="18"/>
        </w:rPr>
        <w:t>анаша Чувашской Республики №_____</w:t>
      </w:r>
      <w:r w:rsidR="0098683C" w:rsidRPr="00DC3275">
        <w:rPr>
          <w:sz w:val="18"/>
          <w:szCs w:val="18"/>
        </w:rPr>
        <w:t xml:space="preserve"> от </w:t>
      </w:r>
      <w:r w:rsidR="0098683C">
        <w:rPr>
          <w:sz w:val="18"/>
          <w:szCs w:val="18"/>
        </w:rPr>
        <w:t>______</w:t>
      </w:r>
      <w:r w:rsidR="0098683C" w:rsidRPr="00DC3275">
        <w:rPr>
          <w:sz w:val="18"/>
          <w:szCs w:val="18"/>
        </w:rPr>
        <w:t>г., право которого подтверждается  свидетельством о государственной регистрации пр</w:t>
      </w:r>
      <w:r w:rsidR="0098683C">
        <w:rPr>
          <w:sz w:val="18"/>
          <w:szCs w:val="18"/>
        </w:rPr>
        <w:t>ава серия _____ №______от  ______________</w:t>
      </w:r>
      <w:r w:rsidR="0098683C" w:rsidRPr="00DC3275">
        <w:rPr>
          <w:sz w:val="18"/>
          <w:szCs w:val="18"/>
        </w:rPr>
        <w:t xml:space="preserve"> г. Управлением Федеральной </w:t>
      </w:r>
      <w:r w:rsidR="0098683C">
        <w:rPr>
          <w:sz w:val="18"/>
          <w:szCs w:val="18"/>
        </w:rPr>
        <w:t xml:space="preserve">регистрационной </w:t>
      </w:r>
      <w:r w:rsidR="0098683C" w:rsidRPr="00DC3275">
        <w:rPr>
          <w:sz w:val="18"/>
          <w:szCs w:val="18"/>
        </w:rPr>
        <w:t>службы по Чувашской Республике, о чем в Едином государственном реестре прав на недвиж</w:t>
      </w:r>
      <w:r w:rsidR="0098683C">
        <w:rPr>
          <w:sz w:val="18"/>
          <w:szCs w:val="18"/>
        </w:rPr>
        <w:t>имое имущество и сделок с ним__________</w:t>
      </w:r>
      <w:r w:rsidR="0098683C" w:rsidRPr="00DC3275">
        <w:rPr>
          <w:sz w:val="18"/>
          <w:szCs w:val="18"/>
        </w:rPr>
        <w:t xml:space="preserve"> г. сделана запись ре</w:t>
      </w:r>
      <w:r w:rsidR="0098683C">
        <w:rPr>
          <w:sz w:val="18"/>
          <w:szCs w:val="18"/>
        </w:rPr>
        <w:t>гистрации №__________________</w:t>
      </w:r>
      <w:r w:rsidR="0098683C" w:rsidRPr="00DC3275">
        <w:rPr>
          <w:sz w:val="18"/>
          <w:szCs w:val="18"/>
        </w:rPr>
        <w:t>.</w:t>
      </w:r>
    </w:p>
    <w:p w:rsidR="00510347" w:rsidRPr="00510347" w:rsidRDefault="00510347" w:rsidP="00510347">
      <w:pPr>
        <w:ind w:firstLine="567"/>
        <w:jc w:val="both"/>
        <w:rPr>
          <w:sz w:val="18"/>
          <w:szCs w:val="18"/>
        </w:rPr>
      </w:pPr>
      <w:r w:rsidRPr="00510347">
        <w:rPr>
          <w:sz w:val="18"/>
          <w:szCs w:val="18"/>
        </w:rPr>
        <w:t>Арендная плата за объект не включает арендную плату за той частью земельного участка, которая занята эти объектом. Арендная плата за земельный участок исчисляется одновременно с передачей прав владения и пользования объектом (по настоящему договору Арендатору одновременно с передачей прав владения и пользования объектом передается право аренды на земельный участок, который занят объектом и необходим для его использования).</w:t>
      </w:r>
    </w:p>
    <w:p w:rsidR="009E578D" w:rsidRPr="008902C6" w:rsidRDefault="009E578D" w:rsidP="0098683C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</w:t>
      </w:r>
      <w:r w:rsidRPr="008902C6">
        <w:rPr>
          <w:rFonts w:ascii="TimesET" w:hAnsi="TimesET"/>
          <w:sz w:val="18"/>
        </w:rPr>
        <w:t xml:space="preserve"> экземплярах (по одному для каждого из участников и </w:t>
      </w:r>
      <w:r w:rsidRPr="008902C6">
        <w:rPr>
          <w:rFonts w:ascii="TimesET" w:hAnsi="TimesET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8902C6">
        <w:rPr>
          <w:rFonts w:ascii="TimesET" w:hAnsi="TimesET"/>
          <w:sz w:val="18"/>
          <w:szCs w:val="18"/>
        </w:rPr>
        <w:t>.</w:t>
      </w:r>
    </w:p>
    <w:p w:rsidR="009E578D" w:rsidRDefault="009E578D" w:rsidP="009E578D">
      <w:pPr>
        <w:pStyle w:val="a3"/>
      </w:pPr>
      <w:r>
        <w:t xml:space="preserve">     Акт приема-передачи приобщается к настоящему Договору и является его неотъемлемой частью. 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1.3. Срок аренды </w:t>
      </w:r>
      <w:r w:rsidRPr="00DC3275">
        <w:rPr>
          <w:rFonts w:ascii="TimesET" w:hAnsi="TimesET"/>
          <w:iCs/>
          <w:sz w:val="18"/>
          <w:szCs w:val="18"/>
        </w:rPr>
        <w:t>5 лет</w:t>
      </w:r>
      <w:r>
        <w:rPr>
          <w:bCs/>
          <w:sz w:val="20"/>
        </w:rPr>
        <w:t>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1.4. Сдача объекта в аренду не влечет передачу права собственности на него.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1.6. Настоящий Договор вступает в силу с </w:t>
      </w:r>
      <w:r w:rsidRPr="008902C6">
        <w:rPr>
          <w:rFonts w:ascii="TimesET" w:hAnsi="TimesET"/>
          <w:sz w:val="18"/>
        </w:rPr>
        <w:t>даты его государственной регистрации</w:t>
      </w:r>
      <w:r>
        <w:rPr>
          <w:rFonts w:ascii="TimesET" w:hAnsi="TimesET"/>
          <w:sz w:val="18"/>
        </w:rPr>
        <w:t xml:space="preserve">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9E578D" w:rsidRPr="007D4A63" w:rsidRDefault="009E578D" w:rsidP="009E578D">
      <w:pPr>
        <w:tabs>
          <w:tab w:val="left" w:pos="5954"/>
        </w:tabs>
        <w:jc w:val="both"/>
        <w:rPr>
          <w:color w:val="000000"/>
          <w:sz w:val="18"/>
          <w:szCs w:val="18"/>
        </w:rPr>
      </w:pPr>
      <w:r w:rsidRPr="007D4A63">
        <w:rPr>
          <w:rFonts w:ascii="TimesET" w:hAnsi="TimesET"/>
          <w:sz w:val="18"/>
          <w:szCs w:val="18"/>
        </w:rPr>
        <w:t xml:space="preserve">     </w:t>
      </w:r>
    </w:p>
    <w:p w:rsidR="009E578D" w:rsidRDefault="009E578D" w:rsidP="0098683C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2.  ПРАВА И ОБЯЗАННОСТИ СТОРОН.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2.1.</w:t>
      </w:r>
      <w:r>
        <w:rPr>
          <w:rFonts w:ascii="TimesET" w:hAnsi="TimesET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2.2.</w:t>
      </w:r>
      <w:r>
        <w:rPr>
          <w:rFonts w:ascii="TimesET" w:hAnsi="TimesET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9E578D" w:rsidRDefault="009E578D" w:rsidP="009E578D">
      <w:pPr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2.3. Арендодатель обязуется: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</w:t>
      </w:r>
      <w:r>
        <w:rPr>
          <w:rFonts w:ascii="TimesET" w:hAnsi="TimesET"/>
          <w:sz w:val="18"/>
        </w:rPr>
        <w:t>2.3.1. Предоставить в</w:t>
      </w:r>
      <w:r w:rsidR="002C7BF0">
        <w:rPr>
          <w:rFonts w:ascii="TimesET" w:hAnsi="TimesET"/>
          <w:sz w:val="18"/>
        </w:rPr>
        <w:t xml:space="preserve"> аренду соответствующий объект </w:t>
      </w:r>
      <w:bookmarkStart w:id="0" w:name="_GoBack"/>
      <w:bookmarkEnd w:id="0"/>
      <w:r>
        <w:rPr>
          <w:rFonts w:ascii="TimesET" w:hAnsi="TimesET"/>
          <w:sz w:val="18"/>
        </w:rPr>
        <w:t xml:space="preserve"> Арендатору. 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9E578D" w:rsidRDefault="009E578D" w:rsidP="009E57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2.4. Арендодатель имеет право: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9E578D" w:rsidRPr="00E4446A" w:rsidRDefault="009E578D" w:rsidP="009E578D">
      <w:pPr>
        <w:jc w:val="both"/>
        <w:rPr>
          <w:b/>
          <w:sz w:val="20"/>
        </w:rPr>
      </w:pPr>
      <w:r>
        <w:rPr>
          <w:rFonts w:ascii="TimesET" w:hAnsi="TimesET"/>
          <w:sz w:val="18"/>
        </w:rPr>
        <w:t xml:space="preserve">     </w:t>
      </w:r>
      <w:r w:rsidRPr="00E4446A">
        <w:rPr>
          <w:b/>
          <w:sz w:val="20"/>
        </w:rPr>
        <w:t>2.5. Арендатор обязуется:</w:t>
      </w:r>
    </w:p>
    <w:p w:rsidR="009E578D" w:rsidRPr="005313EF" w:rsidRDefault="009E578D" w:rsidP="009E578D">
      <w:pPr>
        <w:pStyle w:val="a9"/>
        <w:numPr>
          <w:ilvl w:val="2"/>
          <w:numId w:val="5"/>
        </w:numPr>
        <w:tabs>
          <w:tab w:val="num" w:pos="851"/>
        </w:tabs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Своевременно вносить арендную плату.</w:t>
      </w:r>
    </w:p>
    <w:p w:rsidR="009E578D" w:rsidRPr="008902C6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 xml:space="preserve">  2</w:t>
      </w:r>
      <w:r w:rsidRPr="008902C6">
        <w:rPr>
          <w:rFonts w:ascii="TimesET" w:hAnsi="TimesET"/>
          <w:sz w:val="18"/>
          <w:szCs w:val="18"/>
        </w:rPr>
        <w:t>.</w:t>
      </w:r>
      <w:r>
        <w:rPr>
          <w:rFonts w:ascii="TimesET" w:hAnsi="TimesET"/>
          <w:sz w:val="18"/>
          <w:szCs w:val="18"/>
        </w:rPr>
        <w:t>5</w:t>
      </w:r>
      <w:r w:rsidRPr="008902C6">
        <w:rPr>
          <w:rFonts w:ascii="TimesET" w:hAnsi="TimesET"/>
          <w:sz w:val="18"/>
          <w:szCs w:val="18"/>
        </w:rPr>
        <w:t>.2.  В месячный срок с даты подписания долгосрочного договора аренды зарегистрировать его в установленном 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   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 xml:space="preserve">. Использовать объект исключительно по прямому назначению, указанному в пункте 1.1. настоящего договора. </w:t>
      </w:r>
    </w:p>
    <w:p w:rsidR="009E578D" w:rsidRPr="005313EF" w:rsidRDefault="009E578D" w:rsidP="009E578D">
      <w:pPr>
        <w:pStyle w:val="22"/>
        <w:spacing w:after="0" w:line="240" w:lineRule="auto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lastRenderedPageBreak/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9E578D" w:rsidRPr="005313EF" w:rsidRDefault="009E578D" w:rsidP="009E578D">
      <w:pPr>
        <w:ind w:firstLine="284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 xml:space="preserve">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2.5.</w:t>
      </w:r>
      <w:r>
        <w:rPr>
          <w:rFonts w:ascii="TimesET" w:hAnsi="TimesET"/>
          <w:sz w:val="18"/>
          <w:szCs w:val="18"/>
        </w:rPr>
        <w:t>5</w:t>
      </w:r>
      <w:r w:rsidRPr="005313EF">
        <w:rPr>
          <w:rFonts w:ascii="TimesET" w:hAnsi="TimesET"/>
          <w:sz w:val="18"/>
          <w:szCs w:val="18"/>
        </w:rPr>
        <w:t>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в  пределах установленных норм.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>2.5.6</w:t>
      </w:r>
      <w:r w:rsidRPr="005313EF">
        <w:rPr>
          <w:rFonts w:ascii="TimesET" w:hAnsi="TimesET"/>
          <w:sz w:val="18"/>
          <w:szCs w:val="18"/>
        </w:rPr>
        <w:t xml:space="preserve">. Обеспечивать сохранность арендуемого объекта. Своевременно производить за свой счет текущий и капитальный ремонт арендуемого объекта. </w:t>
      </w:r>
      <w:r w:rsidRPr="0068457D">
        <w:rPr>
          <w:rFonts w:ascii="TimesET" w:hAnsi="TimesET"/>
          <w:sz w:val="18"/>
          <w:szCs w:val="18"/>
        </w:rPr>
        <w:t>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</w:t>
      </w:r>
      <w:r>
        <w:rPr>
          <w:rFonts w:ascii="TimesET" w:hAnsi="TimesET"/>
          <w:sz w:val="18"/>
          <w:szCs w:val="18"/>
        </w:rPr>
        <w:t>гося его обязанностью текущего</w:t>
      </w:r>
      <w:r w:rsidRPr="0068457D">
        <w:rPr>
          <w:rFonts w:ascii="TimesET" w:hAnsi="TimesET"/>
          <w:sz w:val="18"/>
          <w:szCs w:val="18"/>
        </w:rPr>
        <w:t xml:space="preserve"> ремонта объекта</w:t>
      </w:r>
      <w:r w:rsidRPr="005313EF">
        <w:rPr>
          <w:rFonts w:ascii="TimesET" w:hAnsi="TimesET"/>
          <w:sz w:val="18"/>
          <w:szCs w:val="18"/>
        </w:rPr>
        <w:t xml:space="preserve"> с учетом фактического состояния объекта на момент возврата Арендодателю в соответствии с актом приема-передачи.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7</w:t>
      </w:r>
      <w:r w:rsidRPr="005313EF">
        <w:rPr>
          <w:rFonts w:ascii="TimesET" w:hAnsi="TimesET"/>
          <w:sz w:val="18"/>
          <w:szCs w:val="18"/>
        </w:rPr>
        <w:t>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8</w:t>
      </w:r>
      <w:r w:rsidRPr="005313EF">
        <w:rPr>
          <w:rFonts w:ascii="TimesET" w:hAnsi="TimesET"/>
          <w:sz w:val="18"/>
          <w:szCs w:val="18"/>
        </w:rPr>
        <w:t>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9E578D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9</w:t>
      </w:r>
      <w:r w:rsidRPr="005313EF">
        <w:rPr>
          <w:rFonts w:ascii="TimesET" w:hAnsi="TimesET"/>
          <w:sz w:val="18"/>
          <w:szCs w:val="18"/>
        </w:rPr>
        <w:t>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9E578D" w:rsidRPr="00FF69F9" w:rsidRDefault="009E578D" w:rsidP="009E578D">
      <w:pPr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2.5.10. </w:t>
      </w:r>
      <w:r w:rsidRPr="006E5422">
        <w:rPr>
          <w:rFonts w:ascii="TimesET" w:hAnsi="TimesET"/>
          <w:sz w:val="18"/>
          <w:szCs w:val="18"/>
        </w:rPr>
        <w:t>В</w:t>
      </w:r>
      <w:r w:rsidRPr="006E5422">
        <w:rPr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ресурсоснабжающими организациями</w:t>
      </w:r>
      <w:r>
        <w:rPr>
          <w:color w:val="000000"/>
          <w:sz w:val="18"/>
          <w:szCs w:val="18"/>
        </w:rPr>
        <w:t>.</w:t>
      </w:r>
    </w:p>
    <w:p w:rsidR="009E578D" w:rsidRPr="00653885" w:rsidRDefault="009E578D" w:rsidP="009E578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2.5.11.</w:t>
      </w:r>
      <w:r w:rsidRPr="006E5422">
        <w:rPr>
          <w:color w:val="000000"/>
          <w:sz w:val="18"/>
          <w:szCs w:val="18"/>
        </w:rPr>
        <w:t xml:space="preserve"> </w:t>
      </w:r>
      <w:r w:rsidRPr="00653885">
        <w:rPr>
          <w:color w:val="000000"/>
          <w:sz w:val="18"/>
          <w:szCs w:val="18"/>
        </w:rPr>
        <w:t>В месячный срок с даты заключения договора уведомить Арендодателя о заключении договоров и предоставить Арендодателю копии заключенных договоров с ресурсоснабжающими организациями на предоставление коммунальных услуг (электроснабжение, теплоснабжение, водоснабжение).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2.5.1</w:t>
      </w:r>
      <w:r>
        <w:rPr>
          <w:rFonts w:ascii="TimesET" w:hAnsi="TimesET"/>
          <w:sz w:val="18"/>
          <w:szCs w:val="18"/>
        </w:rPr>
        <w:t>2</w:t>
      </w:r>
      <w:r w:rsidRPr="005313EF">
        <w:rPr>
          <w:rFonts w:ascii="TimesET" w:hAnsi="TimesET"/>
          <w:sz w:val="18"/>
          <w:szCs w:val="18"/>
        </w:rPr>
        <w:t>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9E578D" w:rsidRPr="005313EF" w:rsidRDefault="009E578D" w:rsidP="009E578D">
      <w:pPr>
        <w:ind w:left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2.5.1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 xml:space="preserve">. Не сдавать объект в субаренду или иное пользование третьим лицам без согласия собственника.     </w:t>
      </w:r>
    </w:p>
    <w:p w:rsidR="009E578D" w:rsidRDefault="009E578D" w:rsidP="009E578D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2.6. Арендатор имеет право: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3. ПЛАТЕЖИ И РАСЧЕТЫ ПО ДОГОВОРУ</w:t>
      </w:r>
    </w:p>
    <w:p w:rsidR="009E578D" w:rsidRDefault="009E578D" w:rsidP="009E578D">
      <w:pPr>
        <w:numPr>
          <w:ilvl w:val="0"/>
          <w:numId w:val="3"/>
        </w:numPr>
        <w:rPr>
          <w:rFonts w:ascii="TimesET" w:hAnsi="TimesET"/>
          <w:sz w:val="18"/>
        </w:rPr>
      </w:pPr>
    </w:p>
    <w:p w:rsidR="009E578D" w:rsidRPr="00DC3275" w:rsidRDefault="009E578D" w:rsidP="009E578D">
      <w:pPr>
        <w:jc w:val="both"/>
        <w:rPr>
          <w:b/>
          <w:color w:val="000000"/>
          <w:sz w:val="20"/>
        </w:rPr>
      </w:pPr>
      <w:r>
        <w:rPr>
          <w:rFonts w:ascii="TimesET" w:hAnsi="TimesET"/>
          <w:sz w:val="18"/>
        </w:rPr>
        <w:t xml:space="preserve">        3.1. Годовой размер арендной платы </w:t>
      </w:r>
      <w:r w:rsidRPr="00DC3275">
        <w:rPr>
          <w:rFonts w:ascii="TimesET" w:hAnsi="TimesET"/>
          <w:sz w:val="18"/>
          <w:szCs w:val="18"/>
        </w:rPr>
        <w:t xml:space="preserve">с </w:t>
      </w:r>
      <w:r w:rsidRPr="00DC3275">
        <w:rPr>
          <w:rFonts w:ascii="TimesET" w:hAnsi="TimesET"/>
          <w:iCs/>
          <w:sz w:val="18"/>
          <w:szCs w:val="18"/>
        </w:rPr>
        <w:t xml:space="preserve">«     »                    201  </w:t>
      </w:r>
      <w:r w:rsidRPr="00DC3275">
        <w:rPr>
          <w:rFonts w:ascii="TimesET" w:hAnsi="TimesET"/>
          <w:sz w:val="18"/>
          <w:szCs w:val="18"/>
        </w:rPr>
        <w:t xml:space="preserve"> г.</w:t>
      </w:r>
      <w:r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>устанавливается в сумме __________________________________________________</w:t>
      </w:r>
      <w:r w:rsidRPr="00473821"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2F7C29">
        <w:rPr>
          <w:sz w:val="20"/>
        </w:rPr>
        <w:t xml:space="preserve">равными долями, за каждый месяц вперед до 10 числа текущего месяца, на </w:t>
      </w:r>
      <w:r>
        <w:rPr>
          <w:color w:val="000000"/>
          <w:sz w:val="20"/>
        </w:rPr>
        <w:t xml:space="preserve">счет </w:t>
      </w:r>
      <w:r w:rsidRPr="00DC3275">
        <w:rPr>
          <w:b/>
          <w:color w:val="000000"/>
          <w:sz w:val="20"/>
        </w:rPr>
        <w:t>№ 40101810900000010005 Отделение-НБ Чувашская Республика, БИК 049706001, Получатель: УФК по ЧР (Администрация г. Канаш), ИНН 2123007000,КПП 212301001; ОКТМО 977</w:t>
      </w:r>
      <w:r>
        <w:rPr>
          <w:b/>
          <w:color w:val="000000"/>
          <w:sz w:val="20"/>
        </w:rPr>
        <w:t xml:space="preserve">07000, </w:t>
      </w:r>
      <w:r w:rsidRPr="00DC3275">
        <w:rPr>
          <w:b/>
          <w:sz w:val="20"/>
        </w:rPr>
        <w:t>Код арендной платы-90311105034040000120.</w:t>
      </w:r>
    </w:p>
    <w:p w:rsidR="009E578D" w:rsidRDefault="009E578D" w:rsidP="009E578D">
      <w:pPr>
        <w:pStyle w:val="a5"/>
        <w:ind w:firstLine="0"/>
      </w:pPr>
      <w: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Договора.       </w:t>
      </w:r>
    </w:p>
    <w:p w:rsidR="009E578D" w:rsidRPr="00FF24C8" w:rsidRDefault="009E578D" w:rsidP="009E578D">
      <w:pPr>
        <w:jc w:val="both"/>
        <w:rPr>
          <w:color w:val="000000"/>
          <w:sz w:val="20"/>
        </w:rPr>
      </w:pPr>
      <w:r w:rsidRPr="002F7C29">
        <w:rPr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 счет Управления Федерального казначейства с указанием соответствующего кода бюджетной классификации и ИНН </w:t>
      </w:r>
      <w:r w:rsidRPr="00FF24C8">
        <w:rPr>
          <w:sz w:val="20"/>
          <w:szCs w:val="18"/>
        </w:rPr>
        <w:t>налогового органа, осуществляющего контроль за поступлением налоговых платежей Арендатора.</w:t>
      </w:r>
      <w:r w:rsidRPr="00FF24C8">
        <w:rPr>
          <w:color w:val="000000"/>
          <w:sz w:val="20"/>
        </w:rPr>
        <w:t xml:space="preserve"> </w:t>
      </w:r>
    </w:p>
    <w:p w:rsidR="009E578D" w:rsidRPr="00DC3275" w:rsidRDefault="009E578D" w:rsidP="009E578D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НДС </w:t>
      </w:r>
      <w:r w:rsidRPr="00DC3275">
        <w:rPr>
          <w:b/>
          <w:color w:val="000000"/>
          <w:sz w:val="20"/>
        </w:rPr>
        <w:t xml:space="preserve">перечисляется на счет №40101810900000010005 Отделение- НБ Чувашская Республика, БИК 049706001 Получатель: УФК по ЧР (МИ ФНС России №4 по ЧР г. Канаш) ИНН 2123005309, КПП 212301001, ОКТМО 97707000, </w:t>
      </w:r>
      <w:r w:rsidRPr="00DC3275">
        <w:rPr>
          <w:b/>
          <w:bCs/>
          <w:color w:val="000000"/>
          <w:sz w:val="20"/>
        </w:rPr>
        <w:t>код НДС от арендной платы –18210301000011000110</w:t>
      </w:r>
      <w:r w:rsidRPr="00DC3275">
        <w:rPr>
          <w:rFonts w:ascii="TimesET" w:hAnsi="TimesET"/>
          <w:b/>
          <w:bCs/>
          <w:sz w:val="18"/>
        </w:rPr>
        <w:t>.</w:t>
      </w:r>
    </w:p>
    <w:p w:rsidR="009E578D" w:rsidRPr="005313EF" w:rsidRDefault="009E578D" w:rsidP="009E578D">
      <w:pPr>
        <w:ind w:firstLine="567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3.2. В соответствии с </w:t>
      </w:r>
      <w:r>
        <w:rPr>
          <w:rFonts w:ascii="TimesET" w:hAnsi="TimesET"/>
          <w:sz w:val="18"/>
          <w:szCs w:val="18"/>
        </w:rPr>
        <w:t>решением Собрания депутатов</w:t>
      </w:r>
      <w:r w:rsidRPr="005313EF">
        <w:rPr>
          <w:rFonts w:ascii="TimesET" w:hAnsi="TimesET"/>
          <w:sz w:val="18"/>
          <w:szCs w:val="18"/>
        </w:rPr>
        <w:t xml:space="preserve"> Чув</w:t>
      </w:r>
      <w:r>
        <w:rPr>
          <w:rFonts w:ascii="TimesET" w:hAnsi="TimesET"/>
          <w:sz w:val="18"/>
          <w:szCs w:val="18"/>
        </w:rPr>
        <w:t>ашской Республики от 17.02.2012г. №16/5</w:t>
      </w:r>
      <w:r w:rsidRPr="005313EF">
        <w:rPr>
          <w:rFonts w:ascii="TimesET" w:hAnsi="TimesET"/>
          <w:sz w:val="18"/>
          <w:szCs w:val="18"/>
        </w:rPr>
        <w:t xml:space="preserve"> «О порядке определения размера арендной платы за пользование имуществом, находящимся в </w:t>
      </w:r>
      <w:r>
        <w:rPr>
          <w:rFonts w:ascii="TimesET" w:hAnsi="TimesET"/>
          <w:sz w:val="18"/>
          <w:szCs w:val="18"/>
        </w:rPr>
        <w:t>муниципальной</w:t>
      </w:r>
      <w:r w:rsidRPr="005313EF">
        <w:rPr>
          <w:rFonts w:ascii="TimesET" w:hAnsi="TimesET"/>
          <w:sz w:val="18"/>
          <w:szCs w:val="18"/>
        </w:rPr>
        <w:t xml:space="preserve"> собственности </w:t>
      </w:r>
      <w:r>
        <w:rPr>
          <w:rFonts w:ascii="TimesET" w:hAnsi="TimesET"/>
          <w:sz w:val="18"/>
          <w:szCs w:val="18"/>
        </w:rPr>
        <w:t xml:space="preserve">города Канаш </w:t>
      </w:r>
      <w:r w:rsidRPr="005313EF">
        <w:rPr>
          <w:rFonts w:ascii="TimesET" w:hAnsi="TimesET"/>
          <w:sz w:val="18"/>
          <w:szCs w:val="18"/>
        </w:rPr>
        <w:t xml:space="preserve">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9E578D" w:rsidRPr="005313EF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9E578D" w:rsidRPr="00B66B8E" w:rsidRDefault="009E578D" w:rsidP="009E578D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 3.3. Арендатор несет эксплуатационные расходы (содержание пожарной охраны, вывоз мусора и твердых бытовых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</w:t>
      </w:r>
      <w:r w:rsidRPr="00B66B8E">
        <w:rPr>
          <w:rFonts w:ascii="TimesET" w:hAnsi="TimesET"/>
          <w:sz w:val="18"/>
          <w:szCs w:val="18"/>
        </w:rPr>
        <w:t>Арендатора с соответствующими организациями в соответствии с установленными тарифами, ценами, ставками</w:t>
      </w:r>
      <w:r w:rsidRPr="00B66B8E">
        <w:rPr>
          <w:color w:val="000000"/>
          <w:sz w:val="18"/>
          <w:szCs w:val="18"/>
        </w:rPr>
        <w:t>.</w:t>
      </w:r>
      <w:r w:rsidRPr="004E1D97">
        <w:rPr>
          <w:color w:val="000000"/>
          <w:sz w:val="20"/>
        </w:rPr>
        <w:t xml:space="preserve"> </w:t>
      </w:r>
    </w:p>
    <w:p w:rsidR="009E578D" w:rsidRPr="00B66B8E" w:rsidRDefault="009E578D" w:rsidP="009E578D">
      <w:pPr>
        <w:ind w:firstLine="426"/>
        <w:jc w:val="both"/>
        <w:rPr>
          <w:rFonts w:ascii="TimesET" w:hAnsi="TimesET"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lastRenderedPageBreak/>
        <w:t>4. ОТВЕТСТВЕННОСТЬ СТОРОН.</w:t>
      </w: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  Ответственность Арендатора: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4E1D97">
        <w:rPr>
          <w:color w:val="000000"/>
          <w:sz w:val="20"/>
        </w:rPr>
        <w:t xml:space="preserve"> 1/300 ставки рефинансирования Центрального Банка РФ за каждый день просрочки </w:t>
      </w:r>
      <w:r>
        <w:rPr>
          <w:color w:val="000000"/>
          <w:sz w:val="20"/>
        </w:rPr>
        <w:t xml:space="preserve">от суммы долга </w:t>
      </w:r>
      <w:r w:rsidRPr="004E1D97">
        <w:rPr>
          <w:color w:val="000000"/>
          <w:sz w:val="20"/>
        </w:rPr>
        <w:t>до дня полной оплаты</w:t>
      </w:r>
      <w:r>
        <w:rPr>
          <w:rFonts w:ascii="TimesET" w:hAnsi="TimesET"/>
          <w:sz w:val="18"/>
        </w:rPr>
        <w:t>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9E578D" w:rsidRDefault="009E578D" w:rsidP="009E578D">
      <w:pPr>
        <w:jc w:val="center"/>
        <w:rPr>
          <w:rFonts w:ascii="TimesET" w:hAnsi="TimesET"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b/>
          <w:sz w:val="18"/>
        </w:rPr>
        <w:t xml:space="preserve"> 5. ПРЕКРАЩЕНИЕ, ИЗМЕНЕНИЕ И РАСТОРЖЕНИЕ ДОГОВОРА.</w:t>
      </w:r>
    </w:p>
    <w:p w:rsidR="009E578D" w:rsidRDefault="009E578D" w:rsidP="009E578D">
      <w:pPr>
        <w:rPr>
          <w:rFonts w:ascii="TimesET" w:hAnsi="TimesET"/>
          <w:b/>
          <w:sz w:val="18"/>
        </w:rPr>
      </w:pP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5.1. Настоящий договор считается прекращенным по истечении срока действия. 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не достижении соглашения договор может быть изменен и расторгнут по решению суда.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9E578D" w:rsidRDefault="009E578D" w:rsidP="009E578D">
      <w:pPr>
        <w:pStyle w:val="a3"/>
        <w:ind w:firstLine="567"/>
        <w:rPr>
          <w:szCs w:val="18"/>
        </w:rPr>
      </w:pPr>
      <w:r>
        <w:t xml:space="preserve">- по истечении установленного договором срока платежа не внес арендную плату </w:t>
      </w:r>
      <w:r w:rsidRPr="00E37A20">
        <w:rPr>
          <w:szCs w:val="18"/>
        </w:rPr>
        <w:t xml:space="preserve">либо сумма недоимки превышает двухмесячный размер арендной платы;  </w:t>
      </w:r>
    </w:p>
    <w:p w:rsidR="009E578D" w:rsidRPr="0042538D" w:rsidRDefault="009E578D" w:rsidP="009E57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 xml:space="preserve">  -не использование </w:t>
      </w:r>
      <w:r w:rsidRPr="0042538D">
        <w:rPr>
          <w:b/>
          <w:bCs/>
          <w:color w:val="000000"/>
          <w:sz w:val="18"/>
          <w:szCs w:val="18"/>
        </w:rPr>
        <w:t xml:space="preserve">Арендатором </w:t>
      </w:r>
      <w:r w:rsidRPr="0042538D">
        <w:rPr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9E578D" w:rsidRPr="0042538D" w:rsidRDefault="009E578D" w:rsidP="009E578D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>- невыполнение</w:t>
      </w:r>
      <w:r w:rsidRPr="0042538D">
        <w:rPr>
          <w:b/>
          <w:color w:val="000000"/>
          <w:sz w:val="18"/>
          <w:szCs w:val="18"/>
        </w:rPr>
        <w:t xml:space="preserve"> Арендатором</w:t>
      </w:r>
      <w:r>
        <w:rPr>
          <w:color w:val="000000"/>
          <w:sz w:val="18"/>
          <w:szCs w:val="18"/>
        </w:rPr>
        <w:t xml:space="preserve"> п.3.3 </w:t>
      </w:r>
      <w:r w:rsidRPr="0042538D">
        <w:rPr>
          <w:color w:val="000000"/>
          <w:sz w:val="18"/>
          <w:szCs w:val="18"/>
        </w:rPr>
        <w:t>настоящего договора.</w:t>
      </w:r>
    </w:p>
    <w:p w:rsidR="009E578D" w:rsidRDefault="009E578D" w:rsidP="009E578D">
      <w:pPr>
        <w:pStyle w:val="a3"/>
        <w:ind w:firstLine="284"/>
      </w:pPr>
      <w:r>
        <w:t xml:space="preserve">  - существенно ухудшает состояние арендованного объекта;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  - пользуется объектом с существенным нарушением условий договора или назначения объекта либо с неоднократными нарушениями. </w:t>
      </w:r>
    </w:p>
    <w:p w:rsidR="009E578D" w:rsidRPr="002C0149" w:rsidRDefault="009E578D" w:rsidP="009E578D">
      <w:pPr>
        <w:ind w:firstLine="284"/>
        <w:jc w:val="both"/>
        <w:rPr>
          <w:color w:val="000000"/>
          <w:sz w:val="18"/>
          <w:szCs w:val="18"/>
        </w:rPr>
      </w:pPr>
      <w:r w:rsidRPr="002C0149">
        <w:rPr>
          <w:rFonts w:ascii="TimesET" w:hAnsi="TimesET"/>
          <w:sz w:val="18"/>
          <w:szCs w:val="18"/>
        </w:rPr>
        <w:t xml:space="preserve">    </w:t>
      </w:r>
      <w:r w:rsidRPr="002C0149">
        <w:rPr>
          <w:color w:val="000000"/>
          <w:sz w:val="18"/>
          <w:szCs w:val="18"/>
        </w:rPr>
        <w:t xml:space="preserve">В указанных случаях </w:t>
      </w:r>
      <w:r w:rsidRPr="002C0149">
        <w:rPr>
          <w:b/>
          <w:bCs/>
          <w:color w:val="000000"/>
          <w:sz w:val="18"/>
          <w:szCs w:val="18"/>
        </w:rPr>
        <w:t xml:space="preserve">Арендодатель </w:t>
      </w:r>
      <w:r w:rsidRPr="002C0149">
        <w:rPr>
          <w:color w:val="000000"/>
          <w:sz w:val="18"/>
          <w:szCs w:val="18"/>
        </w:rPr>
        <w:t xml:space="preserve">направляет </w:t>
      </w:r>
      <w:r w:rsidRPr="002C0149">
        <w:rPr>
          <w:b/>
          <w:bCs/>
          <w:color w:val="000000"/>
          <w:sz w:val="18"/>
          <w:szCs w:val="18"/>
        </w:rPr>
        <w:t xml:space="preserve">Арендатору </w:t>
      </w:r>
      <w:r w:rsidRPr="002C0149">
        <w:rPr>
          <w:color w:val="000000"/>
          <w:sz w:val="18"/>
          <w:szCs w:val="18"/>
        </w:rPr>
        <w:t>письменное уведомление о досрочном расторжении Договора.</w:t>
      </w:r>
      <w:r w:rsidRPr="002C0149">
        <w:rPr>
          <w:b/>
          <w:bCs/>
          <w:color w:val="000000"/>
          <w:sz w:val="18"/>
          <w:szCs w:val="18"/>
        </w:rPr>
        <w:t xml:space="preserve"> </w:t>
      </w:r>
      <w:r w:rsidRPr="002C0149">
        <w:rPr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5.5.2. По требованию Арендатора договор аренды может быть досрочно расторгнут судом если: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9E578D" w:rsidRDefault="009E578D" w:rsidP="009E578D">
      <w:pPr>
        <w:pStyle w:val="a3"/>
      </w:pPr>
      <w:r>
        <w:t xml:space="preserve">     </w:t>
      </w:r>
    </w:p>
    <w:p w:rsidR="009E578D" w:rsidRDefault="009E578D" w:rsidP="009E578D">
      <w:pPr>
        <w:pStyle w:val="a3"/>
      </w:pPr>
    </w:p>
    <w:p w:rsidR="009E578D" w:rsidRPr="009137D2" w:rsidRDefault="009E578D" w:rsidP="009E578D">
      <w:pPr>
        <w:ind w:firstLine="567"/>
        <w:rPr>
          <w:b/>
          <w:sz w:val="18"/>
          <w:szCs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6</w:t>
      </w:r>
      <w:r w:rsidRPr="009137D2">
        <w:rPr>
          <w:b/>
          <w:sz w:val="18"/>
          <w:szCs w:val="18"/>
        </w:rPr>
        <w:t>. РАЗРЕШЕНИЕ СПОРОВ</w:t>
      </w:r>
      <w:r>
        <w:rPr>
          <w:b/>
          <w:sz w:val="18"/>
          <w:szCs w:val="18"/>
        </w:rPr>
        <w:t>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.1.</w:t>
      </w:r>
      <w:r w:rsidRPr="009137D2">
        <w:rPr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.2.</w:t>
      </w:r>
      <w:r w:rsidRPr="009137D2">
        <w:rPr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 xml:space="preserve">.3. </w:t>
      </w:r>
      <w:r w:rsidRPr="009137D2">
        <w:rPr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.4.</w:t>
      </w:r>
      <w:r w:rsidRPr="009137D2">
        <w:rPr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.5.</w:t>
      </w:r>
      <w:r w:rsidRPr="009137D2">
        <w:rPr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.6.</w:t>
      </w:r>
      <w:r w:rsidRPr="009137D2">
        <w:rPr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 w:rsidRPr="009137D2">
        <w:rPr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9E578D" w:rsidRPr="009137D2" w:rsidRDefault="009E578D" w:rsidP="009E578D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.7.</w:t>
      </w:r>
      <w:r w:rsidRPr="009137D2">
        <w:rPr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7. ОСОБЫЕ УСЛОВИЯ.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</w:p>
    <w:p w:rsidR="009E578D" w:rsidRDefault="009E578D" w:rsidP="009E578D">
      <w:pPr>
        <w:pStyle w:val="a3"/>
        <w:ind w:firstLine="284"/>
      </w:pPr>
      <w: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9E578D" w:rsidRPr="00A6583A" w:rsidRDefault="009E578D" w:rsidP="009E578D">
      <w:pPr>
        <w:ind w:firstLine="284"/>
        <w:jc w:val="both"/>
        <w:rPr>
          <w:sz w:val="18"/>
          <w:szCs w:val="18"/>
        </w:rPr>
      </w:pPr>
      <w:r>
        <w:rPr>
          <w:rFonts w:ascii="TimesET" w:hAnsi="TimesET"/>
          <w:sz w:val="18"/>
        </w:rPr>
        <w:lastRenderedPageBreak/>
        <w:t xml:space="preserve">   7</w:t>
      </w:r>
      <w:r w:rsidRPr="00A6583A">
        <w:rPr>
          <w:sz w:val="18"/>
          <w:szCs w:val="18"/>
        </w:rPr>
        <w:t>.2.Любая из Сторон обязана письменно в 3-х дневный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9E578D" w:rsidRPr="00A6583A" w:rsidRDefault="009E578D" w:rsidP="009E578D">
      <w:pPr>
        <w:jc w:val="both"/>
        <w:rPr>
          <w:sz w:val="18"/>
          <w:szCs w:val="18"/>
        </w:rPr>
      </w:pPr>
      <w:r w:rsidRPr="00A6583A">
        <w:rPr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9E578D" w:rsidRPr="00F643C5" w:rsidRDefault="009E578D" w:rsidP="009E578D">
      <w:pPr>
        <w:ind w:firstLine="142"/>
        <w:jc w:val="center"/>
        <w:rPr>
          <w:color w:val="000000"/>
          <w:sz w:val="18"/>
          <w:szCs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8. ДОПОЛНИТЕЛЬНЫЕ УСЛОВИЯ.</w:t>
      </w: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</w:p>
    <w:p w:rsidR="009E578D" w:rsidRPr="00F643C5" w:rsidRDefault="009E578D" w:rsidP="009E578D">
      <w:pPr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8</w:t>
      </w:r>
      <w:r w:rsidRPr="00F643C5">
        <w:rPr>
          <w:sz w:val="18"/>
          <w:szCs w:val="18"/>
        </w:rPr>
        <w:t xml:space="preserve">.1. </w:t>
      </w:r>
      <w:r w:rsidRPr="00F643C5">
        <w:rPr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F643C5">
        <w:rPr>
          <w:b/>
          <w:bCs/>
          <w:color w:val="000000"/>
          <w:sz w:val="18"/>
          <w:szCs w:val="18"/>
        </w:rPr>
        <w:t>Арендатора</w:t>
      </w:r>
      <w:r w:rsidRPr="00F643C5">
        <w:rPr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9E578D" w:rsidRDefault="009E578D" w:rsidP="009E578D">
      <w:pPr>
        <w:ind w:left="2124" w:hanging="1840"/>
        <w:rPr>
          <w:rFonts w:ascii="TimesET" w:hAnsi="TimesET"/>
          <w:b/>
          <w:sz w:val="18"/>
        </w:rPr>
      </w:pPr>
    </w:p>
    <w:p w:rsidR="009E578D" w:rsidRDefault="009E578D" w:rsidP="009E578D">
      <w:pPr>
        <w:ind w:left="2124" w:hanging="1840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    9. ПРОЧИЕ ПОЛОЖЕНИЯ.</w:t>
      </w: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Default="009E578D" w:rsidP="009E57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9E578D" w:rsidRDefault="009E578D" w:rsidP="009E578D">
      <w:pPr>
        <w:ind w:firstLine="426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9.2. Настоящий договор составлен в 3 экземплярах (по одному для каждой стороны </w:t>
      </w:r>
      <w:r w:rsidRPr="00D1475E">
        <w:rPr>
          <w:rFonts w:ascii="TimesET" w:hAnsi="TimesET"/>
          <w:sz w:val="18"/>
        </w:rPr>
        <w:t xml:space="preserve">и Управления </w:t>
      </w:r>
      <w:r w:rsidRPr="00D1475E">
        <w:rPr>
          <w:rFonts w:ascii="TimesET" w:hAnsi="TimesET"/>
          <w:sz w:val="18"/>
          <w:szCs w:val="18"/>
        </w:rPr>
        <w:t>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D1475E">
        <w:rPr>
          <w:rFonts w:ascii="TimesET" w:hAnsi="TimesET"/>
          <w:sz w:val="18"/>
          <w:szCs w:val="18"/>
        </w:rPr>
        <w:t>.</w:t>
      </w:r>
    </w:p>
    <w:p w:rsidR="009E578D" w:rsidRDefault="009E578D" w:rsidP="009E578D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9.3. Юридические адреса и реквизиты сторон:</w:t>
      </w:r>
    </w:p>
    <w:p w:rsidR="009E578D" w:rsidRDefault="009E578D" w:rsidP="009E57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 w:rsidRPr="00F643C5">
        <w:rPr>
          <w:rFonts w:ascii="TimesET" w:hAnsi="TimesET"/>
          <w:b/>
          <w:sz w:val="18"/>
        </w:rPr>
        <w:t>Арендодатель: Администрация города Канаш Чувашской Республики,</w:t>
      </w:r>
    </w:p>
    <w:p w:rsidR="009E578D" w:rsidRPr="00EC5426" w:rsidRDefault="009E578D" w:rsidP="009E578D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</w:t>
      </w:r>
      <w:r w:rsidRPr="00EC5426">
        <w:rPr>
          <w:rFonts w:ascii="TimesET" w:hAnsi="TimesET"/>
          <w:sz w:val="18"/>
        </w:rPr>
        <w:t xml:space="preserve"> </w:t>
      </w:r>
      <w:r>
        <w:rPr>
          <w:rFonts w:ascii="TimesET" w:hAnsi="TimesET"/>
          <w:sz w:val="18"/>
        </w:rPr>
        <w:t xml:space="preserve">429330, Чувашская Республика, </w:t>
      </w:r>
      <w:r w:rsidRPr="00EC5426">
        <w:rPr>
          <w:rFonts w:ascii="TimesET" w:hAnsi="TimesET"/>
          <w:sz w:val="18"/>
        </w:rPr>
        <w:t>город Канаш, ул. 30 лет Победы, д.24</w:t>
      </w:r>
    </w:p>
    <w:p w:rsidR="009E578D" w:rsidRPr="00EC5426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ИНН 2123007000, КПП 212301001, ОГРН 1022102231931   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</w:p>
    <w:p w:rsidR="009E578D" w:rsidRDefault="009E578D" w:rsidP="009E578D">
      <w:pPr>
        <w:rPr>
          <w:rFonts w:ascii="TimesET" w:hAnsi="TimesET"/>
          <w:sz w:val="18"/>
        </w:rPr>
      </w:pPr>
      <w:r w:rsidRPr="00F643C5">
        <w:rPr>
          <w:rFonts w:ascii="TimesET" w:hAnsi="TimesET"/>
          <w:b/>
          <w:sz w:val="18"/>
          <w:szCs w:val="18"/>
        </w:rPr>
        <w:t xml:space="preserve">     Арендатор</w:t>
      </w:r>
      <w:r w:rsidRPr="002F413E">
        <w:rPr>
          <w:rFonts w:ascii="TimesET" w:hAnsi="TimesET"/>
          <w:sz w:val="18"/>
          <w:szCs w:val="18"/>
        </w:rPr>
        <w:t xml:space="preserve"> _____________________________________</w:t>
      </w:r>
      <w:r>
        <w:rPr>
          <w:rFonts w:ascii="TimesET" w:hAnsi="TimesET"/>
          <w:sz w:val="18"/>
          <w:szCs w:val="18"/>
        </w:rPr>
        <w:t>_________________</w:t>
      </w:r>
      <w:r w:rsidRPr="002F413E">
        <w:rPr>
          <w:rFonts w:ascii="TimesET" w:hAnsi="TimesET"/>
          <w:sz w:val="18"/>
          <w:szCs w:val="18"/>
        </w:rPr>
        <w:t>_</w:t>
      </w:r>
      <w:r>
        <w:rPr>
          <w:rFonts w:ascii="TimesET" w:hAnsi="TimesET"/>
          <w:sz w:val="18"/>
        </w:rPr>
        <w:t>____________________________________</w:t>
      </w:r>
    </w:p>
    <w:p w:rsidR="009E578D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__________________________________________________________ телефоны: __________________________________</w:t>
      </w:r>
    </w:p>
    <w:p w:rsidR="009E578D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Расчетный счет Арендатора N ___________  _______________________________________________________________</w:t>
      </w:r>
    </w:p>
    <w:p w:rsidR="009E578D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 БИК ________________________ ИНН ____________________</w:t>
      </w:r>
    </w:p>
    <w:p w:rsidR="009E578D" w:rsidRDefault="009E578D" w:rsidP="009E578D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К договору прилагается:</w:t>
      </w:r>
    </w:p>
    <w:p w:rsidR="009E578D" w:rsidRDefault="009E578D" w:rsidP="009E578D">
      <w:pPr>
        <w:pStyle w:val="a3"/>
      </w:pPr>
      <w:r>
        <w:t xml:space="preserve">    а) акт приема-передачи и осмотра технического состояния объекта аренды, количество листов  </w:t>
      </w:r>
    </w:p>
    <w:p w:rsidR="009E578D" w:rsidRDefault="009E578D" w:rsidP="009E578D">
      <w:pPr>
        <w:pStyle w:val="a3"/>
      </w:pPr>
      <w:r>
        <w:t xml:space="preserve">    _</w:t>
      </w:r>
      <w:r>
        <w:rPr>
          <w:u w:val="single"/>
        </w:rPr>
        <w:t>1</w:t>
      </w:r>
      <w:r>
        <w:t>__ (приложение № 1).</w:t>
      </w:r>
    </w:p>
    <w:p w:rsidR="009E578D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б) выкопировка из технического паспорта на сдаваемый в аренду объект.</w:t>
      </w: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ПОДПИСИ СТОРОН:</w:t>
      </w:r>
    </w:p>
    <w:p w:rsidR="009E578D" w:rsidRDefault="009E578D" w:rsidP="009E578D">
      <w:pPr>
        <w:jc w:val="center"/>
        <w:rPr>
          <w:rFonts w:ascii="TimesET" w:hAnsi="TimesET"/>
          <w:b/>
          <w:sz w:val="18"/>
        </w:rPr>
      </w:pPr>
    </w:p>
    <w:p w:rsidR="009E578D" w:rsidRDefault="009E578D" w:rsidP="009E578D">
      <w:pPr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От Арендодателя:</w:t>
      </w:r>
      <w:r w:rsidRPr="00667EF9">
        <w:rPr>
          <w:rFonts w:ascii="TimesET" w:hAnsi="TimesET"/>
          <w:b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                                                                                                   От Арендатора</w:t>
      </w:r>
      <w:r>
        <w:rPr>
          <w:rFonts w:ascii="TimesET" w:hAnsi="TimesET"/>
          <w:sz w:val="18"/>
        </w:rPr>
        <w:t>: ___________________</w:t>
      </w:r>
    </w:p>
    <w:p w:rsidR="009E578D" w:rsidRPr="00667EF9" w:rsidRDefault="009E578D" w:rsidP="009E578D">
      <w:pPr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Администрация города Канаш                                   </w:t>
      </w:r>
    </w:p>
    <w:p w:rsidR="009E578D" w:rsidRPr="00667EF9" w:rsidRDefault="009E578D" w:rsidP="009E578D">
      <w:pPr>
        <w:rPr>
          <w:sz w:val="20"/>
        </w:rPr>
      </w:pPr>
      <w:r w:rsidRPr="00667EF9">
        <w:rPr>
          <w:sz w:val="20"/>
        </w:rPr>
        <w:t>Чувашской Республики</w:t>
      </w:r>
    </w:p>
    <w:p w:rsidR="009E578D" w:rsidRDefault="009E578D" w:rsidP="009E578D">
      <w:pPr>
        <w:rPr>
          <w:sz w:val="20"/>
        </w:rPr>
      </w:pPr>
      <w:r>
        <w:rPr>
          <w:sz w:val="20"/>
        </w:rPr>
        <w:t>Глава администрации города Канаш</w:t>
      </w:r>
    </w:p>
    <w:p w:rsidR="009E578D" w:rsidRPr="00A1774D" w:rsidRDefault="009E578D" w:rsidP="009E578D">
      <w:pPr>
        <w:rPr>
          <w:rFonts w:ascii="TimesET" w:hAnsi="TimesET"/>
          <w:i/>
          <w:sz w:val="22"/>
          <w:szCs w:val="22"/>
          <w:u w:val="single"/>
        </w:rPr>
      </w:pPr>
      <w:r>
        <w:rPr>
          <w:sz w:val="20"/>
        </w:rPr>
        <w:t>Чувашской Республики</w:t>
      </w:r>
      <w:r>
        <w:rPr>
          <w:rFonts w:ascii="TimesET" w:hAnsi="TimesET"/>
          <w:sz w:val="18"/>
        </w:rPr>
        <w:t xml:space="preserve">                      </w:t>
      </w:r>
      <w:r>
        <w:rPr>
          <w:rFonts w:ascii="TimesET" w:hAnsi="TimesET"/>
          <w:sz w:val="18"/>
        </w:rPr>
        <w:tab/>
        <w:t xml:space="preserve">             </w:t>
      </w:r>
    </w:p>
    <w:p w:rsidR="009E578D" w:rsidRDefault="009E578D" w:rsidP="009E57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</w:p>
    <w:p w:rsidR="009E578D" w:rsidRDefault="009E578D" w:rsidP="009E578D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</w:t>
      </w:r>
    </w:p>
    <w:p w:rsidR="009E578D" w:rsidRDefault="009E578D" w:rsidP="009E578D">
      <w:pPr>
        <w:rPr>
          <w:rFonts w:ascii="TimesET" w:hAnsi="TimesET"/>
          <w:i/>
          <w:sz w:val="20"/>
          <w:u w:val="single"/>
        </w:rPr>
      </w:pPr>
      <w:r>
        <w:rPr>
          <w:rFonts w:ascii="TimesET" w:hAnsi="TimesET"/>
          <w:sz w:val="18"/>
        </w:rPr>
        <w:t xml:space="preserve">______________________ </w:t>
      </w:r>
      <w:r w:rsidRPr="00667EF9">
        <w:rPr>
          <w:sz w:val="20"/>
        </w:rPr>
        <w:t>В.</w:t>
      </w:r>
      <w:r>
        <w:rPr>
          <w:sz w:val="20"/>
        </w:rPr>
        <w:t>Н</w:t>
      </w:r>
      <w:r w:rsidRPr="00667EF9">
        <w:rPr>
          <w:sz w:val="20"/>
        </w:rPr>
        <w:t>.</w:t>
      </w:r>
      <w:r>
        <w:rPr>
          <w:sz w:val="20"/>
        </w:rPr>
        <w:t xml:space="preserve"> Михайлов</w:t>
      </w:r>
      <w:r>
        <w:rPr>
          <w:rFonts w:ascii="TimesET" w:hAnsi="TimesET"/>
          <w:sz w:val="18"/>
        </w:rPr>
        <w:t xml:space="preserve">  </w:t>
      </w:r>
      <w:r>
        <w:rPr>
          <w:rFonts w:ascii="TimesET" w:hAnsi="TimesET"/>
          <w:sz w:val="18"/>
        </w:rPr>
        <w:tab/>
        <w:t xml:space="preserve">                                                           _______________________________</w:t>
      </w:r>
      <w:r>
        <w:rPr>
          <w:rFonts w:ascii="TimesET" w:hAnsi="TimesET"/>
          <w:i/>
          <w:sz w:val="20"/>
          <w:u w:val="single"/>
        </w:rPr>
        <w:t xml:space="preserve"> </w:t>
      </w:r>
    </w:p>
    <w:p w:rsidR="009E578D" w:rsidRDefault="009E578D" w:rsidP="009E578D">
      <w:pPr>
        <w:rPr>
          <w:rFonts w:ascii="TimesET" w:hAnsi="TimesET"/>
          <w:sz w:val="16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sz w:val="16"/>
        </w:rPr>
        <w:t xml:space="preserve"> (подпись)</w:t>
      </w:r>
      <w:r>
        <w:rPr>
          <w:rFonts w:ascii="TimesET" w:hAnsi="TimesET"/>
          <w:sz w:val="18"/>
        </w:rPr>
        <w:t xml:space="preserve">              </w:t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                                                 (подпись)  </w:t>
      </w:r>
    </w:p>
    <w:p w:rsidR="009E578D" w:rsidRDefault="009E578D" w:rsidP="009E578D">
      <w:pPr>
        <w:rPr>
          <w:rFonts w:ascii="TimesET" w:hAnsi="TimesET"/>
          <w:sz w:val="18"/>
        </w:rPr>
      </w:pPr>
    </w:p>
    <w:p w:rsidR="009E578D" w:rsidRPr="00667EF9" w:rsidRDefault="009E578D" w:rsidP="009E578D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М.П.                </w:t>
      </w:r>
      <w:r>
        <w:rPr>
          <w:rFonts w:ascii="TimesET" w:hAnsi="TimesET"/>
          <w:sz w:val="18"/>
        </w:rPr>
        <w:tab/>
      </w:r>
      <w:r>
        <w:rPr>
          <w:rFonts w:ascii="TimesET" w:hAnsi="TimesET"/>
          <w:sz w:val="18"/>
        </w:rPr>
        <w:tab/>
        <w:t xml:space="preserve">                                                                                         М.П.</w:t>
      </w:r>
      <w:r>
        <w:rPr>
          <w:rFonts w:ascii="TimesET" w:hAnsi="TimesET"/>
          <w:sz w:val="18"/>
        </w:rPr>
        <w:tab/>
        <w:t xml:space="preserve">                                    </w:t>
      </w:r>
    </w:p>
    <w:p w:rsidR="009E578D" w:rsidRDefault="009E578D" w:rsidP="009E578D">
      <w:pPr>
        <w:pStyle w:val="1"/>
        <w:ind w:firstLine="0"/>
      </w:pPr>
    </w:p>
    <w:p w:rsidR="009E578D" w:rsidRPr="002C0149" w:rsidRDefault="009E578D" w:rsidP="009E578D"/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</w:p>
    <w:p w:rsidR="009E578D" w:rsidRDefault="009E578D" w:rsidP="009E578D">
      <w:pPr>
        <w:pStyle w:val="1"/>
        <w:jc w:val="center"/>
      </w:pPr>
    </w:p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9E578D"/>
    <w:p w:rsidR="009E578D" w:rsidRDefault="009E578D" w:rsidP="00A62306"/>
    <w:sectPr w:rsidR="009E578D" w:rsidSect="00464ED3">
      <w:pgSz w:w="11913" w:h="16834"/>
      <w:pgMar w:top="1134" w:right="850" w:bottom="1134" w:left="1701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8DA165A"/>
    <w:multiLevelType w:val="multilevel"/>
    <w:tmpl w:val="800E23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2C447B03"/>
    <w:multiLevelType w:val="multilevel"/>
    <w:tmpl w:val="D1565E1A"/>
    <w:lvl w:ilvl="0">
      <w:start w:val="3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5"/>
        </w:tabs>
        <w:ind w:left="184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3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3B840657"/>
    <w:multiLevelType w:val="singleLevel"/>
    <w:tmpl w:val="AA46B7F6"/>
    <w:lvl w:ilvl="0">
      <w:start w:val="1"/>
      <w:numFmt w:val="decimal"/>
      <w:lvlText w:val="2.6.%1. "/>
      <w:legacy w:legacy="1" w:legacySpace="0" w:legacyIndent="283"/>
      <w:lvlJc w:val="left"/>
      <w:pPr>
        <w:ind w:left="583" w:hanging="283"/>
      </w:pPr>
      <w:rPr>
        <w:rFonts w:ascii="TimesET" w:hAnsi="TimesET" w:hint="default"/>
        <w:b w:val="0"/>
        <w:i w:val="0"/>
        <w:sz w:val="18"/>
      </w:rPr>
    </w:lvl>
  </w:abstractNum>
  <w:abstractNum w:abstractNumId="5">
    <w:nsid w:val="592F1A5A"/>
    <w:multiLevelType w:val="multilevel"/>
    <w:tmpl w:val="2B140274"/>
    <w:lvl w:ilvl="0">
      <w:start w:val="1"/>
      <w:numFmt w:val="decimal"/>
      <w:lvlText w:val="%1."/>
      <w:lvlJc w:val="left"/>
      <w:pPr>
        <w:ind w:left="360" w:hanging="360"/>
      </w:pPr>
      <w:rPr>
        <w:rFonts w:ascii="TimesET" w:hAnsi="TimesET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ET" w:hAnsi="TimesET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ET" w:hAnsi="TimesET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ET" w:hAnsi="TimesET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ascii="TimesET" w:hAnsi="TimesET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ET" w:hAnsi="TimesET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ascii="TimesET" w:hAnsi="TimesET"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ascii="TimesET" w:hAnsi="TimesET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ascii="TimesET" w:hAnsi="TimesET" w:hint="default"/>
      </w:rPr>
    </w:lvl>
  </w:abstractNum>
  <w:abstractNum w:abstractNumId="6">
    <w:nsid w:val="7FA12ADD"/>
    <w:multiLevelType w:val="multilevel"/>
    <w:tmpl w:val="15BC4216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  <w:sz w:val="18"/>
      </w:rPr>
    </w:lvl>
    <w:lvl w:ilvl="1">
      <w:start w:val="5"/>
      <w:numFmt w:val="decimal"/>
      <w:lvlText w:val="%1.%2."/>
      <w:lvlJc w:val="left"/>
      <w:pPr>
        <w:tabs>
          <w:tab w:val="num" w:pos="579"/>
        </w:tabs>
        <w:ind w:left="579" w:hanging="429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  <w:sz w:val="1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31"/>
    <w:rsid w:val="0002542A"/>
    <w:rsid w:val="0004747D"/>
    <w:rsid w:val="00054077"/>
    <w:rsid w:val="00076857"/>
    <w:rsid w:val="000874C1"/>
    <w:rsid w:val="00091E1B"/>
    <w:rsid w:val="000F4D09"/>
    <w:rsid w:val="001038A0"/>
    <w:rsid w:val="00106C0E"/>
    <w:rsid w:val="001235AD"/>
    <w:rsid w:val="00166462"/>
    <w:rsid w:val="00177552"/>
    <w:rsid w:val="00187AA0"/>
    <w:rsid w:val="001919D1"/>
    <w:rsid w:val="00192960"/>
    <w:rsid w:val="00196607"/>
    <w:rsid w:val="001D3DDB"/>
    <w:rsid w:val="002069B4"/>
    <w:rsid w:val="00206E64"/>
    <w:rsid w:val="00224025"/>
    <w:rsid w:val="0022548F"/>
    <w:rsid w:val="00253632"/>
    <w:rsid w:val="002A3C21"/>
    <w:rsid w:val="002B7F96"/>
    <w:rsid w:val="002C0149"/>
    <w:rsid w:val="002C24AF"/>
    <w:rsid w:val="002C7BF0"/>
    <w:rsid w:val="002D00C3"/>
    <w:rsid w:val="002D3485"/>
    <w:rsid w:val="002D3D49"/>
    <w:rsid w:val="002F413E"/>
    <w:rsid w:val="002F51FA"/>
    <w:rsid w:val="002F7C29"/>
    <w:rsid w:val="002F7CBF"/>
    <w:rsid w:val="003511FF"/>
    <w:rsid w:val="00361A34"/>
    <w:rsid w:val="00373EE4"/>
    <w:rsid w:val="0039512D"/>
    <w:rsid w:val="003975EE"/>
    <w:rsid w:val="003D7595"/>
    <w:rsid w:val="004036AC"/>
    <w:rsid w:val="00413060"/>
    <w:rsid w:val="0041625A"/>
    <w:rsid w:val="0042538D"/>
    <w:rsid w:val="00453AAB"/>
    <w:rsid w:val="0045446F"/>
    <w:rsid w:val="00461D9C"/>
    <w:rsid w:val="00464ED3"/>
    <w:rsid w:val="004667B7"/>
    <w:rsid w:val="004703A4"/>
    <w:rsid w:val="00473821"/>
    <w:rsid w:val="004B2C09"/>
    <w:rsid w:val="004C1CC0"/>
    <w:rsid w:val="004D43D3"/>
    <w:rsid w:val="004D5501"/>
    <w:rsid w:val="004E6F07"/>
    <w:rsid w:val="005020FC"/>
    <w:rsid w:val="00510347"/>
    <w:rsid w:val="00522DA3"/>
    <w:rsid w:val="00527904"/>
    <w:rsid w:val="005313EF"/>
    <w:rsid w:val="0053244E"/>
    <w:rsid w:val="005709CE"/>
    <w:rsid w:val="005B7536"/>
    <w:rsid w:val="005E50C5"/>
    <w:rsid w:val="005E60B4"/>
    <w:rsid w:val="006015D9"/>
    <w:rsid w:val="00604802"/>
    <w:rsid w:val="00606858"/>
    <w:rsid w:val="00653885"/>
    <w:rsid w:val="00667EF9"/>
    <w:rsid w:val="0068457D"/>
    <w:rsid w:val="006969D3"/>
    <w:rsid w:val="006C0BD2"/>
    <w:rsid w:val="006C576F"/>
    <w:rsid w:val="006C7DA3"/>
    <w:rsid w:val="006D58C7"/>
    <w:rsid w:val="006D735A"/>
    <w:rsid w:val="006E5422"/>
    <w:rsid w:val="0071118F"/>
    <w:rsid w:val="0071534E"/>
    <w:rsid w:val="007315DB"/>
    <w:rsid w:val="007433F9"/>
    <w:rsid w:val="00757A28"/>
    <w:rsid w:val="0076555F"/>
    <w:rsid w:val="00791C59"/>
    <w:rsid w:val="007A0253"/>
    <w:rsid w:val="007A1099"/>
    <w:rsid w:val="007B0D74"/>
    <w:rsid w:val="007B183A"/>
    <w:rsid w:val="007C66C0"/>
    <w:rsid w:val="007D29F3"/>
    <w:rsid w:val="007D3F00"/>
    <w:rsid w:val="007D464F"/>
    <w:rsid w:val="007D4A63"/>
    <w:rsid w:val="007D513B"/>
    <w:rsid w:val="007E496E"/>
    <w:rsid w:val="00800F0F"/>
    <w:rsid w:val="00822AF6"/>
    <w:rsid w:val="00831B59"/>
    <w:rsid w:val="0083553A"/>
    <w:rsid w:val="00840BA6"/>
    <w:rsid w:val="008464AB"/>
    <w:rsid w:val="00885ED2"/>
    <w:rsid w:val="008902C6"/>
    <w:rsid w:val="00891D1C"/>
    <w:rsid w:val="008964EB"/>
    <w:rsid w:val="0089653D"/>
    <w:rsid w:val="008A6DD1"/>
    <w:rsid w:val="008B64C2"/>
    <w:rsid w:val="008C58CC"/>
    <w:rsid w:val="008E56D6"/>
    <w:rsid w:val="008F5756"/>
    <w:rsid w:val="0090356C"/>
    <w:rsid w:val="00910034"/>
    <w:rsid w:val="009137D2"/>
    <w:rsid w:val="009177E7"/>
    <w:rsid w:val="0093339C"/>
    <w:rsid w:val="009447B7"/>
    <w:rsid w:val="0097254A"/>
    <w:rsid w:val="0098683C"/>
    <w:rsid w:val="009B56CA"/>
    <w:rsid w:val="009E578D"/>
    <w:rsid w:val="009F45D0"/>
    <w:rsid w:val="00A049A4"/>
    <w:rsid w:val="00A124D4"/>
    <w:rsid w:val="00A1774D"/>
    <w:rsid w:val="00A4160D"/>
    <w:rsid w:val="00A4556F"/>
    <w:rsid w:val="00A51E39"/>
    <w:rsid w:val="00A61585"/>
    <w:rsid w:val="00A62306"/>
    <w:rsid w:val="00A6583A"/>
    <w:rsid w:val="00A77590"/>
    <w:rsid w:val="00A77E14"/>
    <w:rsid w:val="00A80E21"/>
    <w:rsid w:val="00A932AB"/>
    <w:rsid w:val="00AB5E57"/>
    <w:rsid w:val="00B00D66"/>
    <w:rsid w:val="00B0615E"/>
    <w:rsid w:val="00B34224"/>
    <w:rsid w:val="00B46C12"/>
    <w:rsid w:val="00B47840"/>
    <w:rsid w:val="00B66B8E"/>
    <w:rsid w:val="00BB65A3"/>
    <w:rsid w:val="00BD5068"/>
    <w:rsid w:val="00C01B06"/>
    <w:rsid w:val="00C05308"/>
    <w:rsid w:val="00C05A35"/>
    <w:rsid w:val="00C32386"/>
    <w:rsid w:val="00C363BA"/>
    <w:rsid w:val="00C42B75"/>
    <w:rsid w:val="00C612D2"/>
    <w:rsid w:val="00C64AF2"/>
    <w:rsid w:val="00C75931"/>
    <w:rsid w:val="00C8095F"/>
    <w:rsid w:val="00CF0D5B"/>
    <w:rsid w:val="00CF58A6"/>
    <w:rsid w:val="00D1475E"/>
    <w:rsid w:val="00D408D6"/>
    <w:rsid w:val="00D63524"/>
    <w:rsid w:val="00D81DC7"/>
    <w:rsid w:val="00D85A37"/>
    <w:rsid w:val="00DC2C51"/>
    <w:rsid w:val="00DC3275"/>
    <w:rsid w:val="00E03BAA"/>
    <w:rsid w:val="00E20A7C"/>
    <w:rsid w:val="00E32541"/>
    <w:rsid w:val="00E37A20"/>
    <w:rsid w:val="00E4446A"/>
    <w:rsid w:val="00E44EF5"/>
    <w:rsid w:val="00E528AC"/>
    <w:rsid w:val="00E96F3E"/>
    <w:rsid w:val="00EA7636"/>
    <w:rsid w:val="00EB3B07"/>
    <w:rsid w:val="00EB49C0"/>
    <w:rsid w:val="00EC4CE0"/>
    <w:rsid w:val="00EC5426"/>
    <w:rsid w:val="00EE3917"/>
    <w:rsid w:val="00F14359"/>
    <w:rsid w:val="00F17061"/>
    <w:rsid w:val="00F23B45"/>
    <w:rsid w:val="00F37E6C"/>
    <w:rsid w:val="00F54E78"/>
    <w:rsid w:val="00F55136"/>
    <w:rsid w:val="00F643C5"/>
    <w:rsid w:val="00F7672A"/>
    <w:rsid w:val="00F97090"/>
    <w:rsid w:val="00FB7082"/>
    <w:rsid w:val="00FF24C8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C2AC94-17C4-49FD-ABBF-CC044D7A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28"/>
    <w:rPr>
      <w:sz w:val="24"/>
    </w:rPr>
  </w:style>
  <w:style w:type="paragraph" w:styleId="1">
    <w:name w:val="heading 1"/>
    <w:basedOn w:val="a"/>
    <w:next w:val="a"/>
    <w:link w:val="10"/>
    <w:qFormat/>
    <w:rsid w:val="00757A28"/>
    <w:pPr>
      <w:keepNext/>
      <w:ind w:firstLine="708"/>
      <w:outlineLvl w:val="0"/>
    </w:pPr>
    <w:rPr>
      <w:rFonts w:ascii="TimesET" w:hAnsi="TimesET"/>
      <w:b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F64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A28"/>
    <w:pPr>
      <w:jc w:val="both"/>
    </w:pPr>
    <w:rPr>
      <w:rFonts w:ascii="TimesET" w:hAnsi="TimesET"/>
      <w:sz w:val="18"/>
    </w:rPr>
  </w:style>
  <w:style w:type="paragraph" w:styleId="a5">
    <w:name w:val="Body Text Indent"/>
    <w:basedOn w:val="a"/>
    <w:link w:val="a6"/>
    <w:rsid w:val="00757A28"/>
    <w:pPr>
      <w:ind w:firstLine="567"/>
      <w:jc w:val="both"/>
    </w:pPr>
    <w:rPr>
      <w:rFonts w:ascii="TimesET" w:hAnsi="TimesET"/>
      <w:sz w:val="18"/>
    </w:rPr>
  </w:style>
  <w:style w:type="paragraph" w:styleId="21">
    <w:name w:val="Body Text Indent 2"/>
    <w:basedOn w:val="a"/>
    <w:rsid w:val="00757A28"/>
    <w:pPr>
      <w:tabs>
        <w:tab w:val="left" w:pos="3119"/>
      </w:tabs>
      <w:ind w:left="567"/>
    </w:pPr>
    <w:rPr>
      <w:rFonts w:ascii="TimesET" w:hAnsi="TimesET"/>
      <w:b/>
      <w:sz w:val="18"/>
    </w:rPr>
  </w:style>
  <w:style w:type="paragraph" w:customStyle="1" w:styleId="a7">
    <w:name w:val="Таблицы (моноширинный)"/>
    <w:basedOn w:val="a"/>
    <w:next w:val="a"/>
    <w:rsid w:val="002F4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8">
    <w:name w:val="Balloon Text"/>
    <w:basedOn w:val="a"/>
    <w:semiHidden/>
    <w:rsid w:val="001D3DDB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5313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313EF"/>
    <w:rPr>
      <w:sz w:val="24"/>
    </w:rPr>
  </w:style>
  <w:style w:type="paragraph" w:styleId="a9">
    <w:name w:val="List Paragraph"/>
    <w:basedOn w:val="a"/>
    <w:uiPriority w:val="34"/>
    <w:qFormat/>
    <w:rsid w:val="005313E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64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A62306"/>
    <w:rPr>
      <w:rFonts w:ascii="TimesET" w:hAnsi="TimesET"/>
      <w:b/>
      <w:sz w:val="18"/>
    </w:rPr>
  </w:style>
  <w:style w:type="character" w:customStyle="1" w:styleId="a4">
    <w:name w:val="Основной текст Знак"/>
    <w:basedOn w:val="a0"/>
    <w:link w:val="a3"/>
    <w:rsid w:val="00A62306"/>
    <w:rPr>
      <w:rFonts w:ascii="TimesET" w:hAnsi="TimesET"/>
      <w:sz w:val="18"/>
    </w:rPr>
  </w:style>
  <w:style w:type="character" w:customStyle="1" w:styleId="a6">
    <w:name w:val="Основной текст с отступом Знак"/>
    <w:basedOn w:val="a0"/>
    <w:link w:val="a5"/>
    <w:rsid w:val="00A62306"/>
    <w:rPr>
      <w:rFonts w:ascii="TimesET" w:hAnsi="TimesET"/>
      <w:sz w:val="18"/>
    </w:rPr>
  </w:style>
  <w:style w:type="paragraph" w:styleId="3">
    <w:name w:val="Body Text Indent 3"/>
    <w:basedOn w:val="a"/>
    <w:link w:val="30"/>
    <w:semiHidden/>
    <w:unhideWhenUsed/>
    <w:rsid w:val="00A615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615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A1B5-1991-4894-8497-AD88C792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   42-54-97</dc:creator>
  <cp:lastModifiedBy>Николай Глазов</cp:lastModifiedBy>
  <cp:revision>37</cp:revision>
  <cp:lastPrinted>2018-11-20T14:09:00Z</cp:lastPrinted>
  <dcterms:created xsi:type="dcterms:W3CDTF">2016-10-10T06:28:00Z</dcterms:created>
  <dcterms:modified xsi:type="dcterms:W3CDTF">2019-11-05T11:27:00Z</dcterms:modified>
</cp:coreProperties>
</file>