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69"/>
      </w:tblGrid>
      <w:tr w:rsidR="003718D6" w:rsidTr="00F43674">
        <w:tc>
          <w:tcPr>
            <w:tcW w:w="6096" w:type="dxa"/>
          </w:tcPr>
          <w:p w:rsidR="003718D6" w:rsidRDefault="003718D6" w:rsidP="00921FE5">
            <w:pPr>
              <w:pStyle w:val="western"/>
              <w:spacing w:before="0" w:beforeAutospacing="0" w:after="0"/>
              <w:ind w:right="-232"/>
              <w:jc w:val="center"/>
              <w:rPr>
                <w:rFonts w:ascii="Times New Roman" w:hAnsi="Times New Roman"/>
                <w:bCs/>
                <w:sz w:val="24"/>
                <w:szCs w:val="24"/>
              </w:rPr>
            </w:pPr>
            <w:bookmarkStart w:id="0" w:name="_GoBack"/>
            <w:bookmarkEnd w:id="0"/>
          </w:p>
        </w:tc>
        <w:tc>
          <w:tcPr>
            <w:tcW w:w="3969" w:type="dxa"/>
          </w:tcPr>
          <w:p w:rsidR="003718D6" w:rsidRDefault="00CC7177" w:rsidP="00921FE5">
            <w:pPr>
              <w:pStyle w:val="western"/>
              <w:spacing w:before="0" w:beforeAutospacing="0" w:after="0" w:line="240" w:lineRule="auto"/>
              <w:rPr>
                <w:rFonts w:ascii="Times New Roman" w:hAnsi="Times New Roman"/>
                <w:bCs/>
                <w:sz w:val="24"/>
                <w:szCs w:val="24"/>
              </w:rPr>
            </w:pPr>
            <w:r>
              <w:rPr>
                <w:rFonts w:ascii="Times New Roman" w:hAnsi="Times New Roman"/>
                <w:bCs/>
                <w:sz w:val="24"/>
                <w:szCs w:val="24"/>
              </w:rPr>
              <w:t>Утверждено распоряжением администрации города Канаш</w:t>
            </w:r>
          </w:p>
          <w:p w:rsidR="00CC7177" w:rsidRDefault="00E8605D" w:rsidP="00CE1568">
            <w:pPr>
              <w:pStyle w:val="western"/>
              <w:spacing w:before="0" w:beforeAutospacing="0" w:after="0" w:line="240" w:lineRule="auto"/>
              <w:rPr>
                <w:rFonts w:ascii="Times New Roman" w:hAnsi="Times New Roman"/>
                <w:bCs/>
                <w:sz w:val="24"/>
                <w:szCs w:val="24"/>
              </w:rPr>
            </w:pPr>
            <w:r w:rsidRPr="0073585F">
              <w:rPr>
                <w:rFonts w:ascii="Times New Roman" w:hAnsi="Times New Roman"/>
                <w:bCs/>
                <w:sz w:val="24"/>
                <w:szCs w:val="24"/>
              </w:rPr>
              <w:t xml:space="preserve">от </w:t>
            </w:r>
            <w:r w:rsidR="00CE1568">
              <w:rPr>
                <w:rFonts w:ascii="Times New Roman" w:hAnsi="Times New Roman"/>
                <w:bCs/>
                <w:sz w:val="24"/>
                <w:szCs w:val="24"/>
              </w:rPr>
              <w:t xml:space="preserve">04.10.2019 </w:t>
            </w:r>
            <w:r w:rsidR="00405F68" w:rsidRPr="0073585F">
              <w:rPr>
                <w:rFonts w:ascii="Times New Roman" w:hAnsi="Times New Roman"/>
                <w:bCs/>
                <w:sz w:val="24"/>
                <w:szCs w:val="24"/>
              </w:rPr>
              <w:t xml:space="preserve">№ </w:t>
            </w:r>
            <w:r w:rsidR="00CE1568">
              <w:rPr>
                <w:rFonts w:ascii="Times New Roman" w:hAnsi="Times New Roman"/>
                <w:bCs/>
                <w:sz w:val="24"/>
                <w:szCs w:val="24"/>
              </w:rPr>
              <w:t>930</w:t>
            </w:r>
          </w:p>
        </w:tc>
      </w:tr>
    </w:tbl>
    <w:p w:rsidR="00EC4150" w:rsidRPr="0046148C" w:rsidRDefault="008C04D7" w:rsidP="00F43674">
      <w:pPr>
        <w:pStyle w:val="western"/>
        <w:spacing w:before="0" w:beforeAutospacing="0" w:after="0"/>
        <w:jc w:val="center"/>
        <w:rPr>
          <w:rFonts w:ascii="Times New Roman" w:hAnsi="Times New Roman"/>
          <w:bCs/>
          <w:sz w:val="24"/>
          <w:szCs w:val="24"/>
        </w:rPr>
      </w:pPr>
      <w:r w:rsidRPr="0046148C">
        <w:rPr>
          <w:rFonts w:ascii="Times New Roman" w:hAnsi="Times New Roman"/>
          <w:bCs/>
          <w:sz w:val="24"/>
          <w:szCs w:val="24"/>
        </w:rPr>
        <w:t>Извещение</w:t>
      </w:r>
    </w:p>
    <w:p w:rsidR="008C04D7" w:rsidRDefault="00E9680A" w:rsidP="00F43674">
      <w:pPr>
        <w:pStyle w:val="western"/>
        <w:spacing w:before="0" w:beforeAutospacing="0" w:after="0" w:line="240" w:lineRule="auto"/>
        <w:jc w:val="center"/>
        <w:rPr>
          <w:rFonts w:ascii="Times New Roman" w:hAnsi="Times New Roman"/>
          <w:bCs/>
          <w:sz w:val="24"/>
          <w:szCs w:val="24"/>
        </w:rPr>
      </w:pPr>
      <w:r w:rsidRPr="0046148C">
        <w:rPr>
          <w:rFonts w:ascii="Times New Roman" w:hAnsi="Times New Roman"/>
          <w:bCs/>
          <w:sz w:val="24"/>
          <w:szCs w:val="24"/>
        </w:rPr>
        <w:t xml:space="preserve">о проведении открытого аукциона </w:t>
      </w:r>
      <w:r w:rsidR="00CC7177">
        <w:rPr>
          <w:rFonts w:ascii="Times New Roman" w:hAnsi="Times New Roman"/>
          <w:bCs/>
          <w:sz w:val="24"/>
          <w:szCs w:val="24"/>
        </w:rPr>
        <w:t>по продаже земельных участков</w:t>
      </w:r>
    </w:p>
    <w:p w:rsidR="00CC7177" w:rsidRPr="0046148C" w:rsidRDefault="00CC7177" w:rsidP="00921FE5">
      <w:pPr>
        <w:pStyle w:val="western"/>
        <w:spacing w:before="0" w:beforeAutospacing="0" w:after="0" w:line="240" w:lineRule="auto"/>
        <w:ind w:left="-284" w:right="-232"/>
        <w:jc w:val="center"/>
        <w:rPr>
          <w:rFonts w:ascii="Times New Roman" w:hAnsi="Times New Roman"/>
          <w:bCs/>
          <w:sz w:val="24"/>
          <w:szCs w:val="24"/>
        </w:rPr>
      </w:pPr>
    </w:p>
    <w:tbl>
      <w:tblPr>
        <w:tblW w:w="9977"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46"/>
        <w:gridCol w:w="2976"/>
        <w:gridCol w:w="6455"/>
      </w:tblGrid>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1</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Форма торгов</w:t>
            </w:r>
          </w:p>
        </w:tc>
        <w:tc>
          <w:tcPr>
            <w:tcW w:w="6455"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Открытый аукцион</w:t>
            </w:r>
          </w:p>
        </w:tc>
      </w:tr>
      <w:tr w:rsidR="008C04D7" w:rsidRPr="0046148C" w:rsidTr="00385569">
        <w:trPr>
          <w:trHeight w:val="1830"/>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2</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Наименование, место нахождения, почтовый адрес и адрес электронной почты, номер контактного телефона организатора аукциона</w:t>
            </w:r>
          </w:p>
        </w:tc>
        <w:tc>
          <w:tcPr>
            <w:tcW w:w="6455"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ind w:left="14"/>
              <w:jc w:val="both"/>
              <w:rPr>
                <w:sz w:val="24"/>
                <w:szCs w:val="24"/>
                <w:u w:val="single"/>
                <w:lang w:eastAsia="en-US"/>
              </w:rPr>
            </w:pPr>
            <w:r w:rsidRPr="0046148C">
              <w:rPr>
                <w:sz w:val="24"/>
                <w:szCs w:val="24"/>
                <w:u w:val="single"/>
                <w:lang w:eastAsia="en-US"/>
              </w:rPr>
              <w:t>Администрация города Канаш Чувашской Республики.</w:t>
            </w:r>
          </w:p>
          <w:p w:rsidR="008C04D7" w:rsidRPr="0046148C" w:rsidRDefault="008C04D7" w:rsidP="00921FE5">
            <w:pPr>
              <w:ind w:left="14"/>
              <w:jc w:val="both"/>
              <w:rPr>
                <w:sz w:val="24"/>
                <w:szCs w:val="24"/>
                <w:lang w:eastAsia="en-US"/>
              </w:rPr>
            </w:pPr>
            <w:r w:rsidRPr="0046148C">
              <w:rPr>
                <w:sz w:val="24"/>
                <w:szCs w:val="24"/>
                <w:lang w:eastAsia="en-US"/>
              </w:rPr>
              <w:t>Адрес: 429330, Чувашская Республика, г. Канаш, ул. 30 лет Победы, д. 24</w:t>
            </w:r>
            <w:r w:rsidR="00CC7177">
              <w:rPr>
                <w:sz w:val="24"/>
                <w:szCs w:val="24"/>
                <w:lang w:eastAsia="en-US"/>
              </w:rPr>
              <w:t>.</w:t>
            </w:r>
          </w:p>
          <w:p w:rsidR="008C04D7" w:rsidRPr="0046148C" w:rsidRDefault="008C04D7" w:rsidP="00921FE5">
            <w:pPr>
              <w:ind w:left="14"/>
              <w:jc w:val="both"/>
              <w:rPr>
                <w:sz w:val="24"/>
                <w:szCs w:val="24"/>
                <w:lang w:eastAsia="en-US"/>
              </w:rPr>
            </w:pPr>
            <w:r w:rsidRPr="0046148C">
              <w:rPr>
                <w:sz w:val="24"/>
                <w:szCs w:val="24"/>
                <w:lang w:eastAsia="en-US"/>
              </w:rPr>
              <w:t>телефон: (83533) 2-</w:t>
            </w:r>
            <w:r w:rsidR="00CC7177">
              <w:rPr>
                <w:sz w:val="24"/>
                <w:szCs w:val="24"/>
                <w:lang w:eastAsia="en-US"/>
              </w:rPr>
              <w:t>12</w:t>
            </w:r>
            <w:r w:rsidR="00F67655" w:rsidRPr="0046148C">
              <w:rPr>
                <w:sz w:val="24"/>
                <w:szCs w:val="24"/>
                <w:lang w:eastAsia="en-US"/>
              </w:rPr>
              <w:t>-</w:t>
            </w:r>
            <w:r w:rsidR="00CC7177">
              <w:rPr>
                <w:sz w:val="24"/>
                <w:szCs w:val="24"/>
                <w:lang w:eastAsia="en-US"/>
              </w:rPr>
              <w:t>44</w:t>
            </w:r>
          </w:p>
          <w:p w:rsidR="008C04D7" w:rsidRPr="0046148C" w:rsidRDefault="008C04D7" w:rsidP="00921FE5">
            <w:pPr>
              <w:ind w:left="14"/>
              <w:jc w:val="both"/>
              <w:rPr>
                <w:sz w:val="24"/>
                <w:szCs w:val="24"/>
                <w:lang w:eastAsia="en-US"/>
              </w:rPr>
            </w:pPr>
            <w:r w:rsidRPr="0046148C">
              <w:rPr>
                <w:sz w:val="24"/>
                <w:szCs w:val="24"/>
                <w:lang w:eastAsia="en-US"/>
              </w:rPr>
              <w:t>факс: (83533) 2-12-15.</w:t>
            </w:r>
          </w:p>
          <w:p w:rsidR="008C04D7" w:rsidRPr="0046148C" w:rsidRDefault="008C04D7" w:rsidP="00921FE5">
            <w:pPr>
              <w:ind w:left="14"/>
              <w:jc w:val="both"/>
              <w:rPr>
                <w:sz w:val="24"/>
                <w:szCs w:val="24"/>
                <w:lang w:eastAsia="en-US"/>
              </w:rPr>
            </w:pPr>
            <w:r w:rsidRPr="0046148C">
              <w:rPr>
                <w:sz w:val="24"/>
                <w:szCs w:val="24"/>
                <w:lang w:eastAsia="en-US"/>
              </w:rPr>
              <w:t xml:space="preserve">Интернет-сайт: </w:t>
            </w:r>
            <w:proofErr w:type="spellStart"/>
            <w:r w:rsidRPr="0046148C">
              <w:rPr>
                <w:color w:val="0000FF"/>
                <w:sz w:val="24"/>
                <w:szCs w:val="24"/>
                <w:u w:val="single"/>
                <w:lang w:eastAsia="en-US"/>
              </w:rPr>
              <w:t>www</w:t>
            </w:r>
            <w:proofErr w:type="spellEnd"/>
            <w:r w:rsidRPr="0046148C">
              <w:rPr>
                <w:color w:val="0000FF"/>
                <w:sz w:val="24"/>
                <w:szCs w:val="24"/>
                <w:u w:val="single"/>
                <w:lang w:eastAsia="en-US"/>
              </w:rPr>
              <w:t>.</w:t>
            </w:r>
            <w:proofErr w:type="spellStart"/>
            <w:r w:rsidRPr="0046148C">
              <w:rPr>
                <w:color w:val="0000FF"/>
                <w:sz w:val="24"/>
                <w:szCs w:val="24"/>
                <w:u w:val="single"/>
                <w:lang w:val="en-US" w:eastAsia="en-US"/>
              </w:rPr>
              <w:t>gkan</w:t>
            </w:r>
            <w:proofErr w:type="spellEnd"/>
            <w:r w:rsidRPr="0046148C">
              <w:rPr>
                <w:color w:val="0000FF"/>
                <w:sz w:val="24"/>
                <w:szCs w:val="24"/>
                <w:u w:val="single"/>
                <w:lang w:eastAsia="en-US"/>
              </w:rPr>
              <w:t>.</w:t>
            </w:r>
            <w:r w:rsidRPr="0046148C">
              <w:rPr>
                <w:color w:val="0000FF"/>
                <w:sz w:val="24"/>
                <w:szCs w:val="24"/>
                <w:u w:val="single"/>
                <w:lang w:val="en-US" w:eastAsia="en-US"/>
              </w:rPr>
              <w:t>cap</w:t>
            </w:r>
            <w:r w:rsidRPr="0046148C">
              <w:rPr>
                <w:color w:val="0000FF"/>
                <w:sz w:val="24"/>
                <w:szCs w:val="24"/>
                <w:u w:val="single"/>
                <w:lang w:eastAsia="en-US"/>
              </w:rPr>
              <w:t>.</w:t>
            </w:r>
            <w:proofErr w:type="spellStart"/>
            <w:r w:rsidRPr="0046148C">
              <w:rPr>
                <w:color w:val="0000FF"/>
                <w:sz w:val="24"/>
                <w:szCs w:val="24"/>
                <w:u w:val="single"/>
                <w:lang w:eastAsia="en-US"/>
              </w:rPr>
              <w:t>ru</w:t>
            </w:r>
            <w:proofErr w:type="spellEnd"/>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3</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C40EAE"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 xml:space="preserve">Наименование органа </w:t>
            </w:r>
            <w:r w:rsidR="00CC7177" w:rsidRPr="0046148C">
              <w:rPr>
                <w:rFonts w:ascii="Times New Roman" w:hAnsi="Times New Roman"/>
                <w:sz w:val="24"/>
                <w:szCs w:val="24"/>
              </w:rPr>
              <w:t>местного самоуправления,</w:t>
            </w:r>
            <w:r w:rsidR="008C04D7" w:rsidRPr="0046148C">
              <w:rPr>
                <w:rFonts w:ascii="Times New Roman" w:hAnsi="Times New Roman"/>
                <w:sz w:val="24"/>
                <w:szCs w:val="24"/>
              </w:rPr>
              <w:t xml:space="preserve"> принявшего решение о проведении аукциона, реквизиты указанного решения</w:t>
            </w:r>
          </w:p>
        </w:tc>
        <w:tc>
          <w:tcPr>
            <w:tcW w:w="6455" w:type="dxa"/>
            <w:tcBorders>
              <w:top w:val="outset" w:sz="6" w:space="0" w:color="000000"/>
              <w:left w:val="outset" w:sz="6" w:space="0" w:color="000000"/>
              <w:bottom w:val="outset" w:sz="6" w:space="0" w:color="000000"/>
              <w:right w:val="outset" w:sz="6" w:space="0" w:color="000000"/>
            </w:tcBorders>
            <w:hideMark/>
          </w:tcPr>
          <w:p w:rsidR="00F51B86" w:rsidRPr="0046148C" w:rsidRDefault="008C04D7" w:rsidP="00CE1568">
            <w:pPr>
              <w:pStyle w:val="western"/>
              <w:spacing w:before="0" w:beforeAutospacing="0" w:after="0"/>
              <w:rPr>
                <w:rFonts w:ascii="Times New Roman" w:hAnsi="Times New Roman"/>
                <w:color w:val="auto"/>
                <w:sz w:val="24"/>
                <w:szCs w:val="24"/>
              </w:rPr>
            </w:pPr>
            <w:r w:rsidRPr="004900AA">
              <w:rPr>
                <w:rFonts w:ascii="Times New Roman" w:hAnsi="Times New Roman"/>
                <w:color w:val="auto"/>
                <w:sz w:val="24"/>
                <w:szCs w:val="24"/>
              </w:rPr>
              <w:t>Распоряжение администрации города Канаш</w:t>
            </w:r>
            <w:r w:rsidR="00650BCD" w:rsidRPr="004900AA">
              <w:rPr>
                <w:rFonts w:ascii="Times New Roman" w:hAnsi="Times New Roman"/>
                <w:color w:val="auto"/>
                <w:sz w:val="24"/>
                <w:szCs w:val="24"/>
              </w:rPr>
              <w:t xml:space="preserve"> Чувашской </w:t>
            </w:r>
            <w:r w:rsidR="00650BCD" w:rsidRPr="0073585F">
              <w:rPr>
                <w:rFonts w:ascii="Times New Roman" w:hAnsi="Times New Roman"/>
                <w:color w:val="auto"/>
                <w:sz w:val="24"/>
                <w:szCs w:val="24"/>
              </w:rPr>
              <w:t>Республики</w:t>
            </w:r>
            <w:r w:rsidRPr="0073585F">
              <w:rPr>
                <w:rFonts w:ascii="Times New Roman" w:hAnsi="Times New Roman"/>
                <w:color w:val="auto"/>
                <w:sz w:val="24"/>
                <w:szCs w:val="24"/>
              </w:rPr>
              <w:t xml:space="preserve"> </w:t>
            </w:r>
            <w:r w:rsidR="00650BCD" w:rsidRPr="0073585F">
              <w:rPr>
                <w:rFonts w:ascii="Times New Roman" w:hAnsi="Times New Roman"/>
                <w:color w:val="000000" w:themeColor="text1"/>
                <w:sz w:val="24"/>
                <w:szCs w:val="24"/>
              </w:rPr>
              <w:t>от</w:t>
            </w:r>
            <w:r w:rsidR="00E97839" w:rsidRPr="0073585F">
              <w:rPr>
                <w:rFonts w:ascii="Times New Roman" w:hAnsi="Times New Roman"/>
                <w:color w:val="000000" w:themeColor="text1"/>
                <w:sz w:val="24"/>
                <w:szCs w:val="24"/>
              </w:rPr>
              <w:t xml:space="preserve"> </w:t>
            </w:r>
            <w:r w:rsidR="00CE1568">
              <w:rPr>
                <w:rFonts w:ascii="Times New Roman" w:hAnsi="Times New Roman"/>
                <w:color w:val="000000" w:themeColor="text1"/>
                <w:sz w:val="24"/>
                <w:szCs w:val="24"/>
              </w:rPr>
              <w:t>04.10.2019</w:t>
            </w:r>
            <w:r w:rsidR="00200BFF" w:rsidRPr="0073585F">
              <w:rPr>
                <w:rFonts w:ascii="Times New Roman" w:hAnsi="Times New Roman"/>
                <w:color w:val="000000" w:themeColor="text1"/>
                <w:sz w:val="24"/>
                <w:szCs w:val="24"/>
              </w:rPr>
              <w:t xml:space="preserve"> </w:t>
            </w:r>
            <w:r w:rsidRPr="0073585F">
              <w:rPr>
                <w:rFonts w:ascii="Times New Roman" w:hAnsi="Times New Roman"/>
                <w:color w:val="000000" w:themeColor="text1"/>
                <w:sz w:val="24"/>
                <w:szCs w:val="24"/>
              </w:rPr>
              <w:t>года №</w:t>
            </w:r>
            <w:r w:rsidR="00CE1568">
              <w:rPr>
                <w:rFonts w:ascii="Times New Roman" w:hAnsi="Times New Roman"/>
                <w:color w:val="000000" w:themeColor="text1"/>
                <w:sz w:val="24"/>
                <w:szCs w:val="24"/>
              </w:rPr>
              <w:t>930</w:t>
            </w: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4</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Предмет аукциона</w:t>
            </w:r>
          </w:p>
        </w:tc>
        <w:tc>
          <w:tcPr>
            <w:tcW w:w="6455" w:type="dxa"/>
            <w:tcBorders>
              <w:top w:val="outset" w:sz="6" w:space="0" w:color="000000"/>
              <w:left w:val="outset" w:sz="6" w:space="0" w:color="000000"/>
              <w:bottom w:val="outset" w:sz="6" w:space="0" w:color="000000"/>
              <w:right w:val="outset" w:sz="6" w:space="0" w:color="000000"/>
            </w:tcBorders>
            <w:hideMark/>
          </w:tcPr>
          <w:p w:rsidR="007C06E7" w:rsidRPr="0046148C" w:rsidRDefault="007C06E7" w:rsidP="00921FE5">
            <w:pPr>
              <w:pStyle w:val="western"/>
              <w:spacing w:before="0" w:beforeAutospacing="0" w:after="0"/>
              <w:jc w:val="both"/>
              <w:rPr>
                <w:rFonts w:ascii="Times New Roman" w:hAnsi="Times New Roman"/>
                <w:sz w:val="24"/>
                <w:szCs w:val="24"/>
              </w:rPr>
            </w:pPr>
            <w:r w:rsidRPr="0046148C">
              <w:rPr>
                <w:rFonts w:ascii="Times New Roman" w:hAnsi="Times New Roman"/>
                <w:sz w:val="24"/>
                <w:szCs w:val="24"/>
              </w:rPr>
              <w:t>Аукцион по продаже права на заключение договора купли-продажи земельн</w:t>
            </w:r>
            <w:r w:rsidR="00CC7177">
              <w:rPr>
                <w:rFonts w:ascii="Times New Roman" w:hAnsi="Times New Roman"/>
                <w:sz w:val="24"/>
                <w:szCs w:val="24"/>
              </w:rPr>
              <w:t>ых</w:t>
            </w:r>
            <w:r w:rsidRPr="0046148C">
              <w:rPr>
                <w:rFonts w:ascii="Times New Roman" w:hAnsi="Times New Roman"/>
                <w:sz w:val="24"/>
                <w:szCs w:val="24"/>
              </w:rPr>
              <w:t xml:space="preserve"> участк</w:t>
            </w:r>
            <w:r w:rsidR="00CC7177">
              <w:rPr>
                <w:rFonts w:ascii="Times New Roman" w:hAnsi="Times New Roman"/>
                <w:sz w:val="24"/>
                <w:szCs w:val="24"/>
              </w:rPr>
              <w:t>ов</w:t>
            </w: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5</w:t>
            </w:r>
          </w:p>
        </w:tc>
        <w:tc>
          <w:tcPr>
            <w:tcW w:w="297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Местоположения земельного участка</w:t>
            </w:r>
          </w:p>
        </w:tc>
        <w:tc>
          <w:tcPr>
            <w:tcW w:w="6455" w:type="dxa"/>
            <w:tcBorders>
              <w:top w:val="outset" w:sz="6" w:space="0" w:color="000000"/>
              <w:left w:val="outset" w:sz="6" w:space="0" w:color="000000"/>
              <w:bottom w:val="outset" w:sz="6" w:space="0" w:color="000000"/>
              <w:right w:val="outset" w:sz="6" w:space="0" w:color="000000"/>
            </w:tcBorders>
          </w:tcPr>
          <w:p w:rsidR="004900AA" w:rsidRDefault="009B727A" w:rsidP="00921FE5">
            <w:pPr>
              <w:pStyle w:val="western"/>
              <w:spacing w:before="0" w:beforeAutospacing="0" w:after="0" w:line="240" w:lineRule="auto"/>
              <w:rPr>
                <w:rFonts w:ascii="Times New Roman" w:hAnsi="Times New Roman"/>
                <w:color w:val="auto"/>
                <w:sz w:val="24"/>
                <w:szCs w:val="24"/>
              </w:rPr>
            </w:pPr>
            <w:r>
              <w:rPr>
                <w:rFonts w:ascii="Times New Roman" w:hAnsi="Times New Roman"/>
                <w:b/>
                <w:color w:val="auto"/>
                <w:sz w:val="24"/>
                <w:szCs w:val="24"/>
              </w:rPr>
              <w:t>Лот № 1</w:t>
            </w:r>
            <w:r w:rsidR="00650BCD">
              <w:rPr>
                <w:rFonts w:ascii="Times New Roman" w:hAnsi="Times New Roman"/>
                <w:color w:val="auto"/>
                <w:sz w:val="24"/>
                <w:szCs w:val="24"/>
              </w:rPr>
              <w:t xml:space="preserve"> -</w:t>
            </w:r>
            <w:r w:rsidR="00CC7177">
              <w:rPr>
                <w:rFonts w:ascii="Times New Roman" w:hAnsi="Times New Roman"/>
                <w:color w:val="auto"/>
                <w:sz w:val="24"/>
                <w:szCs w:val="24"/>
              </w:rPr>
              <w:t xml:space="preserve"> </w:t>
            </w:r>
            <w:r w:rsidR="006B7A99" w:rsidRPr="003C559B">
              <w:rPr>
                <w:rFonts w:ascii="Times New Roman" w:hAnsi="Times New Roman"/>
                <w:sz w:val="24"/>
                <w:szCs w:val="24"/>
              </w:rPr>
              <w:t>Чувашская Республика</w:t>
            </w:r>
            <w:r w:rsidR="006B7A99">
              <w:rPr>
                <w:rFonts w:ascii="Times New Roman" w:hAnsi="Times New Roman"/>
                <w:sz w:val="24"/>
                <w:szCs w:val="24"/>
              </w:rPr>
              <w:t>-Чувашия</w:t>
            </w:r>
            <w:r w:rsidR="006B7A99" w:rsidRPr="003C559B">
              <w:rPr>
                <w:rFonts w:ascii="Times New Roman" w:hAnsi="Times New Roman"/>
                <w:sz w:val="24"/>
                <w:szCs w:val="24"/>
              </w:rPr>
              <w:t xml:space="preserve">, г. Канаш, ул. </w:t>
            </w:r>
            <w:r w:rsidR="006B7A99">
              <w:rPr>
                <w:rFonts w:ascii="Times New Roman" w:hAnsi="Times New Roman"/>
                <w:sz w:val="24"/>
                <w:szCs w:val="24"/>
              </w:rPr>
              <w:t>Раздольная,</w:t>
            </w:r>
            <w:r w:rsidR="006B7A99" w:rsidRPr="003C559B">
              <w:rPr>
                <w:rFonts w:ascii="Times New Roman" w:hAnsi="Times New Roman"/>
                <w:sz w:val="24"/>
                <w:szCs w:val="24"/>
              </w:rPr>
              <w:t xml:space="preserve"> уч. </w:t>
            </w:r>
            <w:r w:rsidR="006B7A99">
              <w:rPr>
                <w:rFonts w:ascii="Times New Roman" w:hAnsi="Times New Roman"/>
                <w:sz w:val="24"/>
                <w:szCs w:val="24"/>
              </w:rPr>
              <w:t>50</w:t>
            </w:r>
          </w:p>
          <w:p w:rsidR="00650BCD" w:rsidRDefault="009B727A" w:rsidP="00650BCD">
            <w:pPr>
              <w:pStyle w:val="western"/>
              <w:spacing w:before="0" w:beforeAutospacing="0" w:after="0" w:line="240" w:lineRule="auto"/>
              <w:rPr>
                <w:rFonts w:ascii="Times New Roman" w:hAnsi="Times New Roman"/>
                <w:color w:val="auto"/>
                <w:sz w:val="24"/>
                <w:szCs w:val="24"/>
              </w:rPr>
            </w:pPr>
            <w:r>
              <w:rPr>
                <w:rFonts w:ascii="Times New Roman" w:hAnsi="Times New Roman"/>
                <w:b/>
                <w:color w:val="auto"/>
                <w:sz w:val="24"/>
                <w:szCs w:val="24"/>
              </w:rPr>
              <w:t>Лот № 2</w:t>
            </w:r>
            <w:r w:rsidR="000E2745">
              <w:rPr>
                <w:rFonts w:ascii="Times New Roman" w:hAnsi="Times New Roman"/>
                <w:color w:val="auto"/>
                <w:sz w:val="24"/>
                <w:szCs w:val="24"/>
              </w:rPr>
              <w:t xml:space="preserve"> </w:t>
            </w:r>
            <w:r w:rsidR="00650BCD">
              <w:rPr>
                <w:rFonts w:ascii="Times New Roman" w:hAnsi="Times New Roman"/>
                <w:color w:val="auto"/>
                <w:sz w:val="24"/>
                <w:szCs w:val="24"/>
              </w:rPr>
              <w:t xml:space="preserve">- </w:t>
            </w:r>
            <w:r w:rsidR="006B7A99" w:rsidRPr="006B7A99">
              <w:rPr>
                <w:rFonts w:ascii="Times New Roman" w:hAnsi="Times New Roman"/>
                <w:color w:val="auto"/>
                <w:sz w:val="24"/>
                <w:szCs w:val="24"/>
              </w:rPr>
              <w:t>Чувашская Республика-Чувашия, г. Канаш, ул. Раздольная, уч. 52</w:t>
            </w:r>
          </w:p>
          <w:p w:rsidR="006B7A99" w:rsidRDefault="009B727A" w:rsidP="006B7A99">
            <w:pPr>
              <w:pStyle w:val="western"/>
              <w:spacing w:before="0" w:beforeAutospacing="0" w:after="0" w:line="240" w:lineRule="auto"/>
              <w:rPr>
                <w:rFonts w:ascii="Times New Roman" w:hAnsi="Times New Roman"/>
                <w:color w:val="auto"/>
                <w:sz w:val="24"/>
                <w:szCs w:val="24"/>
              </w:rPr>
            </w:pPr>
            <w:r>
              <w:rPr>
                <w:rFonts w:ascii="Times New Roman" w:hAnsi="Times New Roman"/>
                <w:b/>
                <w:color w:val="auto"/>
                <w:sz w:val="24"/>
                <w:szCs w:val="24"/>
              </w:rPr>
              <w:t>Лот № 3</w:t>
            </w:r>
            <w:r w:rsidR="006B7A99">
              <w:rPr>
                <w:rFonts w:ascii="Times New Roman" w:hAnsi="Times New Roman"/>
                <w:color w:val="auto"/>
                <w:sz w:val="24"/>
                <w:szCs w:val="24"/>
              </w:rPr>
              <w:t xml:space="preserve"> –</w:t>
            </w:r>
            <w:r w:rsidR="006B7A99" w:rsidRPr="00C33D46">
              <w:rPr>
                <w:rFonts w:ascii="Times New Roman" w:eastAsiaTheme="minorHAnsi" w:hAnsi="Times New Roman"/>
                <w:color w:val="auto"/>
                <w:spacing w:val="3"/>
                <w:sz w:val="24"/>
                <w:szCs w:val="24"/>
                <w:lang w:eastAsia="en-US"/>
              </w:rPr>
              <w:t xml:space="preserve"> </w:t>
            </w:r>
            <w:r w:rsidR="006B7A99" w:rsidRPr="006B7A99">
              <w:rPr>
                <w:rFonts w:ascii="Times New Roman" w:hAnsi="Times New Roman"/>
                <w:color w:val="auto"/>
                <w:sz w:val="24"/>
                <w:szCs w:val="24"/>
              </w:rPr>
              <w:t>Чувашская Республика-Чувашия, г. Канаш, ул. Чистые Пруды, уч. 44</w:t>
            </w:r>
          </w:p>
          <w:p w:rsidR="006B7A99" w:rsidRDefault="009B727A" w:rsidP="006B7A99">
            <w:pPr>
              <w:pStyle w:val="western"/>
              <w:spacing w:before="0" w:beforeAutospacing="0" w:after="0" w:line="240" w:lineRule="auto"/>
              <w:rPr>
                <w:rFonts w:ascii="Times New Roman" w:hAnsi="Times New Roman"/>
                <w:color w:val="auto"/>
                <w:sz w:val="24"/>
                <w:szCs w:val="24"/>
              </w:rPr>
            </w:pPr>
            <w:r>
              <w:rPr>
                <w:rFonts w:ascii="Times New Roman" w:hAnsi="Times New Roman"/>
                <w:b/>
                <w:color w:val="auto"/>
                <w:sz w:val="24"/>
                <w:szCs w:val="24"/>
              </w:rPr>
              <w:t>Лот № 4</w:t>
            </w:r>
            <w:r w:rsidR="006B7A99">
              <w:rPr>
                <w:rFonts w:ascii="Times New Roman" w:hAnsi="Times New Roman"/>
                <w:color w:val="auto"/>
                <w:sz w:val="24"/>
                <w:szCs w:val="24"/>
              </w:rPr>
              <w:t xml:space="preserve"> –</w:t>
            </w:r>
            <w:r w:rsidR="006B7A99" w:rsidRPr="00C33D46">
              <w:rPr>
                <w:rFonts w:ascii="Times New Roman" w:eastAsiaTheme="minorHAnsi" w:hAnsi="Times New Roman"/>
                <w:color w:val="auto"/>
                <w:spacing w:val="3"/>
                <w:sz w:val="24"/>
                <w:szCs w:val="24"/>
                <w:lang w:eastAsia="en-US"/>
              </w:rPr>
              <w:t xml:space="preserve"> </w:t>
            </w:r>
            <w:r w:rsidR="006B7A99" w:rsidRPr="006B7A99">
              <w:rPr>
                <w:rFonts w:ascii="Times New Roman" w:hAnsi="Times New Roman"/>
                <w:color w:val="auto"/>
                <w:sz w:val="24"/>
                <w:szCs w:val="24"/>
              </w:rPr>
              <w:t>Чувашская Республика-Чувашия, г. Канаш, ул. Чистые Пруды, уч. 45</w:t>
            </w:r>
          </w:p>
          <w:p w:rsidR="006B7A99" w:rsidRPr="0046148C" w:rsidRDefault="009B727A" w:rsidP="006B7A99">
            <w:pPr>
              <w:pStyle w:val="western"/>
              <w:spacing w:before="0" w:beforeAutospacing="0" w:after="0" w:line="240" w:lineRule="auto"/>
              <w:rPr>
                <w:rFonts w:ascii="Times New Roman" w:hAnsi="Times New Roman"/>
                <w:color w:val="auto"/>
                <w:sz w:val="24"/>
                <w:szCs w:val="24"/>
              </w:rPr>
            </w:pPr>
            <w:r>
              <w:rPr>
                <w:rFonts w:ascii="Times New Roman" w:hAnsi="Times New Roman"/>
                <w:b/>
                <w:color w:val="auto"/>
                <w:sz w:val="24"/>
                <w:szCs w:val="24"/>
              </w:rPr>
              <w:t>Лот № 5</w:t>
            </w:r>
            <w:r w:rsidR="006B7A99">
              <w:rPr>
                <w:rFonts w:ascii="Times New Roman" w:hAnsi="Times New Roman"/>
                <w:color w:val="auto"/>
                <w:sz w:val="24"/>
                <w:szCs w:val="24"/>
              </w:rPr>
              <w:t xml:space="preserve"> -</w:t>
            </w:r>
            <w:r w:rsidR="006B7A99" w:rsidRPr="00C33D46">
              <w:rPr>
                <w:rFonts w:ascii="Times New Roman" w:eastAsiaTheme="minorHAnsi" w:hAnsi="Times New Roman"/>
                <w:color w:val="auto"/>
                <w:spacing w:val="3"/>
                <w:sz w:val="24"/>
                <w:szCs w:val="24"/>
                <w:lang w:eastAsia="en-US"/>
              </w:rPr>
              <w:t xml:space="preserve"> </w:t>
            </w:r>
            <w:r w:rsidR="006B7A99" w:rsidRPr="006B7A99">
              <w:rPr>
                <w:rFonts w:ascii="Times New Roman" w:hAnsi="Times New Roman"/>
                <w:color w:val="auto"/>
                <w:sz w:val="24"/>
                <w:szCs w:val="24"/>
              </w:rPr>
              <w:t>Чувашская Республика-Чувашия, г. Канаш, ул. Чистые Пруды, уч. 47</w:t>
            </w:r>
          </w:p>
        </w:tc>
      </w:tr>
      <w:tr w:rsidR="008C04D7" w:rsidRPr="0046148C" w:rsidTr="00F11C5D">
        <w:trPr>
          <w:trHeight w:val="731"/>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6</w:t>
            </w:r>
          </w:p>
        </w:tc>
        <w:tc>
          <w:tcPr>
            <w:tcW w:w="297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Площадь и границы земельного участка</w:t>
            </w:r>
          </w:p>
        </w:tc>
        <w:tc>
          <w:tcPr>
            <w:tcW w:w="6455" w:type="dxa"/>
            <w:tcBorders>
              <w:top w:val="outset" w:sz="6" w:space="0" w:color="000000"/>
              <w:left w:val="outset" w:sz="6" w:space="0" w:color="000000"/>
              <w:bottom w:val="outset" w:sz="6" w:space="0" w:color="000000"/>
              <w:right w:val="outset" w:sz="6" w:space="0" w:color="000000"/>
            </w:tcBorders>
          </w:tcPr>
          <w:p w:rsidR="00CC7177" w:rsidRPr="006D421E" w:rsidRDefault="009B727A" w:rsidP="006D421E">
            <w:pPr>
              <w:jc w:val="both"/>
              <w:rPr>
                <w:b/>
                <w:color w:val="000000" w:themeColor="text1"/>
                <w:sz w:val="24"/>
                <w:szCs w:val="24"/>
              </w:rPr>
            </w:pPr>
            <w:r>
              <w:rPr>
                <w:b/>
                <w:color w:val="000000" w:themeColor="text1"/>
                <w:sz w:val="24"/>
                <w:szCs w:val="24"/>
              </w:rPr>
              <w:t>Лот № 1</w:t>
            </w:r>
            <w:r w:rsidR="006D421E">
              <w:rPr>
                <w:b/>
                <w:color w:val="000000" w:themeColor="text1"/>
                <w:sz w:val="24"/>
                <w:szCs w:val="24"/>
              </w:rPr>
              <w:t xml:space="preserve"> </w:t>
            </w:r>
            <w:r w:rsidR="006D421E" w:rsidRPr="006D421E">
              <w:rPr>
                <w:color w:val="000000" w:themeColor="text1"/>
                <w:sz w:val="24"/>
                <w:szCs w:val="24"/>
              </w:rPr>
              <w:t xml:space="preserve">Границы земельного участка площадью </w:t>
            </w:r>
            <w:r w:rsidR="00244EB0" w:rsidRPr="00244EB0">
              <w:rPr>
                <w:b/>
                <w:color w:val="000000" w:themeColor="text1"/>
                <w:sz w:val="24"/>
                <w:szCs w:val="24"/>
              </w:rPr>
              <w:t>1000</w:t>
            </w:r>
            <w:r w:rsidR="006D421E" w:rsidRPr="00244EB0">
              <w:rPr>
                <w:b/>
                <w:color w:val="000000" w:themeColor="text1"/>
                <w:sz w:val="24"/>
                <w:szCs w:val="24"/>
              </w:rPr>
              <w:t xml:space="preserve"> </w:t>
            </w:r>
            <w:proofErr w:type="spellStart"/>
            <w:r w:rsidR="006D421E" w:rsidRPr="006D421E">
              <w:rPr>
                <w:b/>
                <w:color w:val="000000" w:themeColor="text1"/>
                <w:sz w:val="24"/>
                <w:szCs w:val="24"/>
              </w:rPr>
              <w:t>кв.м</w:t>
            </w:r>
            <w:proofErr w:type="spellEnd"/>
            <w:r w:rsidR="006D421E" w:rsidRPr="006D421E">
              <w:rPr>
                <w:b/>
                <w:color w:val="000000" w:themeColor="text1"/>
                <w:sz w:val="24"/>
                <w:szCs w:val="24"/>
              </w:rPr>
              <w:t>.</w:t>
            </w:r>
            <w:r w:rsidR="006D421E" w:rsidRPr="006D421E">
              <w:rPr>
                <w:color w:val="000000" w:themeColor="text1"/>
                <w:sz w:val="24"/>
                <w:szCs w:val="24"/>
              </w:rPr>
              <w:t xml:space="preserve"> определены по материалам межевания, соответствуют кадастровому паспорту и данным публичной кадастровой карты.</w:t>
            </w:r>
            <w:r w:rsidR="00CC7177">
              <w:rPr>
                <w:b/>
                <w:color w:val="000000" w:themeColor="text1"/>
                <w:sz w:val="24"/>
                <w:szCs w:val="24"/>
              </w:rPr>
              <w:t xml:space="preserve"> </w:t>
            </w:r>
          </w:p>
          <w:p w:rsidR="00F11C5D" w:rsidRDefault="009B727A" w:rsidP="006D421E">
            <w:pPr>
              <w:pStyle w:val="western"/>
              <w:spacing w:before="0" w:beforeAutospacing="0"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Лот № 2</w:t>
            </w:r>
            <w:r w:rsidR="000E2745">
              <w:rPr>
                <w:rFonts w:ascii="Times New Roman" w:hAnsi="Times New Roman"/>
                <w:b/>
                <w:color w:val="000000" w:themeColor="text1"/>
                <w:sz w:val="24"/>
                <w:szCs w:val="24"/>
              </w:rPr>
              <w:t xml:space="preserve"> </w:t>
            </w:r>
            <w:r w:rsidR="006D421E" w:rsidRPr="0046148C">
              <w:rPr>
                <w:rFonts w:ascii="Times New Roman" w:hAnsi="Times New Roman"/>
                <w:color w:val="000000" w:themeColor="text1"/>
                <w:sz w:val="24"/>
                <w:szCs w:val="24"/>
              </w:rPr>
              <w:t xml:space="preserve">Границы земельного участка площадью </w:t>
            </w:r>
            <w:r w:rsidR="006B7A99">
              <w:rPr>
                <w:rFonts w:ascii="Times New Roman" w:hAnsi="Times New Roman"/>
                <w:b/>
                <w:color w:val="000000" w:themeColor="text1"/>
                <w:sz w:val="24"/>
                <w:szCs w:val="24"/>
              </w:rPr>
              <w:t>1000</w:t>
            </w:r>
            <w:r w:rsidR="006D421E" w:rsidRPr="00244EB0">
              <w:rPr>
                <w:rFonts w:ascii="Times New Roman" w:hAnsi="Times New Roman"/>
                <w:b/>
                <w:color w:val="000000" w:themeColor="text1"/>
                <w:sz w:val="24"/>
                <w:szCs w:val="24"/>
              </w:rPr>
              <w:t xml:space="preserve"> </w:t>
            </w:r>
            <w:proofErr w:type="spellStart"/>
            <w:r w:rsidR="006D421E" w:rsidRPr="0046148C">
              <w:rPr>
                <w:rFonts w:ascii="Times New Roman" w:hAnsi="Times New Roman"/>
                <w:b/>
                <w:color w:val="000000" w:themeColor="text1"/>
                <w:sz w:val="24"/>
                <w:szCs w:val="24"/>
              </w:rPr>
              <w:t>кв.м</w:t>
            </w:r>
            <w:proofErr w:type="spellEnd"/>
            <w:r w:rsidR="006D421E" w:rsidRPr="0046148C">
              <w:rPr>
                <w:rFonts w:ascii="Times New Roman" w:hAnsi="Times New Roman"/>
                <w:b/>
                <w:color w:val="000000" w:themeColor="text1"/>
                <w:sz w:val="24"/>
                <w:szCs w:val="24"/>
              </w:rPr>
              <w:t>.</w:t>
            </w:r>
            <w:r w:rsidR="006D421E" w:rsidRPr="0046148C">
              <w:rPr>
                <w:rFonts w:ascii="Times New Roman" w:hAnsi="Times New Roman"/>
                <w:color w:val="000000" w:themeColor="text1"/>
                <w:sz w:val="24"/>
                <w:szCs w:val="24"/>
              </w:rPr>
              <w:t xml:space="preserve"> определены по материалам межевания, соответствуют кадастровому паспорту и данным публичной кадастровой карты.</w:t>
            </w:r>
          </w:p>
          <w:p w:rsidR="006B7A99" w:rsidRDefault="009B727A" w:rsidP="00244EB0">
            <w:pPr>
              <w:pStyle w:val="western"/>
              <w:spacing w:before="0" w:beforeAutospacing="0"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Лот № 3</w:t>
            </w:r>
            <w:r w:rsidR="006B7A99">
              <w:rPr>
                <w:rFonts w:ascii="Times New Roman" w:hAnsi="Times New Roman"/>
                <w:b/>
                <w:color w:val="000000" w:themeColor="text1"/>
                <w:sz w:val="24"/>
                <w:szCs w:val="24"/>
              </w:rPr>
              <w:t xml:space="preserve"> </w:t>
            </w:r>
            <w:r w:rsidR="006B7A99" w:rsidRPr="0046148C">
              <w:rPr>
                <w:rFonts w:ascii="Times New Roman" w:hAnsi="Times New Roman"/>
                <w:color w:val="000000" w:themeColor="text1"/>
                <w:sz w:val="24"/>
                <w:szCs w:val="24"/>
              </w:rPr>
              <w:t xml:space="preserve">Границы земельного участка площадью </w:t>
            </w:r>
            <w:r w:rsidR="006B7A99">
              <w:rPr>
                <w:rFonts w:ascii="Times New Roman" w:hAnsi="Times New Roman"/>
                <w:b/>
                <w:color w:val="000000" w:themeColor="text1"/>
                <w:sz w:val="24"/>
                <w:szCs w:val="24"/>
              </w:rPr>
              <w:t>940</w:t>
            </w:r>
            <w:r w:rsidR="006B7A99">
              <w:rPr>
                <w:rFonts w:ascii="Times New Roman" w:hAnsi="Times New Roman"/>
                <w:color w:val="000000" w:themeColor="text1"/>
                <w:sz w:val="24"/>
                <w:szCs w:val="24"/>
              </w:rPr>
              <w:t xml:space="preserve"> </w:t>
            </w:r>
            <w:proofErr w:type="spellStart"/>
            <w:r w:rsidR="006B7A99" w:rsidRPr="0046148C">
              <w:rPr>
                <w:rFonts w:ascii="Times New Roman" w:hAnsi="Times New Roman"/>
                <w:b/>
                <w:color w:val="000000" w:themeColor="text1"/>
                <w:sz w:val="24"/>
                <w:szCs w:val="24"/>
              </w:rPr>
              <w:t>кв.м</w:t>
            </w:r>
            <w:proofErr w:type="spellEnd"/>
            <w:r w:rsidR="006B7A99" w:rsidRPr="0046148C">
              <w:rPr>
                <w:rFonts w:ascii="Times New Roman" w:hAnsi="Times New Roman"/>
                <w:b/>
                <w:color w:val="000000" w:themeColor="text1"/>
                <w:sz w:val="24"/>
                <w:szCs w:val="24"/>
              </w:rPr>
              <w:t>.</w:t>
            </w:r>
            <w:r w:rsidR="006B7A99" w:rsidRPr="0046148C">
              <w:rPr>
                <w:rFonts w:ascii="Times New Roman" w:hAnsi="Times New Roman"/>
                <w:color w:val="000000" w:themeColor="text1"/>
                <w:sz w:val="24"/>
                <w:szCs w:val="24"/>
              </w:rPr>
              <w:t xml:space="preserve"> определены по материалам межевания, соответствуют кадастровому паспорту и данным публичной кадастровой карты.</w:t>
            </w:r>
          </w:p>
          <w:p w:rsidR="006B7A99" w:rsidRDefault="009B727A" w:rsidP="00244EB0">
            <w:pPr>
              <w:pStyle w:val="western"/>
              <w:spacing w:before="0" w:beforeAutospacing="0"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Лот № 4</w:t>
            </w:r>
            <w:r w:rsidR="006B7A99">
              <w:rPr>
                <w:rFonts w:ascii="Times New Roman" w:hAnsi="Times New Roman"/>
                <w:b/>
                <w:color w:val="000000" w:themeColor="text1"/>
                <w:sz w:val="24"/>
                <w:szCs w:val="24"/>
              </w:rPr>
              <w:t xml:space="preserve"> </w:t>
            </w:r>
            <w:r w:rsidR="006B7A99" w:rsidRPr="0046148C">
              <w:rPr>
                <w:rFonts w:ascii="Times New Roman" w:hAnsi="Times New Roman"/>
                <w:color w:val="000000" w:themeColor="text1"/>
                <w:sz w:val="24"/>
                <w:szCs w:val="24"/>
              </w:rPr>
              <w:t xml:space="preserve">Границы земельного участка площадью </w:t>
            </w:r>
            <w:r w:rsidR="006B7A99">
              <w:rPr>
                <w:rFonts w:ascii="Times New Roman" w:hAnsi="Times New Roman"/>
                <w:b/>
                <w:color w:val="000000" w:themeColor="text1"/>
                <w:sz w:val="24"/>
                <w:szCs w:val="24"/>
              </w:rPr>
              <w:t>1000</w:t>
            </w:r>
            <w:r w:rsidR="006B7A99">
              <w:rPr>
                <w:rFonts w:ascii="Times New Roman" w:hAnsi="Times New Roman"/>
                <w:color w:val="000000" w:themeColor="text1"/>
                <w:sz w:val="24"/>
                <w:szCs w:val="24"/>
              </w:rPr>
              <w:t xml:space="preserve"> </w:t>
            </w:r>
            <w:proofErr w:type="spellStart"/>
            <w:r w:rsidR="006B7A99" w:rsidRPr="0046148C">
              <w:rPr>
                <w:rFonts w:ascii="Times New Roman" w:hAnsi="Times New Roman"/>
                <w:b/>
                <w:color w:val="000000" w:themeColor="text1"/>
                <w:sz w:val="24"/>
                <w:szCs w:val="24"/>
              </w:rPr>
              <w:t>кв.м</w:t>
            </w:r>
            <w:proofErr w:type="spellEnd"/>
            <w:r w:rsidR="006B7A99" w:rsidRPr="0046148C">
              <w:rPr>
                <w:rFonts w:ascii="Times New Roman" w:hAnsi="Times New Roman"/>
                <w:b/>
                <w:color w:val="000000" w:themeColor="text1"/>
                <w:sz w:val="24"/>
                <w:szCs w:val="24"/>
              </w:rPr>
              <w:t>.</w:t>
            </w:r>
            <w:r w:rsidR="006B7A99" w:rsidRPr="0046148C">
              <w:rPr>
                <w:rFonts w:ascii="Times New Roman" w:hAnsi="Times New Roman"/>
                <w:color w:val="000000" w:themeColor="text1"/>
                <w:sz w:val="24"/>
                <w:szCs w:val="24"/>
              </w:rPr>
              <w:t xml:space="preserve"> определены по материалам межевания, соответствуют кадастровому паспорту и данным публичной кадастровой карты.</w:t>
            </w:r>
          </w:p>
          <w:p w:rsidR="006B7A99" w:rsidRPr="000E2745" w:rsidRDefault="009B727A" w:rsidP="00244EB0">
            <w:pPr>
              <w:pStyle w:val="western"/>
              <w:spacing w:before="0" w:beforeAutospacing="0"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Лот № 5</w:t>
            </w:r>
            <w:r w:rsidR="006B7A99">
              <w:rPr>
                <w:rFonts w:ascii="Times New Roman" w:hAnsi="Times New Roman"/>
                <w:b/>
                <w:color w:val="000000" w:themeColor="text1"/>
                <w:sz w:val="24"/>
                <w:szCs w:val="24"/>
              </w:rPr>
              <w:t xml:space="preserve"> </w:t>
            </w:r>
            <w:r w:rsidR="006B7A99" w:rsidRPr="0046148C">
              <w:rPr>
                <w:rFonts w:ascii="Times New Roman" w:hAnsi="Times New Roman"/>
                <w:color w:val="000000" w:themeColor="text1"/>
                <w:sz w:val="24"/>
                <w:szCs w:val="24"/>
              </w:rPr>
              <w:t xml:space="preserve">Границы земельного участка площадью </w:t>
            </w:r>
            <w:r w:rsidR="006B7A99">
              <w:rPr>
                <w:rFonts w:ascii="Times New Roman" w:hAnsi="Times New Roman"/>
                <w:b/>
                <w:color w:val="000000" w:themeColor="text1"/>
                <w:sz w:val="24"/>
                <w:szCs w:val="24"/>
              </w:rPr>
              <w:t>986</w:t>
            </w:r>
            <w:r w:rsidR="006B7A99">
              <w:rPr>
                <w:rFonts w:ascii="Times New Roman" w:hAnsi="Times New Roman"/>
                <w:color w:val="000000" w:themeColor="text1"/>
                <w:sz w:val="24"/>
                <w:szCs w:val="24"/>
              </w:rPr>
              <w:t xml:space="preserve"> </w:t>
            </w:r>
            <w:proofErr w:type="spellStart"/>
            <w:r w:rsidR="006B7A99" w:rsidRPr="0046148C">
              <w:rPr>
                <w:rFonts w:ascii="Times New Roman" w:hAnsi="Times New Roman"/>
                <w:b/>
                <w:color w:val="000000" w:themeColor="text1"/>
                <w:sz w:val="24"/>
                <w:szCs w:val="24"/>
              </w:rPr>
              <w:t>кв.м</w:t>
            </w:r>
            <w:proofErr w:type="spellEnd"/>
            <w:r w:rsidR="006B7A99" w:rsidRPr="0046148C">
              <w:rPr>
                <w:rFonts w:ascii="Times New Roman" w:hAnsi="Times New Roman"/>
                <w:b/>
                <w:color w:val="000000" w:themeColor="text1"/>
                <w:sz w:val="24"/>
                <w:szCs w:val="24"/>
              </w:rPr>
              <w:t>.</w:t>
            </w:r>
            <w:r w:rsidR="006B7A99" w:rsidRPr="0046148C">
              <w:rPr>
                <w:rFonts w:ascii="Times New Roman" w:hAnsi="Times New Roman"/>
                <w:color w:val="000000" w:themeColor="text1"/>
                <w:sz w:val="24"/>
                <w:szCs w:val="24"/>
              </w:rPr>
              <w:t xml:space="preserve"> </w:t>
            </w:r>
            <w:r w:rsidR="006B7A99" w:rsidRPr="0046148C">
              <w:rPr>
                <w:rFonts w:ascii="Times New Roman" w:hAnsi="Times New Roman"/>
                <w:color w:val="000000" w:themeColor="text1"/>
                <w:sz w:val="24"/>
                <w:szCs w:val="24"/>
              </w:rPr>
              <w:lastRenderedPageBreak/>
              <w:t>определены по материалам межевания, соответствуют кадастровому паспорту и данным публичной кадастровой карты.</w:t>
            </w: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lastRenderedPageBreak/>
              <w:t>7</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Кадастровый номер земельного участка</w:t>
            </w:r>
          </w:p>
        </w:tc>
        <w:tc>
          <w:tcPr>
            <w:tcW w:w="6455" w:type="dxa"/>
            <w:tcBorders>
              <w:top w:val="outset" w:sz="6" w:space="0" w:color="000000"/>
              <w:left w:val="outset" w:sz="6" w:space="0" w:color="000000"/>
              <w:bottom w:val="outset" w:sz="6" w:space="0" w:color="000000"/>
              <w:right w:val="outset" w:sz="6" w:space="0" w:color="000000"/>
            </w:tcBorders>
            <w:hideMark/>
          </w:tcPr>
          <w:p w:rsidR="000E2745" w:rsidRDefault="009B727A" w:rsidP="00A13EB4">
            <w:pPr>
              <w:pStyle w:val="western"/>
              <w:spacing w:before="0" w:beforeAutospacing="0"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Лот № 1</w:t>
            </w:r>
            <w:r w:rsidR="00921FE5" w:rsidRPr="00A13EB4">
              <w:rPr>
                <w:rFonts w:ascii="Times New Roman" w:hAnsi="Times New Roman"/>
                <w:color w:val="000000" w:themeColor="text1"/>
                <w:sz w:val="24"/>
                <w:szCs w:val="24"/>
              </w:rPr>
              <w:t xml:space="preserve"> - </w:t>
            </w:r>
            <w:r w:rsidR="006B7A99" w:rsidRPr="00A13EB4">
              <w:rPr>
                <w:rFonts w:ascii="Times New Roman" w:hAnsi="Times New Roman"/>
                <w:color w:val="000000" w:themeColor="text1"/>
                <w:sz w:val="24"/>
                <w:szCs w:val="24"/>
              </w:rPr>
              <w:t>21</w:t>
            </w:r>
            <w:r w:rsidR="006B7A99">
              <w:rPr>
                <w:rFonts w:ascii="Times New Roman" w:hAnsi="Times New Roman"/>
                <w:color w:val="000000" w:themeColor="text1"/>
                <w:sz w:val="24"/>
                <w:szCs w:val="24"/>
              </w:rPr>
              <w:t>:04:050501:6435</w:t>
            </w:r>
          </w:p>
          <w:p w:rsidR="000E2745" w:rsidRDefault="000E2745" w:rsidP="00A13EB4">
            <w:pPr>
              <w:pStyle w:val="western"/>
              <w:spacing w:before="0" w:beforeAutospacing="0" w:after="0" w:line="240" w:lineRule="auto"/>
              <w:jc w:val="both"/>
              <w:rPr>
                <w:rFonts w:ascii="Times New Roman" w:hAnsi="Times New Roman"/>
                <w:color w:val="000000" w:themeColor="text1"/>
                <w:sz w:val="24"/>
                <w:szCs w:val="24"/>
              </w:rPr>
            </w:pPr>
            <w:r w:rsidRPr="00921FE5">
              <w:rPr>
                <w:rFonts w:ascii="Times New Roman" w:hAnsi="Times New Roman"/>
                <w:b/>
                <w:color w:val="000000" w:themeColor="text1"/>
                <w:sz w:val="24"/>
                <w:szCs w:val="24"/>
              </w:rPr>
              <w:t xml:space="preserve">Лот № </w:t>
            </w:r>
            <w:r w:rsidR="009B727A">
              <w:rPr>
                <w:rFonts w:ascii="Times New Roman" w:hAnsi="Times New Roman"/>
                <w:b/>
                <w:color w:val="000000" w:themeColor="text1"/>
                <w:sz w:val="24"/>
                <w:szCs w:val="24"/>
              </w:rPr>
              <w:t>2</w:t>
            </w:r>
            <w:r w:rsidRPr="00A13EB4">
              <w:rPr>
                <w:rFonts w:ascii="Times New Roman" w:hAnsi="Times New Roman"/>
                <w:color w:val="000000" w:themeColor="text1"/>
                <w:sz w:val="24"/>
                <w:szCs w:val="24"/>
              </w:rPr>
              <w:t xml:space="preserve"> - </w:t>
            </w:r>
            <w:r w:rsidR="006B7A99" w:rsidRPr="00A13EB4">
              <w:rPr>
                <w:rFonts w:ascii="Times New Roman" w:hAnsi="Times New Roman"/>
                <w:color w:val="000000" w:themeColor="text1"/>
                <w:sz w:val="24"/>
                <w:szCs w:val="24"/>
              </w:rPr>
              <w:t>21:04</w:t>
            </w:r>
            <w:r w:rsidR="006B7A99">
              <w:rPr>
                <w:rFonts w:ascii="Times New Roman" w:hAnsi="Times New Roman"/>
                <w:color w:val="000000" w:themeColor="text1"/>
                <w:sz w:val="24"/>
                <w:szCs w:val="24"/>
              </w:rPr>
              <w:t>:050501:6434</w:t>
            </w:r>
          </w:p>
          <w:p w:rsidR="006B7A99" w:rsidRPr="006D421E" w:rsidRDefault="009B727A" w:rsidP="00A13EB4">
            <w:pPr>
              <w:pStyle w:val="western"/>
              <w:spacing w:before="0" w:beforeAutospacing="0"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Лот № 3</w:t>
            </w:r>
            <w:r w:rsidR="006B7A99" w:rsidRPr="00A13EB4">
              <w:rPr>
                <w:rFonts w:ascii="Times New Roman" w:hAnsi="Times New Roman"/>
                <w:color w:val="000000" w:themeColor="text1"/>
                <w:sz w:val="24"/>
                <w:szCs w:val="24"/>
              </w:rPr>
              <w:t xml:space="preserve"> - 21</w:t>
            </w:r>
            <w:r w:rsidR="006B7A99">
              <w:rPr>
                <w:rFonts w:ascii="Times New Roman" w:hAnsi="Times New Roman"/>
                <w:color w:val="000000" w:themeColor="text1"/>
                <w:sz w:val="24"/>
                <w:szCs w:val="24"/>
              </w:rPr>
              <w:t>:04:050501:6422</w:t>
            </w:r>
          </w:p>
          <w:p w:rsidR="006B7A99" w:rsidRPr="006D421E" w:rsidRDefault="009B727A" w:rsidP="00A13EB4">
            <w:pPr>
              <w:pStyle w:val="western"/>
              <w:spacing w:before="0" w:beforeAutospacing="0"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Лот № 4</w:t>
            </w:r>
            <w:r w:rsidR="006B7A99" w:rsidRPr="00A13EB4">
              <w:rPr>
                <w:rFonts w:ascii="Times New Roman" w:hAnsi="Times New Roman"/>
                <w:color w:val="000000" w:themeColor="text1"/>
                <w:sz w:val="24"/>
                <w:szCs w:val="24"/>
              </w:rPr>
              <w:t xml:space="preserve"> - 21</w:t>
            </w:r>
            <w:r w:rsidR="006B7A99">
              <w:rPr>
                <w:rFonts w:ascii="Times New Roman" w:hAnsi="Times New Roman"/>
                <w:color w:val="000000" w:themeColor="text1"/>
                <w:sz w:val="24"/>
                <w:szCs w:val="24"/>
              </w:rPr>
              <w:t>:04:050501:6429</w:t>
            </w:r>
          </w:p>
          <w:p w:rsidR="00F11C5D" w:rsidRPr="006B7A99" w:rsidRDefault="009B727A" w:rsidP="00A13EB4">
            <w:pPr>
              <w:pStyle w:val="western"/>
              <w:spacing w:before="0" w:beforeAutospacing="0"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Лот № 5</w:t>
            </w:r>
            <w:r w:rsidR="006B7A99" w:rsidRPr="00A13EB4">
              <w:rPr>
                <w:rFonts w:ascii="Times New Roman" w:hAnsi="Times New Roman"/>
                <w:color w:val="000000" w:themeColor="text1"/>
                <w:sz w:val="24"/>
                <w:szCs w:val="24"/>
              </w:rPr>
              <w:t xml:space="preserve"> - 21</w:t>
            </w:r>
            <w:r w:rsidR="006B7A99">
              <w:rPr>
                <w:rFonts w:ascii="Times New Roman" w:hAnsi="Times New Roman"/>
                <w:color w:val="000000" w:themeColor="text1"/>
                <w:sz w:val="24"/>
                <w:szCs w:val="24"/>
              </w:rPr>
              <w:t>:04:050501:6430</w:t>
            </w:r>
          </w:p>
        </w:tc>
      </w:tr>
      <w:tr w:rsidR="008C04D7" w:rsidRPr="0046148C" w:rsidTr="00F11C5D">
        <w:trPr>
          <w:trHeight w:val="1284"/>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8</w:t>
            </w:r>
          </w:p>
        </w:tc>
        <w:tc>
          <w:tcPr>
            <w:tcW w:w="297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Обременения</w:t>
            </w:r>
          </w:p>
        </w:tc>
        <w:tc>
          <w:tcPr>
            <w:tcW w:w="6455" w:type="dxa"/>
            <w:tcBorders>
              <w:top w:val="outset" w:sz="6" w:space="0" w:color="000000"/>
              <w:left w:val="outset" w:sz="6" w:space="0" w:color="000000"/>
              <w:bottom w:val="outset" w:sz="6" w:space="0" w:color="000000"/>
              <w:right w:val="outset" w:sz="6" w:space="0" w:color="000000"/>
            </w:tcBorders>
          </w:tcPr>
          <w:p w:rsidR="0041088D" w:rsidRDefault="00921FE5" w:rsidP="00921FE5">
            <w:pPr>
              <w:pStyle w:val="western"/>
              <w:spacing w:before="0" w:beforeAutospacing="0" w:after="0" w:line="240" w:lineRule="auto"/>
              <w:rPr>
                <w:rFonts w:ascii="Times New Roman" w:hAnsi="Times New Roman"/>
                <w:sz w:val="24"/>
                <w:szCs w:val="24"/>
              </w:rPr>
            </w:pPr>
            <w:r w:rsidRPr="00921FE5">
              <w:rPr>
                <w:rFonts w:ascii="Times New Roman" w:hAnsi="Times New Roman"/>
                <w:b/>
                <w:sz w:val="24"/>
                <w:szCs w:val="24"/>
              </w:rPr>
              <w:t>Лот № 1</w:t>
            </w:r>
            <w:r>
              <w:rPr>
                <w:rFonts w:ascii="Times New Roman" w:hAnsi="Times New Roman"/>
                <w:sz w:val="24"/>
                <w:szCs w:val="24"/>
              </w:rPr>
              <w:t xml:space="preserve"> - </w:t>
            </w:r>
            <w:r w:rsidR="0041088D" w:rsidRPr="0046148C">
              <w:rPr>
                <w:rFonts w:ascii="Times New Roman" w:hAnsi="Times New Roman"/>
                <w:sz w:val="24"/>
                <w:szCs w:val="24"/>
              </w:rPr>
              <w:t>Зарегистрированных обременений нет</w:t>
            </w:r>
          </w:p>
          <w:p w:rsidR="00921FE5" w:rsidRDefault="00921FE5" w:rsidP="00921FE5">
            <w:pPr>
              <w:pStyle w:val="western"/>
              <w:spacing w:before="0" w:beforeAutospacing="0" w:after="0" w:line="240" w:lineRule="auto"/>
              <w:rPr>
                <w:rFonts w:ascii="Times New Roman" w:hAnsi="Times New Roman"/>
                <w:sz w:val="24"/>
                <w:szCs w:val="24"/>
              </w:rPr>
            </w:pPr>
            <w:r w:rsidRPr="00921FE5">
              <w:rPr>
                <w:rFonts w:ascii="Times New Roman" w:hAnsi="Times New Roman"/>
                <w:b/>
                <w:sz w:val="24"/>
                <w:szCs w:val="24"/>
              </w:rPr>
              <w:t xml:space="preserve">Лот № </w:t>
            </w:r>
            <w:r>
              <w:rPr>
                <w:rFonts w:ascii="Times New Roman" w:hAnsi="Times New Roman"/>
                <w:b/>
                <w:sz w:val="24"/>
                <w:szCs w:val="24"/>
              </w:rPr>
              <w:t>2</w:t>
            </w:r>
            <w:r>
              <w:rPr>
                <w:rFonts w:ascii="Times New Roman" w:hAnsi="Times New Roman"/>
                <w:sz w:val="24"/>
                <w:szCs w:val="24"/>
              </w:rPr>
              <w:t xml:space="preserve"> - </w:t>
            </w:r>
            <w:r w:rsidRPr="0046148C">
              <w:rPr>
                <w:rFonts w:ascii="Times New Roman" w:hAnsi="Times New Roman"/>
                <w:sz w:val="24"/>
                <w:szCs w:val="24"/>
              </w:rPr>
              <w:t>За</w:t>
            </w:r>
            <w:r>
              <w:rPr>
                <w:rFonts w:ascii="Times New Roman" w:hAnsi="Times New Roman"/>
                <w:sz w:val="24"/>
                <w:szCs w:val="24"/>
              </w:rPr>
              <w:t>регистрированных обременений нет</w:t>
            </w:r>
          </w:p>
          <w:p w:rsidR="000E2745" w:rsidRDefault="000E2745" w:rsidP="00F11C5D">
            <w:pPr>
              <w:pStyle w:val="western"/>
              <w:spacing w:before="0" w:beforeAutospacing="0" w:after="0" w:line="240" w:lineRule="auto"/>
              <w:rPr>
                <w:rFonts w:ascii="Times New Roman" w:hAnsi="Times New Roman"/>
                <w:sz w:val="24"/>
                <w:szCs w:val="24"/>
              </w:rPr>
            </w:pPr>
            <w:r w:rsidRPr="00921FE5">
              <w:rPr>
                <w:rFonts w:ascii="Times New Roman" w:hAnsi="Times New Roman"/>
                <w:b/>
                <w:sz w:val="24"/>
                <w:szCs w:val="24"/>
              </w:rPr>
              <w:t xml:space="preserve">Лот № </w:t>
            </w:r>
            <w:r w:rsidR="00F11C5D">
              <w:rPr>
                <w:rFonts w:ascii="Times New Roman" w:hAnsi="Times New Roman"/>
                <w:b/>
                <w:sz w:val="24"/>
                <w:szCs w:val="24"/>
              </w:rPr>
              <w:t>3</w:t>
            </w:r>
            <w:r>
              <w:rPr>
                <w:rFonts w:ascii="Times New Roman" w:hAnsi="Times New Roman"/>
                <w:sz w:val="24"/>
                <w:szCs w:val="24"/>
              </w:rPr>
              <w:t xml:space="preserve"> - </w:t>
            </w:r>
            <w:r w:rsidRPr="0046148C">
              <w:rPr>
                <w:rFonts w:ascii="Times New Roman" w:hAnsi="Times New Roman"/>
                <w:sz w:val="24"/>
                <w:szCs w:val="24"/>
              </w:rPr>
              <w:t>За</w:t>
            </w:r>
            <w:r>
              <w:rPr>
                <w:rFonts w:ascii="Times New Roman" w:hAnsi="Times New Roman"/>
                <w:sz w:val="24"/>
                <w:szCs w:val="24"/>
              </w:rPr>
              <w:t>регистрированных обременений нет</w:t>
            </w:r>
          </w:p>
          <w:p w:rsidR="006D421E" w:rsidRDefault="006D421E" w:rsidP="00F11C5D">
            <w:pPr>
              <w:pStyle w:val="western"/>
              <w:spacing w:before="0" w:beforeAutospacing="0" w:after="0" w:line="240" w:lineRule="auto"/>
              <w:rPr>
                <w:rFonts w:ascii="Times New Roman" w:hAnsi="Times New Roman"/>
                <w:sz w:val="24"/>
                <w:szCs w:val="24"/>
              </w:rPr>
            </w:pPr>
            <w:r w:rsidRPr="00921FE5">
              <w:rPr>
                <w:rFonts w:ascii="Times New Roman" w:hAnsi="Times New Roman"/>
                <w:b/>
                <w:sz w:val="24"/>
                <w:szCs w:val="24"/>
              </w:rPr>
              <w:t xml:space="preserve">Лот № </w:t>
            </w:r>
            <w:r>
              <w:rPr>
                <w:rFonts w:ascii="Times New Roman" w:hAnsi="Times New Roman"/>
                <w:b/>
                <w:sz w:val="24"/>
                <w:szCs w:val="24"/>
              </w:rPr>
              <w:t>4</w:t>
            </w:r>
            <w:r>
              <w:rPr>
                <w:rFonts w:ascii="Times New Roman" w:hAnsi="Times New Roman"/>
                <w:sz w:val="24"/>
                <w:szCs w:val="24"/>
              </w:rPr>
              <w:t xml:space="preserve"> - </w:t>
            </w:r>
            <w:r w:rsidRPr="0046148C">
              <w:rPr>
                <w:rFonts w:ascii="Times New Roman" w:hAnsi="Times New Roman"/>
                <w:sz w:val="24"/>
                <w:szCs w:val="24"/>
              </w:rPr>
              <w:t>За</w:t>
            </w:r>
            <w:r>
              <w:rPr>
                <w:rFonts w:ascii="Times New Roman" w:hAnsi="Times New Roman"/>
                <w:sz w:val="24"/>
                <w:szCs w:val="24"/>
              </w:rPr>
              <w:t>регистрированных обременений нет</w:t>
            </w:r>
          </w:p>
          <w:p w:rsidR="000D1DE8" w:rsidRPr="0046148C" w:rsidRDefault="006D421E" w:rsidP="00F11C5D">
            <w:pPr>
              <w:pStyle w:val="western"/>
              <w:spacing w:before="0" w:beforeAutospacing="0" w:after="0" w:line="240" w:lineRule="auto"/>
              <w:rPr>
                <w:rFonts w:ascii="Times New Roman" w:hAnsi="Times New Roman"/>
                <w:sz w:val="24"/>
                <w:szCs w:val="24"/>
              </w:rPr>
            </w:pPr>
            <w:r w:rsidRPr="00921FE5">
              <w:rPr>
                <w:rFonts w:ascii="Times New Roman" w:hAnsi="Times New Roman"/>
                <w:b/>
                <w:sz w:val="24"/>
                <w:szCs w:val="24"/>
              </w:rPr>
              <w:t xml:space="preserve">Лот № </w:t>
            </w:r>
            <w:r>
              <w:rPr>
                <w:rFonts w:ascii="Times New Roman" w:hAnsi="Times New Roman"/>
                <w:b/>
                <w:sz w:val="24"/>
                <w:szCs w:val="24"/>
              </w:rPr>
              <w:t>5</w:t>
            </w:r>
            <w:r>
              <w:rPr>
                <w:rFonts w:ascii="Times New Roman" w:hAnsi="Times New Roman"/>
                <w:sz w:val="24"/>
                <w:szCs w:val="24"/>
              </w:rPr>
              <w:t xml:space="preserve"> - </w:t>
            </w:r>
            <w:r w:rsidRPr="0046148C">
              <w:rPr>
                <w:rFonts w:ascii="Times New Roman" w:hAnsi="Times New Roman"/>
                <w:sz w:val="24"/>
                <w:szCs w:val="24"/>
              </w:rPr>
              <w:t>За</w:t>
            </w:r>
            <w:r>
              <w:rPr>
                <w:rFonts w:ascii="Times New Roman" w:hAnsi="Times New Roman"/>
                <w:sz w:val="24"/>
                <w:szCs w:val="24"/>
              </w:rPr>
              <w:t>регистрированных обременений нет</w:t>
            </w: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9</w:t>
            </w:r>
          </w:p>
        </w:tc>
        <w:tc>
          <w:tcPr>
            <w:tcW w:w="297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Ограничения</w:t>
            </w:r>
          </w:p>
        </w:tc>
        <w:tc>
          <w:tcPr>
            <w:tcW w:w="6455" w:type="dxa"/>
            <w:tcBorders>
              <w:top w:val="outset" w:sz="6" w:space="0" w:color="000000"/>
              <w:left w:val="outset" w:sz="6" w:space="0" w:color="000000"/>
              <w:bottom w:val="outset" w:sz="6" w:space="0" w:color="000000"/>
              <w:right w:val="outset" w:sz="6" w:space="0" w:color="000000"/>
            </w:tcBorders>
          </w:tcPr>
          <w:p w:rsidR="008C04D7" w:rsidRDefault="00921FE5" w:rsidP="00921FE5">
            <w:pPr>
              <w:pStyle w:val="western"/>
              <w:spacing w:before="0" w:beforeAutospacing="0" w:after="0" w:line="240" w:lineRule="auto"/>
              <w:rPr>
                <w:rFonts w:ascii="Times New Roman" w:hAnsi="Times New Roman"/>
                <w:sz w:val="24"/>
                <w:szCs w:val="24"/>
              </w:rPr>
            </w:pPr>
            <w:r w:rsidRPr="00921FE5">
              <w:rPr>
                <w:rFonts w:ascii="Times New Roman" w:hAnsi="Times New Roman"/>
                <w:b/>
                <w:sz w:val="24"/>
                <w:szCs w:val="24"/>
              </w:rPr>
              <w:t>Лот № 1</w:t>
            </w:r>
            <w:r>
              <w:rPr>
                <w:rFonts w:ascii="Times New Roman" w:hAnsi="Times New Roman"/>
                <w:sz w:val="24"/>
                <w:szCs w:val="24"/>
              </w:rPr>
              <w:t xml:space="preserve"> - </w:t>
            </w:r>
            <w:r w:rsidR="00210F34" w:rsidRPr="0046148C">
              <w:rPr>
                <w:rFonts w:ascii="Times New Roman" w:hAnsi="Times New Roman"/>
                <w:sz w:val="24"/>
                <w:szCs w:val="24"/>
              </w:rPr>
              <w:t>Зарегистрированных ограничений нет</w:t>
            </w:r>
          </w:p>
          <w:p w:rsidR="00921FE5" w:rsidRDefault="00921FE5" w:rsidP="00921FE5">
            <w:pPr>
              <w:pStyle w:val="western"/>
              <w:spacing w:before="0" w:beforeAutospacing="0" w:after="0" w:line="240" w:lineRule="auto"/>
              <w:rPr>
                <w:rFonts w:ascii="Times New Roman" w:hAnsi="Times New Roman"/>
                <w:sz w:val="24"/>
                <w:szCs w:val="24"/>
              </w:rPr>
            </w:pPr>
            <w:r w:rsidRPr="00921FE5">
              <w:rPr>
                <w:rFonts w:ascii="Times New Roman" w:hAnsi="Times New Roman"/>
                <w:b/>
                <w:sz w:val="24"/>
                <w:szCs w:val="24"/>
              </w:rPr>
              <w:t>Лот № 2</w:t>
            </w:r>
            <w:r>
              <w:rPr>
                <w:rFonts w:ascii="Times New Roman" w:hAnsi="Times New Roman"/>
                <w:b/>
                <w:sz w:val="24"/>
                <w:szCs w:val="24"/>
              </w:rPr>
              <w:t xml:space="preserve"> </w:t>
            </w:r>
            <w:r>
              <w:rPr>
                <w:rFonts w:ascii="Times New Roman" w:hAnsi="Times New Roman"/>
                <w:sz w:val="24"/>
                <w:szCs w:val="24"/>
              </w:rPr>
              <w:t xml:space="preserve">- </w:t>
            </w:r>
            <w:r w:rsidRPr="0046148C">
              <w:rPr>
                <w:rFonts w:ascii="Times New Roman" w:hAnsi="Times New Roman"/>
                <w:sz w:val="24"/>
                <w:szCs w:val="24"/>
              </w:rPr>
              <w:t>Зарегистрированных ограничений нет</w:t>
            </w:r>
          </w:p>
          <w:p w:rsidR="007D430F" w:rsidRDefault="007D430F" w:rsidP="00F11C5D">
            <w:pPr>
              <w:pStyle w:val="western"/>
              <w:spacing w:before="0" w:beforeAutospacing="0" w:after="0" w:line="240" w:lineRule="auto"/>
              <w:rPr>
                <w:rFonts w:ascii="Times New Roman" w:hAnsi="Times New Roman"/>
                <w:sz w:val="24"/>
                <w:szCs w:val="24"/>
              </w:rPr>
            </w:pPr>
            <w:r w:rsidRPr="00921FE5">
              <w:rPr>
                <w:rFonts w:ascii="Times New Roman" w:hAnsi="Times New Roman"/>
                <w:b/>
                <w:sz w:val="24"/>
                <w:szCs w:val="24"/>
              </w:rPr>
              <w:t xml:space="preserve">Лот № </w:t>
            </w:r>
            <w:r w:rsidR="00F11C5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 </w:t>
            </w:r>
            <w:r w:rsidRPr="0046148C">
              <w:rPr>
                <w:rFonts w:ascii="Times New Roman" w:hAnsi="Times New Roman"/>
                <w:sz w:val="24"/>
                <w:szCs w:val="24"/>
              </w:rPr>
              <w:t>Зарегистрированных ограничений нет</w:t>
            </w:r>
          </w:p>
          <w:p w:rsidR="00E658A4" w:rsidRDefault="00E658A4" w:rsidP="00E658A4">
            <w:pPr>
              <w:pStyle w:val="western"/>
              <w:spacing w:before="0" w:beforeAutospacing="0" w:after="0" w:line="240" w:lineRule="auto"/>
              <w:rPr>
                <w:rFonts w:ascii="Times New Roman" w:hAnsi="Times New Roman"/>
                <w:sz w:val="24"/>
                <w:szCs w:val="24"/>
              </w:rPr>
            </w:pPr>
            <w:r w:rsidRPr="00921FE5">
              <w:rPr>
                <w:rFonts w:ascii="Times New Roman" w:hAnsi="Times New Roman"/>
                <w:b/>
                <w:sz w:val="24"/>
                <w:szCs w:val="24"/>
              </w:rPr>
              <w:t xml:space="preserve">Лот № </w:t>
            </w:r>
            <w:r>
              <w:rPr>
                <w:rFonts w:ascii="Times New Roman" w:hAnsi="Times New Roman"/>
                <w:b/>
                <w:sz w:val="24"/>
                <w:szCs w:val="24"/>
              </w:rPr>
              <w:t xml:space="preserve">4 </w:t>
            </w:r>
            <w:r>
              <w:rPr>
                <w:rFonts w:ascii="Times New Roman" w:hAnsi="Times New Roman"/>
                <w:sz w:val="24"/>
                <w:szCs w:val="24"/>
              </w:rPr>
              <w:t xml:space="preserve">- </w:t>
            </w:r>
            <w:r w:rsidRPr="0046148C">
              <w:rPr>
                <w:rFonts w:ascii="Times New Roman" w:hAnsi="Times New Roman"/>
                <w:sz w:val="24"/>
                <w:szCs w:val="24"/>
              </w:rPr>
              <w:t>Зарегистрированных ограничений нет</w:t>
            </w:r>
          </w:p>
          <w:p w:rsidR="000D1DE8" w:rsidRPr="007D430F" w:rsidRDefault="00E658A4" w:rsidP="00F11C5D">
            <w:pPr>
              <w:pStyle w:val="western"/>
              <w:spacing w:before="0" w:beforeAutospacing="0" w:after="0" w:line="240" w:lineRule="auto"/>
              <w:rPr>
                <w:rFonts w:ascii="Times New Roman" w:hAnsi="Times New Roman"/>
                <w:sz w:val="24"/>
                <w:szCs w:val="24"/>
              </w:rPr>
            </w:pPr>
            <w:r w:rsidRPr="00921FE5">
              <w:rPr>
                <w:rFonts w:ascii="Times New Roman" w:hAnsi="Times New Roman"/>
                <w:b/>
                <w:sz w:val="24"/>
                <w:szCs w:val="24"/>
              </w:rPr>
              <w:t xml:space="preserve">Лот № </w:t>
            </w:r>
            <w:r>
              <w:rPr>
                <w:rFonts w:ascii="Times New Roman" w:hAnsi="Times New Roman"/>
                <w:b/>
                <w:sz w:val="24"/>
                <w:szCs w:val="24"/>
              </w:rPr>
              <w:t xml:space="preserve">5 </w:t>
            </w:r>
            <w:r>
              <w:rPr>
                <w:rFonts w:ascii="Times New Roman" w:hAnsi="Times New Roman"/>
                <w:sz w:val="24"/>
                <w:szCs w:val="24"/>
              </w:rPr>
              <w:t xml:space="preserve">- </w:t>
            </w:r>
            <w:r w:rsidRPr="0046148C">
              <w:rPr>
                <w:rFonts w:ascii="Times New Roman" w:hAnsi="Times New Roman"/>
                <w:sz w:val="24"/>
                <w:szCs w:val="24"/>
              </w:rPr>
              <w:t>Зарегистрированных ограничений нет</w:t>
            </w: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10</w:t>
            </w:r>
          </w:p>
        </w:tc>
        <w:tc>
          <w:tcPr>
            <w:tcW w:w="297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Категория земель и вид разрешенного использования</w:t>
            </w:r>
          </w:p>
        </w:tc>
        <w:tc>
          <w:tcPr>
            <w:tcW w:w="6455" w:type="dxa"/>
            <w:tcBorders>
              <w:top w:val="outset" w:sz="6" w:space="0" w:color="000000"/>
              <w:left w:val="outset" w:sz="6" w:space="0" w:color="000000"/>
              <w:bottom w:val="outset" w:sz="6" w:space="0" w:color="000000"/>
              <w:right w:val="outset" w:sz="6" w:space="0" w:color="000000"/>
            </w:tcBorders>
          </w:tcPr>
          <w:p w:rsidR="006A45A3" w:rsidRPr="0046148C" w:rsidRDefault="00921FE5" w:rsidP="006A45A3">
            <w:pPr>
              <w:pStyle w:val="western"/>
              <w:spacing w:before="0" w:beforeAutospacing="0" w:after="0" w:line="240" w:lineRule="auto"/>
              <w:jc w:val="both"/>
              <w:rPr>
                <w:rFonts w:ascii="Times New Roman" w:hAnsi="Times New Roman"/>
                <w:color w:val="auto"/>
                <w:sz w:val="24"/>
                <w:szCs w:val="24"/>
              </w:rPr>
            </w:pPr>
            <w:r w:rsidRPr="00921FE5">
              <w:rPr>
                <w:rFonts w:ascii="Times New Roman" w:hAnsi="Times New Roman"/>
                <w:b/>
                <w:color w:val="auto"/>
                <w:sz w:val="24"/>
                <w:szCs w:val="24"/>
              </w:rPr>
              <w:t>Лот № 1</w:t>
            </w:r>
            <w:r>
              <w:rPr>
                <w:rFonts w:ascii="Times New Roman" w:hAnsi="Times New Roman"/>
                <w:color w:val="auto"/>
                <w:sz w:val="24"/>
                <w:szCs w:val="24"/>
              </w:rPr>
              <w:t xml:space="preserve"> - </w:t>
            </w:r>
            <w:r w:rsidR="006A45A3" w:rsidRPr="0046148C">
              <w:rPr>
                <w:rFonts w:ascii="Times New Roman" w:hAnsi="Times New Roman"/>
                <w:color w:val="auto"/>
                <w:sz w:val="24"/>
                <w:szCs w:val="24"/>
              </w:rPr>
              <w:t>Категория земель- земли населенных пунктов;</w:t>
            </w:r>
          </w:p>
          <w:p w:rsidR="006B2C21" w:rsidRDefault="006A45A3" w:rsidP="006A45A3">
            <w:pPr>
              <w:pStyle w:val="western"/>
              <w:spacing w:before="0" w:beforeAutospacing="0" w:after="0" w:line="240" w:lineRule="auto"/>
              <w:jc w:val="both"/>
              <w:rPr>
                <w:rFonts w:ascii="Times New Roman" w:hAnsi="Times New Roman"/>
                <w:color w:val="auto"/>
                <w:sz w:val="24"/>
                <w:szCs w:val="24"/>
              </w:rPr>
            </w:pPr>
            <w:r w:rsidRPr="0046148C">
              <w:rPr>
                <w:rFonts w:ascii="Times New Roman" w:hAnsi="Times New Roman"/>
                <w:color w:val="auto"/>
                <w:sz w:val="24"/>
                <w:szCs w:val="24"/>
              </w:rPr>
              <w:t>Разрешенное использование земельного участка- «</w:t>
            </w:r>
            <w:r>
              <w:rPr>
                <w:rFonts w:ascii="Times New Roman" w:hAnsi="Times New Roman"/>
                <w:color w:val="auto"/>
                <w:sz w:val="24"/>
                <w:szCs w:val="24"/>
              </w:rPr>
              <w:t>для индивидуального жилищного строительства</w:t>
            </w:r>
            <w:r w:rsidRPr="0046148C">
              <w:rPr>
                <w:rFonts w:ascii="Times New Roman" w:hAnsi="Times New Roman"/>
                <w:color w:val="auto"/>
                <w:sz w:val="24"/>
                <w:szCs w:val="24"/>
              </w:rPr>
              <w:t>».</w:t>
            </w:r>
          </w:p>
          <w:p w:rsidR="00E658A4" w:rsidRPr="0046148C" w:rsidRDefault="00921FE5" w:rsidP="00E658A4">
            <w:pPr>
              <w:pStyle w:val="western"/>
              <w:spacing w:before="0" w:beforeAutospacing="0" w:after="0" w:line="240" w:lineRule="auto"/>
              <w:jc w:val="both"/>
              <w:rPr>
                <w:rFonts w:ascii="Times New Roman" w:hAnsi="Times New Roman"/>
                <w:color w:val="auto"/>
                <w:sz w:val="24"/>
                <w:szCs w:val="24"/>
              </w:rPr>
            </w:pPr>
            <w:r>
              <w:rPr>
                <w:rFonts w:ascii="Times New Roman" w:hAnsi="Times New Roman"/>
                <w:b/>
                <w:color w:val="auto"/>
                <w:sz w:val="24"/>
                <w:szCs w:val="24"/>
              </w:rPr>
              <w:t>Лот № 2</w:t>
            </w:r>
            <w:r>
              <w:rPr>
                <w:rFonts w:ascii="Times New Roman" w:hAnsi="Times New Roman"/>
                <w:color w:val="auto"/>
                <w:sz w:val="24"/>
                <w:szCs w:val="24"/>
              </w:rPr>
              <w:t xml:space="preserve"> - </w:t>
            </w:r>
            <w:r w:rsidR="00E658A4" w:rsidRPr="0046148C">
              <w:rPr>
                <w:rFonts w:ascii="Times New Roman" w:hAnsi="Times New Roman"/>
                <w:color w:val="auto"/>
                <w:sz w:val="24"/>
                <w:szCs w:val="24"/>
              </w:rPr>
              <w:t>Категория земель- земли населенных пунктов;</w:t>
            </w:r>
          </w:p>
          <w:p w:rsidR="00921FE5" w:rsidRDefault="00E658A4" w:rsidP="006A45A3">
            <w:pPr>
              <w:pStyle w:val="western"/>
              <w:spacing w:before="0" w:beforeAutospacing="0" w:after="0" w:line="240" w:lineRule="auto"/>
              <w:jc w:val="both"/>
              <w:rPr>
                <w:rFonts w:ascii="Times New Roman" w:hAnsi="Times New Roman"/>
                <w:color w:val="auto"/>
                <w:sz w:val="24"/>
                <w:szCs w:val="24"/>
              </w:rPr>
            </w:pPr>
            <w:r w:rsidRPr="0046148C">
              <w:rPr>
                <w:rFonts w:ascii="Times New Roman" w:hAnsi="Times New Roman"/>
                <w:color w:val="auto"/>
                <w:sz w:val="24"/>
                <w:szCs w:val="24"/>
              </w:rPr>
              <w:t>Разрешенное использование земельного участка- «</w:t>
            </w:r>
            <w:r>
              <w:rPr>
                <w:rFonts w:ascii="Times New Roman" w:hAnsi="Times New Roman"/>
                <w:color w:val="auto"/>
                <w:sz w:val="24"/>
                <w:szCs w:val="24"/>
              </w:rPr>
              <w:t>для индивидуального жилищного строительства</w:t>
            </w:r>
            <w:r w:rsidRPr="0046148C">
              <w:rPr>
                <w:rFonts w:ascii="Times New Roman" w:hAnsi="Times New Roman"/>
                <w:color w:val="auto"/>
                <w:sz w:val="24"/>
                <w:szCs w:val="24"/>
              </w:rPr>
              <w:t>».</w:t>
            </w:r>
          </w:p>
          <w:p w:rsidR="00E658A4" w:rsidRPr="0046148C" w:rsidRDefault="00184426" w:rsidP="00E658A4">
            <w:pPr>
              <w:pStyle w:val="western"/>
              <w:spacing w:before="0" w:beforeAutospacing="0" w:after="0" w:line="240" w:lineRule="auto"/>
              <w:jc w:val="both"/>
              <w:rPr>
                <w:rFonts w:ascii="Times New Roman" w:hAnsi="Times New Roman"/>
                <w:color w:val="auto"/>
                <w:sz w:val="24"/>
                <w:szCs w:val="24"/>
              </w:rPr>
            </w:pPr>
            <w:r>
              <w:rPr>
                <w:rFonts w:ascii="Times New Roman" w:hAnsi="Times New Roman"/>
                <w:b/>
                <w:color w:val="auto"/>
                <w:sz w:val="24"/>
                <w:szCs w:val="24"/>
              </w:rPr>
              <w:t>Лот № 3</w:t>
            </w:r>
            <w:r>
              <w:rPr>
                <w:rFonts w:ascii="Times New Roman" w:hAnsi="Times New Roman"/>
                <w:color w:val="auto"/>
                <w:sz w:val="24"/>
                <w:szCs w:val="24"/>
              </w:rPr>
              <w:t xml:space="preserve"> - </w:t>
            </w:r>
            <w:r w:rsidR="00E658A4" w:rsidRPr="0046148C">
              <w:rPr>
                <w:rFonts w:ascii="Times New Roman" w:hAnsi="Times New Roman"/>
                <w:color w:val="auto"/>
                <w:sz w:val="24"/>
                <w:szCs w:val="24"/>
              </w:rPr>
              <w:t>Категория земель- земли населенных пунктов;</w:t>
            </w:r>
          </w:p>
          <w:p w:rsidR="00E658A4" w:rsidRDefault="00E658A4" w:rsidP="00E658A4">
            <w:pPr>
              <w:pStyle w:val="western"/>
              <w:spacing w:before="0" w:beforeAutospacing="0" w:after="0" w:line="240" w:lineRule="auto"/>
              <w:jc w:val="both"/>
              <w:rPr>
                <w:rFonts w:ascii="Times New Roman" w:hAnsi="Times New Roman"/>
                <w:color w:val="auto"/>
                <w:sz w:val="24"/>
                <w:szCs w:val="24"/>
              </w:rPr>
            </w:pPr>
            <w:r w:rsidRPr="0046148C">
              <w:rPr>
                <w:rFonts w:ascii="Times New Roman" w:hAnsi="Times New Roman"/>
                <w:color w:val="auto"/>
                <w:sz w:val="24"/>
                <w:szCs w:val="24"/>
              </w:rPr>
              <w:t>Разрешенное использование земельного участка- «</w:t>
            </w:r>
            <w:r>
              <w:rPr>
                <w:rFonts w:ascii="Times New Roman" w:hAnsi="Times New Roman"/>
                <w:color w:val="auto"/>
                <w:sz w:val="24"/>
                <w:szCs w:val="24"/>
              </w:rPr>
              <w:t>для индивидуального жилищного строительства</w:t>
            </w:r>
            <w:r w:rsidRPr="0046148C">
              <w:rPr>
                <w:rFonts w:ascii="Times New Roman" w:hAnsi="Times New Roman"/>
                <w:color w:val="auto"/>
                <w:sz w:val="24"/>
                <w:szCs w:val="24"/>
              </w:rPr>
              <w:t>».</w:t>
            </w:r>
          </w:p>
          <w:p w:rsidR="00E658A4" w:rsidRPr="0046148C" w:rsidRDefault="00E658A4" w:rsidP="00E658A4">
            <w:pPr>
              <w:pStyle w:val="western"/>
              <w:spacing w:before="0" w:beforeAutospacing="0" w:after="0" w:line="240" w:lineRule="auto"/>
              <w:jc w:val="both"/>
              <w:rPr>
                <w:rFonts w:ascii="Times New Roman" w:hAnsi="Times New Roman"/>
                <w:color w:val="auto"/>
                <w:sz w:val="24"/>
                <w:szCs w:val="24"/>
              </w:rPr>
            </w:pPr>
            <w:r>
              <w:rPr>
                <w:rFonts w:ascii="Times New Roman" w:hAnsi="Times New Roman"/>
                <w:b/>
                <w:color w:val="auto"/>
                <w:sz w:val="24"/>
                <w:szCs w:val="24"/>
              </w:rPr>
              <w:t xml:space="preserve">Лот № 4 </w:t>
            </w:r>
            <w:r>
              <w:rPr>
                <w:rFonts w:ascii="Times New Roman" w:hAnsi="Times New Roman"/>
                <w:color w:val="auto"/>
                <w:sz w:val="24"/>
                <w:szCs w:val="24"/>
              </w:rPr>
              <w:t xml:space="preserve">- </w:t>
            </w:r>
            <w:r w:rsidRPr="0046148C">
              <w:rPr>
                <w:rFonts w:ascii="Times New Roman" w:hAnsi="Times New Roman"/>
                <w:color w:val="auto"/>
                <w:sz w:val="24"/>
                <w:szCs w:val="24"/>
              </w:rPr>
              <w:t>Категория земель- земли населенных пунктов;</w:t>
            </w:r>
          </w:p>
          <w:p w:rsidR="00E658A4" w:rsidRDefault="00E658A4" w:rsidP="00E658A4">
            <w:pPr>
              <w:pStyle w:val="western"/>
              <w:spacing w:before="0" w:beforeAutospacing="0" w:after="0" w:line="240" w:lineRule="auto"/>
              <w:jc w:val="both"/>
              <w:rPr>
                <w:rFonts w:ascii="Times New Roman" w:hAnsi="Times New Roman"/>
                <w:color w:val="auto"/>
                <w:sz w:val="24"/>
                <w:szCs w:val="24"/>
              </w:rPr>
            </w:pPr>
            <w:r w:rsidRPr="0046148C">
              <w:rPr>
                <w:rFonts w:ascii="Times New Roman" w:hAnsi="Times New Roman"/>
                <w:color w:val="auto"/>
                <w:sz w:val="24"/>
                <w:szCs w:val="24"/>
              </w:rPr>
              <w:t>Разрешенное использование земельного участка- «</w:t>
            </w:r>
            <w:r>
              <w:rPr>
                <w:rFonts w:ascii="Times New Roman" w:hAnsi="Times New Roman"/>
                <w:color w:val="auto"/>
                <w:sz w:val="24"/>
                <w:szCs w:val="24"/>
              </w:rPr>
              <w:t>для индивидуального жилищного строительства</w:t>
            </w:r>
            <w:r w:rsidRPr="0046148C">
              <w:rPr>
                <w:rFonts w:ascii="Times New Roman" w:hAnsi="Times New Roman"/>
                <w:color w:val="auto"/>
                <w:sz w:val="24"/>
                <w:szCs w:val="24"/>
              </w:rPr>
              <w:t>».</w:t>
            </w:r>
          </w:p>
          <w:p w:rsidR="00E658A4" w:rsidRPr="0046148C" w:rsidRDefault="00E658A4" w:rsidP="00E658A4">
            <w:pPr>
              <w:pStyle w:val="western"/>
              <w:spacing w:before="0" w:beforeAutospacing="0" w:after="0" w:line="240" w:lineRule="auto"/>
              <w:jc w:val="both"/>
              <w:rPr>
                <w:rFonts w:ascii="Times New Roman" w:hAnsi="Times New Roman"/>
                <w:color w:val="auto"/>
                <w:sz w:val="24"/>
                <w:szCs w:val="24"/>
              </w:rPr>
            </w:pPr>
            <w:r>
              <w:rPr>
                <w:rFonts w:ascii="Times New Roman" w:hAnsi="Times New Roman"/>
                <w:b/>
                <w:color w:val="auto"/>
                <w:sz w:val="24"/>
                <w:szCs w:val="24"/>
              </w:rPr>
              <w:t>Лот № 5</w:t>
            </w:r>
            <w:r>
              <w:rPr>
                <w:rFonts w:ascii="Times New Roman" w:hAnsi="Times New Roman"/>
                <w:color w:val="auto"/>
                <w:sz w:val="24"/>
                <w:szCs w:val="24"/>
              </w:rPr>
              <w:t xml:space="preserve"> - </w:t>
            </w:r>
            <w:r w:rsidRPr="0046148C">
              <w:rPr>
                <w:rFonts w:ascii="Times New Roman" w:hAnsi="Times New Roman"/>
                <w:color w:val="auto"/>
                <w:sz w:val="24"/>
                <w:szCs w:val="24"/>
              </w:rPr>
              <w:t>Категория земель- земли населенных пунктов;</w:t>
            </w:r>
          </w:p>
          <w:p w:rsidR="00F11C5D" w:rsidRPr="00184426" w:rsidRDefault="00E658A4" w:rsidP="006A45A3">
            <w:pPr>
              <w:pStyle w:val="western"/>
              <w:spacing w:before="0" w:beforeAutospacing="0" w:after="0" w:line="240" w:lineRule="auto"/>
              <w:jc w:val="both"/>
              <w:rPr>
                <w:rFonts w:ascii="Times New Roman" w:hAnsi="Times New Roman"/>
                <w:color w:val="auto"/>
                <w:sz w:val="24"/>
                <w:szCs w:val="24"/>
              </w:rPr>
            </w:pPr>
            <w:r w:rsidRPr="0046148C">
              <w:rPr>
                <w:rFonts w:ascii="Times New Roman" w:hAnsi="Times New Roman"/>
                <w:color w:val="auto"/>
                <w:sz w:val="24"/>
                <w:szCs w:val="24"/>
              </w:rPr>
              <w:t>Разрешенное использование земельного участка- «</w:t>
            </w:r>
            <w:r>
              <w:rPr>
                <w:rFonts w:ascii="Times New Roman" w:hAnsi="Times New Roman"/>
                <w:color w:val="auto"/>
                <w:sz w:val="24"/>
                <w:szCs w:val="24"/>
              </w:rPr>
              <w:t>для индивидуального жилищного строительства</w:t>
            </w:r>
            <w:r w:rsidRPr="0046148C">
              <w:rPr>
                <w:rFonts w:ascii="Times New Roman" w:hAnsi="Times New Roman"/>
                <w:color w:val="auto"/>
                <w:sz w:val="24"/>
                <w:szCs w:val="24"/>
              </w:rPr>
              <w:t>».</w:t>
            </w: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11</w:t>
            </w:r>
          </w:p>
        </w:tc>
        <w:tc>
          <w:tcPr>
            <w:tcW w:w="297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Минимальные и максимальные допустимые параметры разрешенного строительства объекта капитального строительства</w:t>
            </w:r>
          </w:p>
        </w:tc>
        <w:tc>
          <w:tcPr>
            <w:tcW w:w="6455" w:type="dxa"/>
            <w:tcBorders>
              <w:top w:val="outset" w:sz="6" w:space="0" w:color="000000"/>
              <w:left w:val="outset" w:sz="6" w:space="0" w:color="000000"/>
              <w:bottom w:val="outset" w:sz="6" w:space="0" w:color="000000"/>
              <w:right w:val="outset" w:sz="6" w:space="0" w:color="000000"/>
            </w:tcBorders>
          </w:tcPr>
          <w:p w:rsidR="00E658A4" w:rsidRPr="00334FDA" w:rsidRDefault="00884295" w:rsidP="00E658A4">
            <w:pPr>
              <w:jc w:val="both"/>
              <w:rPr>
                <w:sz w:val="24"/>
                <w:szCs w:val="24"/>
              </w:rPr>
            </w:pPr>
            <w:r w:rsidRPr="00334FDA">
              <w:rPr>
                <w:b/>
                <w:sz w:val="24"/>
                <w:szCs w:val="24"/>
              </w:rPr>
              <w:t xml:space="preserve">Лот № </w:t>
            </w:r>
            <w:r w:rsidR="009B727A">
              <w:rPr>
                <w:b/>
                <w:sz w:val="24"/>
                <w:szCs w:val="24"/>
              </w:rPr>
              <w:t>1</w:t>
            </w:r>
            <w:r w:rsidRPr="00334FDA">
              <w:rPr>
                <w:sz w:val="24"/>
                <w:szCs w:val="24"/>
              </w:rPr>
              <w:t xml:space="preserve"> -</w:t>
            </w:r>
            <w:r w:rsidR="00200FF0" w:rsidRPr="00334FDA">
              <w:rPr>
                <w:sz w:val="24"/>
                <w:szCs w:val="24"/>
              </w:rPr>
              <w:t xml:space="preserve"> согласно правил</w:t>
            </w:r>
            <w:r w:rsidR="00D467CC">
              <w:rPr>
                <w:sz w:val="24"/>
                <w:szCs w:val="24"/>
              </w:rPr>
              <w:t>ам</w:t>
            </w:r>
            <w:r w:rsidR="00200FF0" w:rsidRPr="00334FDA">
              <w:rPr>
                <w:sz w:val="24"/>
                <w:szCs w:val="24"/>
              </w:rPr>
              <w:t xml:space="preserve"> землепользования и застройки </w:t>
            </w:r>
            <w:r w:rsidR="00D467CC">
              <w:rPr>
                <w:sz w:val="24"/>
                <w:szCs w:val="24"/>
              </w:rPr>
              <w:t>Канашского городского округа</w:t>
            </w:r>
            <w:r w:rsidR="00200FF0">
              <w:rPr>
                <w:sz w:val="24"/>
                <w:szCs w:val="24"/>
              </w:rPr>
              <w:t>, утвержденных Решением Собрания депутатов города Канаш №28/8 от 14.07.2017г</w:t>
            </w:r>
            <w:r w:rsidR="00E658A4" w:rsidRPr="00334FDA">
              <w:rPr>
                <w:sz w:val="24"/>
                <w:szCs w:val="24"/>
              </w:rPr>
              <w:t xml:space="preserve">, земельный участок с </w:t>
            </w:r>
            <w:r w:rsidR="00E61827" w:rsidRPr="00334FDA">
              <w:rPr>
                <w:sz w:val="24"/>
                <w:szCs w:val="24"/>
              </w:rPr>
              <w:t>кадастровым номером 21:04:05</w:t>
            </w:r>
            <w:r w:rsidR="005A6AF1" w:rsidRPr="00334FDA">
              <w:rPr>
                <w:sz w:val="24"/>
                <w:szCs w:val="24"/>
              </w:rPr>
              <w:t>0</w:t>
            </w:r>
            <w:r w:rsidR="00E61827" w:rsidRPr="00334FDA">
              <w:rPr>
                <w:sz w:val="24"/>
                <w:szCs w:val="24"/>
              </w:rPr>
              <w:t>501</w:t>
            </w:r>
            <w:r w:rsidR="00E658A4" w:rsidRPr="00334FDA">
              <w:rPr>
                <w:sz w:val="24"/>
                <w:szCs w:val="24"/>
              </w:rPr>
              <w:t>:</w:t>
            </w:r>
            <w:r w:rsidR="00397269">
              <w:rPr>
                <w:sz w:val="24"/>
                <w:szCs w:val="24"/>
              </w:rPr>
              <w:t>6435</w:t>
            </w:r>
            <w:r w:rsidR="00E658A4" w:rsidRPr="00334FDA">
              <w:rPr>
                <w:sz w:val="24"/>
                <w:szCs w:val="24"/>
              </w:rPr>
              <w:t xml:space="preserve">, расположен в территориальной зоне Ж-1 «Зона застройки </w:t>
            </w:r>
            <w:r w:rsidR="00397269">
              <w:rPr>
                <w:sz w:val="24"/>
                <w:szCs w:val="24"/>
              </w:rPr>
              <w:t>индивидуальными</w:t>
            </w:r>
            <w:r w:rsidR="007D6766" w:rsidRPr="00334FDA">
              <w:rPr>
                <w:sz w:val="24"/>
                <w:szCs w:val="24"/>
              </w:rPr>
              <w:t xml:space="preserve"> </w:t>
            </w:r>
            <w:r w:rsidR="00E658A4" w:rsidRPr="00334FDA">
              <w:rPr>
                <w:sz w:val="24"/>
                <w:szCs w:val="24"/>
              </w:rPr>
              <w:t>жилыми домами»:</w:t>
            </w:r>
          </w:p>
          <w:p w:rsidR="00E658A4" w:rsidRPr="00334FDA" w:rsidRDefault="00E658A4" w:rsidP="00E658A4">
            <w:pPr>
              <w:jc w:val="both"/>
              <w:rPr>
                <w:sz w:val="24"/>
                <w:szCs w:val="24"/>
              </w:rPr>
            </w:pPr>
            <w:r w:rsidRPr="00334FDA">
              <w:rPr>
                <w:sz w:val="24"/>
                <w:szCs w:val="24"/>
              </w:rPr>
              <w:t>земельный участок площадью 1000 кв.м.;</w:t>
            </w:r>
          </w:p>
          <w:p w:rsidR="00E658A4" w:rsidRPr="00334FDA" w:rsidRDefault="00E658A4" w:rsidP="00E658A4">
            <w:pPr>
              <w:jc w:val="both"/>
              <w:rPr>
                <w:sz w:val="24"/>
                <w:szCs w:val="24"/>
              </w:rPr>
            </w:pPr>
            <w:r w:rsidRPr="00334FDA">
              <w:rPr>
                <w:sz w:val="24"/>
                <w:szCs w:val="24"/>
              </w:rPr>
              <w:t>- предельная этажность- 3 этажа;</w:t>
            </w:r>
          </w:p>
          <w:p w:rsidR="00E658A4" w:rsidRPr="00334FDA" w:rsidRDefault="00E658A4" w:rsidP="00E658A4">
            <w:pPr>
              <w:jc w:val="both"/>
              <w:rPr>
                <w:sz w:val="24"/>
                <w:szCs w:val="24"/>
              </w:rPr>
            </w:pPr>
            <w:r w:rsidRPr="00334FDA">
              <w:rPr>
                <w:sz w:val="24"/>
                <w:szCs w:val="24"/>
              </w:rPr>
              <w:t>- предельные размеры земельных участков, га. 0,03-0,12;</w:t>
            </w:r>
          </w:p>
          <w:p w:rsidR="00D467CC" w:rsidRPr="00334FDA" w:rsidRDefault="00884295" w:rsidP="00D467CC">
            <w:pPr>
              <w:jc w:val="both"/>
              <w:rPr>
                <w:sz w:val="24"/>
                <w:szCs w:val="24"/>
              </w:rPr>
            </w:pPr>
            <w:r w:rsidRPr="00334FDA">
              <w:rPr>
                <w:b/>
                <w:sz w:val="24"/>
                <w:szCs w:val="24"/>
              </w:rPr>
              <w:t xml:space="preserve">Лот № </w:t>
            </w:r>
            <w:r w:rsidR="009B727A">
              <w:rPr>
                <w:b/>
                <w:sz w:val="24"/>
                <w:szCs w:val="24"/>
              </w:rPr>
              <w:t>2</w:t>
            </w:r>
            <w:r w:rsidRPr="00334FDA">
              <w:rPr>
                <w:sz w:val="24"/>
                <w:szCs w:val="24"/>
              </w:rPr>
              <w:t xml:space="preserve"> </w:t>
            </w:r>
            <w:r w:rsidR="00D467CC">
              <w:rPr>
                <w:sz w:val="24"/>
                <w:szCs w:val="24"/>
              </w:rPr>
              <w:t>–</w:t>
            </w:r>
            <w:r w:rsidR="00200FF0" w:rsidRPr="00334FDA">
              <w:rPr>
                <w:sz w:val="24"/>
                <w:szCs w:val="24"/>
              </w:rPr>
              <w:t xml:space="preserve"> </w:t>
            </w:r>
            <w:r w:rsidR="00D467CC" w:rsidRPr="00334FDA">
              <w:rPr>
                <w:sz w:val="24"/>
                <w:szCs w:val="24"/>
              </w:rPr>
              <w:t>согласно правил</w:t>
            </w:r>
            <w:r w:rsidR="00D467CC">
              <w:rPr>
                <w:sz w:val="24"/>
                <w:szCs w:val="24"/>
              </w:rPr>
              <w:t>ам</w:t>
            </w:r>
            <w:r w:rsidR="00D467CC" w:rsidRPr="00334FDA">
              <w:rPr>
                <w:sz w:val="24"/>
                <w:szCs w:val="24"/>
              </w:rPr>
              <w:t xml:space="preserve"> землепользования и застройки </w:t>
            </w:r>
            <w:r w:rsidR="00D467CC">
              <w:rPr>
                <w:sz w:val="24"/>
                <w:szCs w:val="24"/>
              </w:rPr>
              <w:t>Канашского городского округа, утвержденных Решением Собрания депутатов города Канаш №28/8 от 14.07.2017г</w:t>
            </w:r>
            <w:r w:rsidR="00D467CC" w:rsidRPr="00334FDA">
              <w:rPr>
                <w:sz w:val="24"/>
                <w:szCs w:val="24"/>
              </w:rPr>
              <w:t>, земельный участок с кадастровым номером 21:04:050501:</w:t>
            </w:r>
            <w:r w:rsidR="00D467CC">
              <w:rPr>
                <w:sz w:val="24"/>
                <w:szCs w:val="24"/>
              </w:rPr>
              <w:t>6434</w:t>
            </w:r>
            <w:r w:rsidR="00D467CC" w:rsidRPr="00334FDA">
              <w:rPr>
                <w:sz w:val="24"/>
                <w:szCs w:val="24"/>
              </w:rPr>
              <w:t xml:space="preserve">, расположен в территориальной зоне Ж-1 «Зона застройки </w:t>
            </w:r>
            <w:r w:rsidR="00D467CC">
              <w:rPr>
                <w:sz w:val="24"/>
                <w:szCs w:val="24"/>
              </w:rPr>
              <w:t>индивидуальными</w:t>
            </w:r>
            <w:r w:rsidR="00D467CC" w:rsidRPr="00334FDA">
              <w:rPr>
                <w:sz w:val="24"/>
                <w:szCs w:val="24"/>
              </w:rPr>
              <w:t xml:space="preserve"> жилыми домами»:</w:t>
            </w:r>
          </w:p>
          <w:p w:rsidR="00E658A4" w:rsidRPr="00334FDA" w:rsidRDefault="00397269" w:rsidP="00E658A4">
            <w:pPr>
              <w:jc w:val="both"/>
              <w:rPr>
                <w:sz w:val="24"/>
                <w:szCs w:val="24"/>
              </w:rPr>
            </w:pPr>
            <w:r>
              <w:rPr>
                <w:sz w:val="24"/>
                <w:szCs w:val="24"/>
              </w:rPr>
              <w:t>земельный участок площадью 100</w:t>
            </w:r>
            <w:r w:rsidR="00E658A4" w:rsidRPr="00334FDA">
              <w:rPr>
                <w:sz w:val="24"/>
                <w:szCs w:val="24"/>
              </w:rPr>
              <w:t xml:space="preserve">0 </w:t>
            </w:r>
            <w:proofErr w:type="spellStart"/>
            <w:r w:rsidR="00E658A4" w:rsidRPr="00334FDA">
              <w:rPr>
                <w:sz w:val="24"/>
                <w:szCs w:val="24"/>
              </w:rPr>
              <w:t>кв.м</w:t>
            </w:r>
            <w:proofErr w:type="spellEnd"/>
            <w:r w:rsidR="00E658A4" w:rsidRPr="00334FDA">
              <w:rPr>
                <w:sz w:val="24"/>
                <w:szCs w:val="24"/>
              </w:rPr>
              <w:t>.;</w:t>
            </w:r>
          </w:p>
          <w:p w:rsidR="00E658A4" w:rsidRPr="00334FDA" w:rsidRDefault="00E658A4" w:rsidP="00E658A4">
            <w:pPr>
              <w:jc w:val="both"/>
              <w:rPr>
                <w:sz w:val="24"/>
                <w:szCs w:val="24"/>
              </w:rPr>
            </w:pPr>
            <w:r w:rsidRPr="00334FDA">
              <w:rPr>
                <w:sz w:val="24"/>
                <w:szCs w:val="24"/>
              </w:rPr>
              <w:t>- предельная этажность- 3 этажа;</w:t>
            </w:r>
          </w:p>
          <w:p w:rsidR="00E658A4" w:rsidRPr="00334FDA" w:rsidRDefault="00E658A4" w:rsidP="00E658A4">
            <w:pPr>
              <w:jc w:val="both"/>
              <w:rPr>
                <w:sz w:val="24"/>
                <w:szCs w:val="24"/>
              </w:rPr>
            </w:pPr>
            <w:r w:rsidRPr="00334FDA">
              <w:rPr>
                <w:sz w:val="24"/>
                <w:szCs w:val="24"/>
              </w:rPr>
              <w:lastRenderedPageBreak/>
              <w:t>- предельные размеры земельных участков, га. 0,03-0,12;</w:t>
            </w:r>
          </w:p>
          <w:p w:rsidR="00A13EB4" w:rsidRPr="00334FDA" w:rsidRDefault="009B727A" w:rsidP="00A13EB4">
            <w:pPr>
              <w:jc w:val="both"/>
              <w:rPr>
                <w:sz w:val="24"/>
                <w:szCs w:val="24"/>
              </w:rPr>
            </w:pPr>
            <w:r>
              <w:rPr>
                <w:b/>
                <w:sz w:val="24"/>
                <w:szCs w:val="24"/>
              </w:rPr>
              <w:t>Лот№ 3</w:t>
            </w:r>
            <w:r w:rsidR="00A13EB4" w:rsidRPr="00334FDA">
              <w:rPr>
                <w:b/>
                <w:sz w:val="24"/>
                <w:szCs w:val="24"/>
              </w:rPr>
              <w:t xml:space="preserve"> </w:t>
            </w:r>
            <w:r w:rsidR="00D467CC">
              <w:rPr>
                <w:b/>
                <w:sz w:val="24"/>
                <w:szCs w:val="24"/>
              </w:rPr>
              <w:t>–</w:t>
            </w:r>
            <w:r w:rsidR="00200FF0" w:rsidRPr="00334FDA">
              <w:rPr>
                <w:sz w:val="24"/>
                <w:szCs w:val="24"/>
              </w:rPr>
              <w:t xml:space="preserve"> </w:t>
            </w:r>
            <w:r w:rsidR="00D467CC" w:rsidRPr="00334FDA">
              <w:rPr>
                <w:sz w:val="24"/>
                <w:szCs w:val="24"/>
              </w:rPr>
              <w:t>согласно правил</w:t>
            </w:r>
            <w:r w:rsidR="00D467CC">
              <w:rPr>
                <w:sz w:val="24"/>
                <w:szCs w:val="24"/>
              </w:rPr>
              <w:t>ам</w:t>
            </w:r>
            <w:r w:rsidR="00D467CC" w:rsidRPr="00334FDA">
              <w:rPr>
                <w:sz w:val="24"/>
                <w:szCs w:val="24"/>
              </w:rPr>
              <w:t xml:space="preserve"> землепользования и застройки </w:t>
            </w:r>
            <w:r w:rsidR="00D467CC">
              <w:rPr>
                <w:sz w:val="24"/>
                <w:szCs w:val="24"/>
              </w:rPr>
              <w:t>Канашского городского округа, утвержденных Решением Собрания депутатов города Канаш №28/8 от 14.07.2017г</w:t>
            </w:r>
            <w:r w:rsidR="00D467CC" w:rsidRPr="00334FDA">
              <w:rPr>
                <w:sz w:val="24"/>
                <w:szCs w:val="24"/>
              </w:rPr>
              <w:t>, земельный участок с кадастровым номером</w:t>
            </w:r>
            <w:r w:rsidR="00D467CC">
              <w:rPr>
                <w:sz w:val="24"/>
                <w:szCs w:val="24"/>
              </w:rPr>
              <w:t xml:space="preserve"> </w:t>
            </w:r>
            <w:r w:rsidR="00397269">
              <w:rPr>
                <w:sz w:val="24"/>
                <w:szCs w:val="24"/>
              </w:rPr>
              <w:t>21:04:050501:6422</w:t>
            </w:r>
            <w:r w:rsidR="00A13EB4" w:rsidRPr="00334FDA">
              <w:rPr>
                <w:sz w:val="24"/>
                <w:szCs w:val="24"/>
              </w:rPr>
              <w:t xml:space="preserve">, расположен в территориальной зоне Ж-1 «Зона застройки </w:t>
            </w:r>
            <w:r w:rsidR="00397269">
              <w:rPr>
                <w:sz w:val="24"/>
                <w:szCs w:val="24"/>
              </w:rPr>
              <w:t>индивидуальными</w:t>
            </w:r>
            <w:r w:rsidR="00A13EB4" w:rsidRPr="00334FDA">
              <w:rPr>
                <w:sz w:val="24"/>
                <w:szCs w:val="24"/>
              </w:rPr>
              <w:t xml:space="preserve"> жилыми домами»:</w:t>
            </w:r>
          </w:p>
          <w:p w:rsidR="00A13EB4" w:rsidRPr="00334FDA" w:rsidRDefault="00397269" w:rsidP="00A13EB4">
            <w:pPr>
              <w:jc w:val="both"/>
              <w:rPr>
                <w:sz w:val="24"/>
                <w:szCs w:val="24"/>
              </w:rPr>
            </w:pPr>
            <w:r>
              <w:rPr>
                <w:sz w:val="24"/>
                <w:szCs w:val="24"/>
              </w:rPr>
              <w:t>земельный участок площадью 940</w:t>
            </w:r>
            <w:r w:rsidR="00A13EB4" w:rsidRPr="00334FDA">
              <w:rPr>
                <w:sz w:val="24"/>
                <w:szCs w:val="24"/>
              </w:rPr>
              <w:t xml:space="preserve"> </w:t>
            </w:r>
            <w:proofErr w:type="spellStart"/>
            <w:r w:rsidR="00A13EB4" w:rsidRPr="00334FDA">
              <w:rPr>
                <w:sz w:val="24"/>
                <w:szCs w:val="24"/>
              </w:rPr>
              <w:t>кв.м</w:t>
            </w:r>
            <w:proofErr w:type="spellEnd"/>
            <w:r w:rsidR="00A13EB4" w:rsidRPr="00334FDA">
              <w:rPr>
                <w:sz w:val="24"/>
                <w:szCs w:val="24"/>
              </w:rPr>
              <w:t>.;</w:t>
            </w:r>
          </w:p>
          <w:p w:rsidR="00A13EB4" w:rsidRPr="00334FDA" w:rsidRDefault="00A13EB4" w:rsidP="00A13EB4">
            <w:pPr>
              <w:jc w:val="both"/>
              <w:rPr>
                <w:sz w:val="24"/>
                <w:szCs w:val="24"/>
              </w:rPr>
            </w:pPr>
            <w:r w:rsidRPr="00334FDA">
              <w:rPr>
                <w:sz w:val="24"/>
                <w:szCs w:val="24"/>
              </w:rPr>
              <w:t>- предельная этажность- 3 этажа;</w:t>
            </w:r>
          </w:p>
          <w:p w:rsidR="00A13EB4" w:rsidRPr="00334FDA" w:rsidRDefault="00A13EB4" w:rsidP="00A13EB4">
            <w:pPr>
              <w:jc w:val="both"/>
              <w:rPr>
                <w:sz w:val="24"/>
                <w:szCs w:val="24"/>
              </w:rPr>
            </w:pPr>
            <w:r w:rsidRPr="00334FDA">
              <w:rPr>
                <w:sz w:val="24"/>
                <w:szCs w:val="24"/>
              </w:rPr>
              <w:t>- предельные размеры земельных участков, га. 0,03-0,12;</w:t>
            </w:r>
          </w:p>
          <w:p w:rsidR="00A13EB4" w:rsidRPr="00334FDA" w:rsidRDefault="009B727A" w:rsidP="00A13EB4">
            <w:pPr>
              <w:jc w:val="both"/>
              <w:rPr>
                <w:sz w:val="24"/>
                <w:szCs w:val="24"/>
              </w:rPr>
            </w:pPr>
            <w:r>
              <w:rPr>
                <w:b/>
                <w:sz w:val="24"/>
                <w:szCs w:val="24"/>
              </w:rPr>
              <w:t>Лот№ 4</w:t>
            </w:r>
            <w:r w:rsidR="00A13EB4" w:rsidRPr="00334FDA">
              <w:rPr>
                <w:b/>
                <w:sz w:val="24"/>
                <w:szCs w:val="24"/>
              </w:rPr>
              <w:t xml:space="preserve"> </w:t>
            </w:r>
            <w:r w:rsidR="00D467CC">
              <w:rPr>
                <w:b/>
                <w:sz w:val="24"/>
                <w:szCs w:val="24"/>
              </w:rPr>
              <w:t>–</w:t>
            </w:r>
            <w:r w:rsidR="00200FF0" w:rsidRPr="00334FDA">
              <w:rPr>
                <w:sz w:val="24"/>
                <w:szCs w:val="24"/>
              </w:rPr>
              <w:t xml:space="preserve"> </w:t>
            </w:r>
            <w:r w:rsidR="00D467CC" w:rsidRPr="00334FDA">
              <w:rPr>
                <w:sz w:val="24"/>
                <w:szCs w:val="24"/>
              </w:rPr>
              <w:t>согласно правил</w:t>
            </w:r>
            <w:r w:rsidR="00D467CC">
              <w:rPr>
                <w:sz w:val="24"/>
                <w:szCs w:val="24"/>
              </w:rPr>
              <w:t>ам</w:t>
            </w:r>
            <w:r w:rsidR="00D467CC" w:rsidRPr="00334FDA">
              <w:rPr>
                <w:sz w:val="24"/>
                <w:szCs w:val="24"/>
              </w:rPr>
              <w:t xml:space="preserve"> землепользования и застройки </w:t>
            </w:r>
            <w:r w:rsidR="00D467CC">
              <w:rPr>
                <w:sz w:val="24"/>
                <w:szCs w:val="24"/>
              </w:rPr>
              <w:t>Канашского городского округа, утвержденных Решением Собрания депутатов города Канаш №28/8 от 14.07.2017г</w:t>
            </w:r>
            <w:r w:rsidR="00D467CC" w:rsidRPr="00334FDA">
              <w:rPr>
                <w:sz w:val="24"/>
                <w:szCs w:val="24"/>
              </w:rPr>
              <w:t>, земельный участок с кадастровым номером</w:t>
            </w:r>
            <w:r w:rsidR="00D467CC">
              <w:rPr>
                <w:sz w:val="24"/>
                <w:szCs w:val="24"/>
              </w:rPr>
              <w:t xml:space="preserve"> </w:t>
            </w:r>
            <w:r w:rsidR="00397269">
              <w:rPr>
                <w:sz w:val="24"/>
                <w:szCs w:val="24"/>
              </w:rPr>
              <w:t>21:04:050501:6429</w:t>
            </w:r>
            <w:r w:rsidR="00A13EB4" w:rsidRPr="00334FDA">
              <w:rPr>
                <w:sz w:val="24"/>
                <w:szCs w:val="24"/>
              </w:rPr>
              <w:t xml:space="preserve">, расположен в территориальной зоне Ж-1 «Зона застройки </w:t>
            </w:r>
            <w:r w:rsidR="00397269">
              <w:rPr>
                <w:sz w:val="24"/>
                <w:szCs w:val="24"/>
              </w:rPr>
              <w:t>индивидуальными</w:t>
            </w:r>
            <w:r w:rsidR="00A13EB4" w:rsidRPr="00334FDA">
              <w:rPr>
                <w:sz w:val="24"/>
                <w:szCs w:val="24"/>
              </w:rPr>
              <w:t xml:space="preserve"> жилыми домами»:</w:t>
            </w:r>
          </w:p>
          <w:p w:rsidR="00A13EB4" w:rsidRPr="00334FDA" w:rsidRDefault="00A13EB4" w:rsidP="00A13EB4">
            <w:pPr>
              <w:jc w:val="both"/>
              <w:rPr>
                <w:sz w:val="24"/>
                <w:szCs w:val="24"/>
              </w:rPr>
            </w:pPr>
            <w:r w:rsidRPr="00334FDA">
              <w:rPr>
                <w:sz w:val="24"/>
                <w:szCs w:val="24"/>
              </w:rPr>
              <w:t xml:space="preserve">земельный участок площадью 1000 </w:t>
            </w:r>
            <w:proofErr w:type="spellStart"/>
            <w:r w:rsidRPr="00334FDA">
              <w:rPr>
                <w:sz w:val="24"/>
                <w:szCs w:val="24"/>
              </w:rPr>
              <w:t>кв.м</w:t>
            </w:r>
            <w:proofErr w:type="spellEnd"/>
            <w:r w:rsidRPr="00334FDA">
              <w:rPr>
                <w:sz w:val="24"/>
                <w:szCs w:val="24"/>
              </w:rPr>
              <w:t>.;</w:t>
            </w:r>
          </w:p>
          <w:p w:rsidR="00A13EB4" w:rsidRPr="00334FDA" w:rsidRDefault="00A13EB4" w:rsidP="00A13EB4">
            <w:pPr>
              <w:jc w:val="both"/>
              <w:rPr>
                <w:sz w:val="24"/>
                <w:szCs w:val="24"/>
              </w:rPr>
            </w:pPr>
            <w:r w:rsidRPr="00334FDA">
              <w:rPr>
                <w:sz w:val="24"/>
                <w:szCs w:val="24"/>
              </w:rPr>
              <w:t>- предельная этажность- 3 этажа;</w:t>
            </w:r>
          </w:p>
          <w:p w:rsidR="00A13EB4" w:rsidRPr="00334FDA" w:rsidRDefault="00A13EB4" w:rsidP="00A13EB4">
            <w:pPr>
              <w:jc w:val="both"/>
              <w:rPr>
                <w:sz w:val="24"/>
                <w:szCs w:val="24"/>
              </w:rPr>
            </w:pPr>
            <w:r w:rsidRPr="00334FDA">
              <w:rPr>
                <w:sz w:val="24"/>
                <w:szCs w:val="24"/>
              </w:rPr>
              <w:t>- предельные размеры земельных участков, га. 0,03-0,12;</w:t>
            </w:r>
          </w:p>
          <w:p w:rsidR="00A13EB4" w:rsidRPr="00334FDA" w:rsidRDefault="009B727A" w:rsidP="00A13EB4">
            <w:pPr>
              <w:jc w:val="both"/>
              <w:rPr>
                <w:sz w:val="24"/>
                <w:szCs w:val="24"/>
              </w:rPr>
            </w:pPr>
            <w:r>
              <w:rPr>
                <w:b/>
                <w:sz w:val="24"/>
                <w:szCs w:val="24"/>
              </w:rPr>
              <w:t>Лот№ 5</w:t>
            </w:r>
            <w:r w:rsidR="00A13EB4" w:rsidRPr="00334FDA">
              <w:rPr>
                <w:b/>
                <w:sz w:val="24"/>
                <w:szCs w:val="24"/>
              </w:rPr>
              <w:t xml:space="preserve"> </w:t>
            </w:r>
            <w:r w:rsidR="00D467CC">
              <w:rPr>
                <w:b/>
                <w:sz w:val="24"/>
                <w:szCs w:val="24"/>
              </w:rPr>
              <w:t>-</w:t>
            </w:r>
            <w:r w:rsidR="00D467CC" w:rsidRPr="00334FDA">
              <w:rPr>
                <w:sz w:val="24"/>
                <w:szCs w:val="24"/>
              </w:rPr>
              <w:t xml:space="preserve"> согласно правил</w:t>
            </w:r>
            <w:r w:rsidR="00D467CC">
              <w:rPr>
                <w:sz w:val="24"/>
                <w:szCs w:val="24"/>
              </w:rPr>
              <w:t>ам</w:t>
            </w:r>
            <w:r w:rsidR="00D467CC" w:rsidRPr="00334FDA">
              <w:rPr>
                <w:sz w:val="24"/>
                <w:szCs w:val="24"/>
              </w:rPr>
              <w:t xml:space="preserve"> землепользования и застройки </w:t>
            </w:r>
            <w:r w:rsidR="00D467CC">
              <w:rPr>
                <w:sz w:val="24"/>
                <w:szCs w:val="24"/>
              </w:rPr>
              <w:t>Канашского городского округа, утвержденных Решением Собрания депутатов города Канаш №28/8 от 14.07.2017г</w:t>
            </w:r>
            <w:r w:rsidR="00D467CC" w:rsidRPr="00334FDA">
              <w:rPr>
                <w:sz w:val="24"/>
                <w:szCs w:val="24"/>
              </w:rPr>
              <w:t>, земельный участок с кадастровым номером</w:t>
            </w:r>
            <w:r w:rsidR="00D467CC">
              <w:rPr>
                <w:sz w:val="24"/>
                <w:szCs w:val="24"/>
              </w:rPr>
              <w:t xml:space="preserve"> </w:t>
            </w:r>
            <w:r w:rsidR="00397269">
              <w:rPr>
                <w:sz w:val="24"/>
                <w:szCs w:val="24"/>
              </w:rPr>
              <w:t>21:04:050501:6430</w:t>
            </w:r>
            <w:r w:rsidR="00A13EB4" w:rsidRPr="00334FDA">
              <w:rPr>
                <w:sz w:val="24"/>
                <w:szCs w:val="24"/>
              </w:rPr>
              <w:t xml:space="preserve">, расположен в территориальной зоне Ж-1 «Зона застройки </w:t>
            </w:r>
            <w:r w:rsidR="001E1521">
              <w:rPr>
                <w:sz w:val="24"/>
                <w:szCs w:val="24"/>
              </w:rPr>
              <w:t>индивидуальными</w:t>
            </w:r>
            <w:r w:rsidR="00A13EB4" w:rsidRPr="00334FDA">
              <w:rPr>
                <w:sz w:val="24"/>
                <w:szCs w:val="24"/>
              </w:rPr>
              <w:t xml:space="preserve"> жилыми домами»:</w:t>
            </w:r>
          </w:p>
          <w:p w:rsidR="00A13EB4" w:rsidRPr="00334FDA" w:rsidRDefault="00645AD2" w:rsidP="00A13EB4">
            <w:pPr>
              <w:jc w:val="both"/>
              <w:rPr>
                <w:sz w:val="24"/>
                <w:szCs w:val="24"/>
              </w:rPr>
            </w:pPr>
            <w:r>
              <w:rPr>
                <w:sz w:val="24"/>
                <w:szCs w:val="24"/>
              </w:rPr>
              <w:t>земельный участок площадью 986</w:t>
            </w:r>
            <w:r w:rsidR="00A13EB4" w:rsidRPr="00334FDA">
              <w:rPr>
                <w:sz w:val="24"/>
                <w:szCs w:val="24"/>
              </w:rPr>
              <w:t xml:space="preserve"> </w:t>
            </w:r>
            <w:proofErr w:type="spellStart"/>
            <w:r w:rsidR="00A13EB4" w:rsidRPr="00334FDA">
              <w:rPr>
                <w:sz w:val="24"/>
                <w:szCs w:val="24"/>
              </w:rPr>
              <w:t>кв.м</w:t>
            </w:r>
            <w:proofErr w:type="spellEnd"/>
            <w:r w:rsidR="00A13EB4" w:rsidRPr="00334FDA">
              <w:rPr>
                <w:sz w:val="24"/>
                <w:szCs w:val="24"/>
              </w:rPr>
              <w:t>.;</w:t>
            </w:r>
          </w:p>
          <w:p w:rsidR="00A13EB4" w:rsidRPr="00334FDA" w:rsidRDefault="00A13EB4" w:rsidP="00A13EB4">
            <w:pPr>
              <w:jc w:val="both"/>
              <w:rPr>
                <w:sz w:val="24"/>
                <w:szCs w:val="24"/>
              </w:rPr>
            </w:pPr>
            <w:r w:rsidRPr="00334FDA">
              <w:rPr>
                <w:sz w:val="24"/>
                <w:szCs w:val="24"/>
              </w:rPr>
              <w:t>- предельная этажность- 3 этажа;</w:t>
            </w:r>
          </w:p>
          <w:p w:rsidR="00E658A4" w:rsidRPr="0046148C" w:rsidRDefault="00A13EB4" w:rsidP="00E658A4">
            <w:pPr>
              <w:jc w:val="both"/>
              <w:rPr>
                <w:sz w:val="24"/>
                <w:szCs w:val="24"/>
              </w:rPr>
            </w:pPr>
            <w:r w:rsidRPr="00334FDA">
              <w:rPr>
                <w:sz w:val="24"/>
                <w:szCs w:val="24"/>
              </w:rPr>
              <w:t>- предельные размеры земельных участков, га. 0,03-0,12;</w:t>
            </w: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lastRenderedPageBreak/>
              <w:t>12</w:t>
            </w:r>
          </w:p>
        </w:tc>
        <w:tc>
          <w:tcPr>
            <w:tcW w:w="297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jc w:val="both"/>
              <w:rPr>
                <w:sz w:val="24"/>
                <w:szCs w:val="24"/>
              </w:rPr>
            </w:pPr>
            <w:r w:rsidRPr="0046148C">
              <w:rPr>
                <w:sz w:val="24"/>
                <w:szCs w:val="24"/>
              </w:rPr>
              <w:t>Технические условия подключения</w:t>
            </w:r>
          </w:p>
          <w:p w:rsidR="008C04D7" w:rsidRPr="0046148C" w:rsidRDefault="008C04D7" w:rsidP="00921FE5">
            <w:pPr>
              <w:jc w:val="both"/>
              <w:rPr>
                <w:sz w:val="24"/>
                <w:szCs w:val="24"/>
              </w:rPr>
            </w:pPr>
            <w:r w:rsidRPr="0046148C">
              <w:rPr>
                <w:sz w:val="24"/>
                <w:szCs w:val="24"/>
              </w:rPr>
              <w:t>(технологического присоединения)</w:t>
            </w:r>
          </w:p>
        </w:tc>
        <w:tc>
          <w:tcPr>
            <w:tcW w:w="6455" w:type="dxa"/>
            <w:tcBorders>
              <w:top w:val="outset" w:sz="6" w:space="0" w:color="000000"/>
              <w:left w:val="outset" w:sz="6" w:space="0" w:color="000000"/>
              <w:bottom w:val="outset" w:sz="6" w:space="0" w:color="000000"/>
              <w:right w:val="outset" w:sz="6" w:space="0" w:color="000000"/>
            </w:tcBorders>
          </w:tcPr>
          <w:p w:rsidR="00C3722A" w:rsidRDefault="009B727A" w:rsidP="00C3722A">
            <w:pPr>
              <w:autoSpaceDE w:val="0"/>
              <w:autoSpaceDN w:val="0"/>
              <w:adjustRightInd w:val="0"/>
              <w:spacing w:line="276" w:lineRule="auto"/>
              <w:jc w:val="both"/>
              <w:rPr>
                <w:sz w:val="24"/>
                <w:szCs w:val="24"/>
              </w:rPr>
            </w:pPr>
            <w:r>
              <w:rPr>
                <w:b/>
                <w:sz w:val="24"/>
                <w:szCs w:val="24"/>
              </w:rPr>
              <w:t>Лот №1</w:t>
            </w:r>
            <w:r w:rsidR="00C3722A">
              <w:rPr>
                <w:sz w:val="24"/>
                <w:szCs w:val="24"/>
              </w:rPr>
              <w:t xml:space="preserve"> Технические условия подключения к сетям: </w:t>
            </w:r>
            <w:r w:rsidR="00C3722A" w:rsidRPr="00B83628">
              <w:rPr>
                <w:b/>
                <w:i/>
                <w:sz w:val="24"/>
                <w:szCs w:val="24"/>
              </w:rPr>
              <w:t>электроснабжение</w:t>
            </w:r>
            <w:r w:rsidR="00714003">
              <w:rPr>
                <w:sz w:val="24"/>
                <w:szCs w:val="24"/>
              </w:rPr>
              <w:t xml:space="preserve"> – имеются возможности</w:t>
            </w:r>
            <w:r w:rsidR="00C3722A">
              <w:rPr>
                <w:sz w:val="24"/>
                <w:szCs w:val="24"/>
              </w:rPr>
              <w:t xml:space="preserve"> подключения к электросетям до 10 кВт от существующей ТП-102 </w:t>
            </w:r>
            <w:proofErr w:type="spellStart"/>
            <w:r w:rsidR="00C3722A">
              <w:rPr>
                <w:sz w:val="24"/>
                <w:szCs w:val="24"/>
              </w:rPr>
              <w:t>фид</w:t>
            </w:r>
            <w:proofErr w:type="spellEnd"/>
            <w:r w:rsidR="00C3722A">
              <w:rPr>
                <w:sz w:val="24"/>
                <w:szCs w:val="24"/>
              </w:rPr>
              <w:t>. «ЮЗР-1» ПС «Тормозная». Размер платы за технологическое присоединение к электрическим сетям на 2019 год согласно Постановления Государственной службы ЧР по конкурентной политике и тарифам для присоединений до 15 кВт включительно составляет 550 рублей с учетом НДС. Для присоединений максимальной мощностью до 150 кВт включительно, составляет 468,18 рубля за каждый кВт мощности. Технические условия от 16.07.2019г. действуют в течении 2-х лет после подачи заявки.</w:t>
            </w:r>
          </w:p>
          <w:p w:rsidR="00C3722A" w:rsidRDefault="00C3722A" w:rsidP="00C3722A">
            <w:pPr>
              <w:autoSpaceDE w:val="0"/>
              <w:autoSpaceDN w:val="0"/>
              <w:adjustRightInd w:val="0"/>
              <w:spacing w:line="276" w:lineRule="auto"/>
              <w:jc w:val="both"/>
              <w:rPr>
                <w:sz w:val="24"/>
                <w:szCs w:val="24"/>
              </w:rPr>
            </w:pPr>
            <w:r w:rsidRPr="001E1521">
              <w:rPr>
                <w:b/>
                <w:i/>
                <w:sz w:val="24"/>
                <w:szCs w:val="24"/>
              </w:rPr>
              <w:t>канализация</w:t>
            </w:r>
            <w:r w:rsidRPr="001E1521">
              <w:rPr>
                <w:sz w:val="24"/>
                <w:szCs w:val="24"/>
              </w:rPr>
              <w:t>: возможная точка подключения – существующая канализационная сеть по ул. Машиностроителей, с подключением в районе д. № 38, максимальная нагрузка – 1,0 м3/</w:t>
            </w:r>
            <w:proofErr w:type="spellStart"/>
            <w:proofErr w:type="gramStart"/>
            <w:r w:rsidRPr="001E1521">
              <w:rPr>
                <w:sz w:val="24"/>
                <w:szCs w:val="24"/>
              </w:rPr>
              <w:t>сут</w:t>
            </w:r>
            <w:proofErr w:type="spellEnd"/>
            <w:r w:rsidRPr="001E1521">
              <w:rPr>
                <w:sz w:val="24"/>
                <w:szCs w:val="24"/>
              </w:rPr>
              <w:t>.,</w:t>
            </w:r>
            <w:proofErr w:type="gramEnd"/>
            <w:r w:rsidRPr="001E1521">
              <w:rPr>
                <w:sz w:val="24"/>
                <w:szCs w:val="24"/>
              </w:rPr>
              <w:t xml:space="preserve"> предельная свободная мощность существующих канализационных сетей– 2,0 м3/</w:t>
            </w:r>
            <w:proofErr w:type="spellStart"/>
            <w:r w:rsidRPr="001E1521">
              <w:rPr>
                <w:sz w:val="24"/>
                <w:szCs w:val="24"/>
              </w:rPr>
              <w:t>сут</w:t>
            </w:r>
            <w:proofErr w:type="spellEnd"/>
            <w:r w:rsidRPr="001E1521">
              <w:rPr>
                <w:sz w:val="24"/>
                <w:szCs w:val="24"/>
              </w:rPr>
              <w:t xml:space="preserve">. Плата за подключение (технологическое присоединение) будет исчислена путем произведения действующего на дату заключения договора на подключение (технологическое подсоединение) тарифа на </w:t>
            </w:r>
            <w:r w:rsidRPr="001E1521">
              <w:rPr>
                <w:sz w:val="24"/>
                <w:szCs w:val="24"/>
              </w:rPr>
              <w:lastRenderedPageBreak/>
              <w:t>подключение (технологическое подсоединение), устанавливаемого Государственной службой Чувашской Республики по конкурентной политике и тарифам и подключаемой нагрузки.</w:t>
            </w:r>
          </w:p>
          <w:p w:rsidR="00C3722A" w:rsidRDefault="00C3722A" w:rsidP="00C3722A">
            <w:pPr>
              <w:autoSpaceDE w:val="0"/>
              <w:autoSpaceDN w:val="0"/>
              <w:adjustRightInd w:val="0"/>
              <w:spacing w:line="276" w:lineRule="auto"/>
              <w:jc w:val="both"/>
              <w:rPr>
                <w:sz w:val="24"/>
                <w:szCs w:val="24"/>
              </w:rPr>
            </w:pPr>
            <w:r w:rsidRPr="00B83628">
              <w:rPr>
                <w:b/>
                <w:i/>
                <w:sz w:val="24"/>
                <w:szCs w:val="24"/>
              </w:rPr>
              <w:t>водоснабжение</w:t>
            </w:r>
            <w:r w:rsidRPr="00B83628">
              <w:rPr>
                <w:i/>
                <w:sz w:val="24"/>
                <w:szCs w:val="24"/>
              </w:rPr>
              <w:t>:</w:t>
            </w:r>
            <w:r>
              <w:rPr>
                <w:i/>
                <w:sz w:val="24"/>
                <w:szCs w:val="24"/>
              </w:rPr>
              <w:t xml:space="preserve"> </w:t>
            </w:r>
            <w:r w:rsidRPr="00874AA1">
              <w:rPr>
                <w:sz w:val="24"/>
                <w:szCs w:val="24"/>
              </w:rPr>
              <w:t>точка подключения</w:t>
            </w:r>
            <w:r>
              <w:rPr>
                <w:sz w:val="24"/>
                <w:szCs w:val="24"/>
              </w:rPr>
              <w:t xml:space="preserve"> – существующий водовод ф300мм по ул. Машиностроителей, максимальная нагрузка – 39,0 м3/</w:t>
            </w:r>
            <w:proofErr w:type="spellStart"/>
            <w:proofErr w:type="gramStart"/>
            <w:r>
              <w:rPr>
                <w:sz w:val="24"/>
                <w:szCs w:val="24"/>
              </w:rPr>
              <w:t>сут</w:t>
            </w:r>
            <w:proofErr w:type="spellEnd"/>
            <w:r>
              <w:rPr>
                <w:sz w:val="24"/>
                <w:szCs w:val="24"/>
              </w:rPr>
              <w:t>.,</w:t>
            </w:r>
            <w:proofErr w:type="gramEnd"/>
            <w:r>
              <w:rPr>
                <w:sz w:val="24"/>
                <w:szCs w:val="24"/>
              </w:rPr>
              <w:t xml:space="preserve"> предельная свободная мощность существующих сетей – 1000,0 м3/</w:t>
            </w:r>
            <w:proofErr w:type="spellStart"/>
            <w:r>
              <w:rPr>
                <w:sz w:val="24"/>
                <w:szCs w:val="24"/>
              </w:rPr>
              <w:t>сут</w:t>
            </w:r>
            <w:proofErr w:type="spellEnd"/>
            <w:r>
              <w:rPr>
                <w:sz w:val="24"/>
                <w:szCs w:val="24"/>
              </w:rPr>
              <w:t>. На 2019 год установлена плата за подключение (технологическое подключение) к централизованной системе холодного водоснабжения. Технические условия от 17.07.2019г. действуют в течении 2 –х лет с даты их получения.</w:t>
            </w:r>
          </w:p>
          <w:p w:rsidR="009D05F1" w:rsidRDefault="00C3722A" w:rsidP="006A45A3">
            <w:pPr>
              <w:autoSpaceDE w:val="0"/>
              <w:autoSpaceDN w:val="0"/>
              <w:adjustRightInd w:val="0"/>
              <w:spacing w:line="276" w:lineRule="auto"/>
              <w:jc w:val="both"/>
              <w:rPr>
                <w:sz w:val="24"/>
                <w:szCs w:val="24"/>
              </w:rPr>
            </w:pPr>
            <w:r w:rsidRPr="00B83628">
              <w:rPr>
                <w:b/>
                <w:bCs/>
                <w:i/>
                <w:sz w:val="24"/>
                <w:szCs w:val="24"/>
              </w:rPr>
              <w:t>газоснабжение</w:t>
            </w:r>
            <w:r w:rsidRPr="00324CBC">
              <w:rPr>
                <w:sz w:val="24"/>
                <w:szCs w:val="24"/>
              </w:rPr>
              <w:t xml:space="preserve">: (в индивидуальном порядке) до строительства объекта предоставить в Филиал АО «Газпром газораспределение Чебоксары» в г.Канаш расчет планируемого максимального часового расхода газа с указанием типа и марки </w:t>
            </w:r>
            <w:proofErr w:type="spellStart"/>
            <w:r w:rsidRPr="00324CBC">
              <w:rPr>
                <w:sz w:val="24"/>
                <w:szCs w:val="24"/>
              </w:rPr>
              <w:t>газопотребляющего</w:t>
            </w:r>
            <w:proofErr w:type="spellEnd"/>
            <w:r w:rsidRPr="00324CBC">
              <w:rPr>
                <w:sz w:val="24"/>
                <w:szCs w:val="24"/>
              </w:rPr>
              <w:t xml:space="preserve"> оборудования</w:t>
            </w:r>
            <w:r>
              <w:rPr>
                <w:sz w:val="24"/>
                <w:szCs w:val="24"/>
              </w:rPr>
              <w:t>.</w:t>
            </w:r>
          </w:p>
          <w:p w:rsidR="00C3722A" w:rsidRDefault="00DC265C" w:rsidP="00C3722A">
            <w:pPr>
              <w:autoSpaceDE w:val="0"/>
              <w:autoSpaceDN w:val="0"/>
              <w:adjustRightInd w:val="0"/>
              <w:spacing w:line="276" w:lineRule="auto"/>
              <w:jc w:val="both"/>
              <w:rPr>
                <w:sz w:val="24"/>
                <w:szCs w:val="24"/>
              </w:rPr>
            </w:pPr>
            <w:r>
              <w:rPr>
                <w:b/>
                <w:sz w:val="24"/>
                <w:szCs w:val="24"/>
              </w:rPr>
              <w:t>Лот №</w:t>
            </w:r>
            <w:r w:rsidR="009B727A">
              <w:rPr>
                <w:b/>
                <w:sz w:val="24"/>
                <w:szCs w:val="24"/>
              </w:rPr>
              <w:t>2</w:t>
            </w:r>
            <w:r>
              <w:rPr>
                <w:b/>
                <w:sz w:val="24"/>
                <w:szCs w:val="24"/>
              </w:rPr>
              <w:t xml:space="preserve"> </w:t>
            </w:r>
            <w:r w:rsidR="00C3722A">
              <w:rPr>
                <w:sz w:val="24"/>
                <w:szCs w:val="24"/>
              </w:rPr>
              <w:t xml:space="preserve">Технические условия подключения к сетям: </w:t>
            </w:r>
            <w:r w:rsidR="00C3722A" w:rsidRPr="00B83628">
              <w:rPr>
                <w:b/>
                <w:i/>
                <w:sz w:val="24"/>
                <w:szCs w:val="24"/>
              </w:rPr>
              <w:t>электроснабжение</w:t>
            </w:r>
            <w:r w:rsidR="00714003">
              <w:rPr>
                <w:sz w:val="24"/>
                <w:szCs w:val="24"/>
              </w:rPr>
              <w:t xml:space="preserve"> – имеются возможности</w:t>
            </w:r>
            <w:r w:rsidR="00C3722A">
              <w:rPr>
                <w:sz w:val="24"/>
                <w:szCs w:val="24"/>
              </w:rPr>
              <w:t xml:space="preserve"> подключения к электросетям до 10 кВт от существующей ТП-102 </w:t>
            </w:r>
            <w:proofErr w:type="spellStart"/>
            <w:r w:rsidR="00C3722A">
              <w:rPr>
                <w:sz w:val="24"/>
                <w:szCs w:val="24"/>
              </w:rPr>
              <w:t>фид</w:t>
            </w:r>
            <w:proofErr w:type="spellEnd"/>
            <w:r w:rsidR="00C3722A">
              <w:rPr>
                <w:sz w:val="24"/>
                <w:szCs w:val="24"/>
              </w:rPr>
              <w:t>. «ЮЗР-1» ПС «Тормозная». Размер платы за технологическое присоединение к электрическим сетям на 2019 год согласно Постановления Государственной службы ЧР по конкурентной политике и тарифам для присоединений до 15 кВт включительно составляет 550 рублей с учетом НДС. Для присоединений максимальной мощностью до 150 кВт включительно, составляет 468,18 рубля за каждый кВт мощности. Технические условия от 16.07.2019г. действуют в течении 2-х лет после подачи заявки.</w:t>
            </w:r>
          </w:p>
          <w:p w:rsidR="00C3722A" w:rsidRDefault="00C3722A" w:rsidP="00C3722A">
            <w:pPr>
              <w:autoSpaceDE w:val="0"/>
              <w:autoSpaceDN w:val="0"/>
              <w:adjustRightInd w:val="0"/>
              <w:spacing w:line="276" w:lineRule="auto"/>
              <w:jc w:val="both"/>
              <w:rPr>
                <w:sz w:val="24"/>
                <w:szCs w:val="24"/>
              </w:rPr>
            </w:pPr>
            <w:r w:rsidRPr="001E1521">
              <w:rPr>
                <w:b/>
                <w:i/>
                <w:sz w:val="24"/>
                <w:szCs w:val="24"/>
              </w:rPr>
              <w:t>канализация</w:t>
            </w:r>
            <w:r w:rsidRPr="001E1521">
              <w:rPr>
                <w:sz w:val="24"/>
                <w:szCs w:val="24"/>
              </w:rPr>
              <w:t>: возможная точка подключения – существующая канализационная сеть по ул. Машиностроителей, с подключением в районе д. № 38, максимальная нагрузка – 1,0 м3/</w:t>
            </w:r>
            <w:proofErr w:type="spellStart"/>
            <w:proofErr w:type="gramStart"/>
            <w:r w:rsidRPr="001E1521">
              <w:rPr>
                <w:sz w:val="24"/>
                <w:szCs w:val="24"/>
              </w:rPr>
              <w:t>сут</w:t>
            </w:r>
            <w:proofErr w:type="spellEnd"/>
            <w:r w:rsidRPr="001E1521">
              <w:rPr>
                <w:sz w:val="24"/>
                <w:szCs w:val="24"/>
              </w:rPr>
              <w:t>.,</w:t>
            </w:r>
            <w:proofErr w:type="gramEnd"/>
            <w:r w:rsidRPr="001E1521">
              <w:rPr>
                <w:sz w:val="24"/>
                <w:szCs w:val="24"/>
              </w:rPr>
              <w:t xml:space="preserve"> предельная свободная мощность существующих канализационных сетей– 2,0 м3/</w:t>
            </w:r>
            <w:proofErr w:type="spellStart"/>
            <w:r w:rsidRPr="001E1521">
              <w:rPr>
                <w:sz w:val="24"/>
                <w:szCs w:val="24"/>
              </w:rPr>
              <w:t>сут</w:t>
            </w:r>
            <w:proofErr w:type="spellEnd"/>
            <w:r w:rsidRPr="001E1521">
              <w:rPr>
                <w:sz w:val="24"/>
                <w:szCs w:val="24"/>
              </w:rPr>
              <w:t>. Плата за подключение (технологическое присоединение) будет исчислена путем произведения действующего на дату заключения договора на подключение (технологическое подсоединение) тарифа на подключение (технологическое подсоединение), устанавливаемого Государственной службой Чувашской Республики по конкурентной политике и тарифам и подключаемой нагрузки.</w:t>
            </w:r>
          </w:p>
          <w:p w:rsidR="00C3722A" w:rsidRDefault="00C3722A" w:rsidP="00C3722A">
            <w:pPr>
              <w:autoSpaceDE w:val="0"/>
              <w:autoSpaceDN w:val="0"/>
              <w:adjustRightInd w:val="0"/>
              <w:spacing w:line="276" w:lineRule="auto"/>
              <w:jc w:val="both"/>
              <w:rPr>
                <w:sz w:val="24"/>
                <w:szCs w:val="24"/>
              </w:rPr>
            </w:pPr>
            <w:r w:rsidRPr="00B83628">
              <w:rPr>
                <w:b/>
                <w:i/>
                <w:sz w:val="24"/>
                <w:szCs w:val="24"/>
              </w:rPr>
              <w:t>водоснабжение</w:t>
            </w:r>
            <w:r w:rsidRPr="00B83628">
              <w:rPr>
                <w:i/>
                <w:sz w:val="24"/>
                <w:szCs w:val="24"/>
              </w:rPr>
              <w:t>:</w:t>
            </w:r>
            <w:r>
              <w:rPr>
                <w:i/>
                <w:sz w:val="24"/>
                <w:szCs w:val="24"/>
              </w:rPr>
              <w:t xml:space="preserve"> </w:t>
            </w:r>
            <w:r w:rsidRPr="00874AA1">
              <w:rPr>
                <w:sz w:val="24"/>
                <w:szCs w:val="24"/>
              </w:rPr>
              <w:t>точка подключения</w:t>
            </w:r>
            <w:r>
              <w:rPr>
                <w:sz w:val="24"/>
                <w:szCs w:val="24"/>
              </w:rPr>
              <w:t xml:space="preserve"> – существующий водовод ф300мм по ул. Машиностроителей, максимальная нагрузка – 39,0 м3/</w:t>
            </w:r>
            <w:proofErr w:type="spellStart"/>
            <w:proofErr w:type="gramStart"/>
            <w:r>
              <w:rPr>
                <w:sz w:val="24"/>
                <w:szCs w:val="24"/>
              </w:rPr>
              <w:t>сут</w:t>
            </w:r>
            <w:proofErr w:type="spellEnd"/>
            <w:r>
              <w:rPr>
                <w:sz w:val="24"/>
                <w:szCs w:val="24"/>
              </w:rPr>
              <w:t>.,</w:t>
            </w:r>
            <w:proofErr w:type="gramEnd"/>
            <w:r>
              <w:rPr>
                <w:sz w:val="24"/>
                <w:szCs w:val="24"/>
              </w:rPr>
              <w:t xml:space="preserve"> предельная свободная мощность существующих сетей – 1000,0 м3/</w:t>
            </w:r>
            <w:proofErr w:type="spellStart"/>
            <w:r>
              <w:rPr>
                <w:sz w:val="24"/>
                <w:szCs w:val="24"/>
              </w:rPr>
              <w:t>сут</w:t>
            </w:r>
            <w:proofErr w:type="spellEnd"/>
            <w:r>
              <w:rPr>
                <w:sz w:val="24"/>
                <w:szCs w:val="24"/>
              </w:rPr>
              <w:t xml:space="preserve">. На 2019 год </w:t>
            </w:r>
            <w:r>
              <w:rPr>
                <w:sz w:val="24"/>
                <w:szCs w:val="24"/>
              </w:rPr>
              <w:lastRenderedPageBreak/>
              <w:t>установлена плата за подключение (технологическое подключение) к централизованной системе холодного водоснабжения. Технические условия от 17.07.2019г. действуют в течении 2 –х лет с даты их получения.</w:t>
            </w:r>
          </w:p>
          <w:p w:rsidR="009D05F1" w:rsidRDefault="00C3722A" w:rsidP="00C3722A">
            <w:pPr>
              <w:autoSpaceDE w:val="0"/>
              <w:autoSpaceDN w:val="0"/>
              <w:adjustRightInd w:val="0"/>
              <w:spacing w:line="276" w:lineRule="auto"/>
              <w:jc w:val="both"/>
              <w:rPr>
                <w:sz w:val="24"/>
                <w:szCs w:val="24"/>
              </w:rPr>
            </w:pPr>
            <w:r w:rsidRPr="00B83628">
              <w:rPr>
                <w:b/>
                <w:bCs/>
                <w:i/>
                <w:sz w:val="24"/>
                <w:szCs w:val="24"/>
              </w:rPr>
              <w:t>газоснабжение</w:t>
            </w:r>
            <w:r w:rsidRPr="00324CBC">
              <w:rPr>
                <w:sz w:val="24"/>
                <w:szCs w:val="24"/>
              </w:rPr>
              <w:t xml:space="preserve">: (в индивидуальном порядке) до строительства объекта предоставить в Филиал АО «Газпром газораспределение Чебоксары» в г.Канаш расчет планируемого максимального часового расхода газа с указанием типа и марки </w:t>
            </w:r>
            <w:proofErr w:type="spellStart"/>
            <w:r w:rsidRPr="00324CBC">
              <w:rPr>
                <w:sz w:val="24"/>
                <w:szCs w:val="24"/>
              </w:rPr>
              <w:t>газопотребляющего</w:t>
            </w:r>
            <w:proofErr w:type="spellEnd"/>
            <w:r w:rsidRPr="00324CBC">
              <w:rPr>
                <w:sz w:val="24"/>
                <w:szCs w:val="24"/>
              </w:rPr>
              <w:t xml:space="preserve"> оборудования</w:t>
            </w:r>
            <w:r>
              <w:rPr>
                <w:sz w:val="24"/>
                <w:szCs w:val="24"/>
              </w:rPr>
              <w:t>.</w:t>
            </w:r>
          </w:p>
          <w:p w:rsidR="00C3722A" w:rsidRDefault="009B727A" w:rsidP="00C3722A">
            <w:pPr>
              <w:autoSpaceDE w:val="0"/>
              <w:autoSpaceDN w:val="0"/>
              <w:adjustRightInd w:val="0"/>
              <w:spacing w:line="276" w:lineRule="auto"/>
              <w:jc w:val="both"/>
              <w:rPr>
                <w:sz w:val="24"/>
                <w:szCs w:val="24"/>
              </w:rPr>
            </w:pPr>
            <w:r>
              <w:rPr>
                <w:b/>
                <w:sz w:val="24"/>
                <w:szCs w:val="24"/>
              </w:rPr>
              <w:t>Лот №3</w:t>
            </w:r>
            <w:r w:rsidR="00C3722A">
              <w:rPr>
                <w:b/>
                <w:sz w:val="24"/>
                <w:szCs w:val="24"/>
              </w:rPr>
              <w:t xml:space="preserve"> </w:t>
            </w:r>
            <w:r w:rsidR="00C3722A">
              <w:rPr>
                <w:sz w:val="24"/>
                <w:szCs w:val="24"/>
              </w:rPr>
              <w:t xml:space="preserve">Технические условия подключения к сетям: </w:t>
            </w:r>
            <w:r w:rsidR="00C3722A" w:rsidRPr="00B83628">
              <w:rPr>
                <w:b/>
                <w:i/>
                <w:sz w:val="24"/>
                <w:szCs w:val="24"/>
              </w:rPr>
              <w:t>электроснабжение</w:t>
            </w:r>
            <w:r w:rsidR="00714003">
              <w:rPr>
                <w:sz w:val="24"/>
                <w:szCs w:val="24"/>
              </w:rPr>
              <w:t xml:space="preserve"> – имеется</w:t>
            </w:r>
            <w:r w:rsidR="00C3722A">
              <w:rPr>
                <w:sz w:val="24"/>
                <w:szCs w:val="24"/>
              </w:rPr>
              <w:t xml:space="preserve"> возможност</w:t>
            </w:r>
            <w:r w:rsidR="00714003">
              <w:rPr>
                <w:sz w:val="24"/>
                <w:szCs w:val="24"/>
              </w:rPr>
              <w:t>и</w:t>
            </w:r>
            <w:r w:rsidR="00C3722A">
              <w:rPr>
                <w:sz w:val="24"/>
                <w:szCs w:val="24"/>
              </w:rPr>
              <w:t xml:space="preserve"> подключения к электросетям до 10 кВт от существующей ТП-102 </w:t>
            </w:r>
            <w:proofErr w:type="spellStart"/>
            <w:r w:rsidR="00C3722A">
              <w:rPr>
                <w:sz w:val="24"/>
                <w:szCs w:val="24"/>
              </w:rPr>
              <w:t>фид</w:t>
            </w:r>
            <w:proofErr w:type="spellEnd"/>
            <w:r w:rsidR="00C3722A">
              <w:rPr>
                <w:sz w:val="24"/>
                <w:szCs w:val="24"/>
              </w:rPr>
              <w:t>. «ЮЗР-1» ПС «Тормозная». Размер платы за технологическое присоединение к электрическим сетям на 2019 год согласно Постановления Государственной службы ЧР по конкурентной политике и тарифам для присоединений до 15 кВт включительно составляет 550 рублей с учетом НДС. Для присоединений максимальной мощностью до 150 кВт включительно, составляет 468,18 рубля за каждый кВт мощности. Технические условия от 16.07.2019г. действуют в течении 2-х лет после подачи заявки.</w:t>
            </w:r>
          </w:p>
          <w:p w:rsidR="00C3722A" w:rsidRDefault="00C3722A" w:rsidP="00C3722A">
            <w:pPr>
              <w:autoSpaceDE w:val="0"/>
              <w:autoSpaceDN w:val="0"/>
              <w:adjustRightInd w:val="0"/>
              <w:spacing w:line="276" w:lineRule="auto"/>
              <w:jc w:val="both"/>
              <w:rPr>
                <w:sz w:val="24"/>
                <w:szCs w:val="24"/>
              </w:rPr>
            </w:pPr>
            <w:r w:rsidRPr="001E1521">
              <w:rPr>
                <w:b/>
                <w:i/>
                <w:sz w:val="24"/>
                <w:szCs w:val="24"/>
              </w:rPr>
              <w:t>канализация</w:t>
            </w:r>
            <w:r w:rsidRPr="001E1521">
              <w:rPr>
                <w:sz w:val="24"/>
                <w:szCs w:val="24"/>
              </w:rPr>
              <w:t>: возможная точка подключения – существующая канализационная сеть по ул. Машиностроителей, с подключением в районе д. № 38, максимальная нагрузка – 1,0 м3/</w:t>
            </w:r>
            <w:proofErr w:type="spellStart"/>
            <w:proofErr w:type="gramStart"/>
            <w:r w:rsidRPr="001E1521">
              <w:rPr>
                <w:sz w:val="24"/>
                <w:szCs w:val="24"/>
              </w:rPr>
              <w:t>сут</w:t>
            </w:r>
            <w:proofErr w:type="spellEnd"/>
            <w:r w:rsidRPr="001E1521">
              <w:rPr>
                <w:sz w:val="24"/>
                <w:szCs w:val="24"/>
              </w:rPr>
              <w:t>.,</w:t>
            </w:r>
            <w:proofErr w:type="gramEnd"/>
            <w:r w:rsidRPr="001E1521">
              <w:rPr>
                <w:sz w:val="24"/>
                <w:szCs w:val="24"/>
              </w:rPr>
              <w:t xml:space="preserve"> предельная свободная мощность существующих канализационных сетей– 2,0 м3/</w:t>
            </w:r>
            <w:proofErr w:type="spellStart"/>
            <w:r w:rsidRPr="001E1521">
              <w:rPr>
                <w:sz w:val="24"/>
                <w:szCs w:val="24"/>
              </w:rPr>
              <w:t>сут</w:t>
            </w:r>
            <w:proofErr w:type="spellEnd"/>
            <w:r w:rsidRPr="001E1521">
              <w:rPr>
                <w:sz w:val="24"/>
                <w:szCs w:val="24"/>
              </w:rPr>
              <w:t>. Плата за подключение (технологическое присоединение) будет исчислена путем произведения действующего на дату заключения договора на подключение (технологическое подсоединение) тарифа на подключение (технологическое подсоединение), устанавливаемого Государственной службой Чувашской Республики по конкурентной политике и тарифам и подключаемой нагрузки.</w:t>
            </w:r>
          </w:p>
          <w:p w:rsidR="00C3722A" w:rsidRDefault="00C3722A" w:rsidP="00C3722A">
            <w:pPr>
              <w:autoSpaceDE w:val="0"/>
              <w:autoSpaceDN w:val="0"/>
              <w:adjustRightInd w:val="0"/>
              <w:spacing w:line="276" w:lineRule="auto"/>
              <w:jc w:val="both"/>
              <w:rPr>
                <w:sz w:val="24"/>
                <w:szCs w:val="24"/>
              </w:rPr>
            </w:pPr>
            <w:r w:rsidRPr="00B83628">
              <w:rPr>
                <w:b/>
                <w:i/>
                <w:sz w:val="24"/>
                <w:szCs w:val="24"/>
              </w:rPr>
              <w:t>водоснабжение</w:t>
            </w:r>
            <w:r w:rsidRPr="00B83628">
              <w:rPr>
                <w:i/>
                <w:sz w:val="24"/>
                <w:szCs w:val="24"/>
              </w:rPr>
              <w:t>:</w:t>
            </w:r>
            <w:r>
              <w:rPr>
                <w:i/>
                <w:sz w:val="24"/>
                <w:szCs w:val="24"/>
              </w:rPr>
              <w:t xml:space="preserve"> </w:t>
            </w:r>
            <w:r w:rsidRPr="00874AA1">
              <w:rPr>
                <w:sz w:val="24"/>
                <w:szCs w:val="24"/>
              </w:rPr>
              <w:t>точка подключения</w:t>
            </w:r>
            <w:r>
              <w:rPr>
                <w:sz w:val="24"/>
                <w:szCs w:val="24"/>
              </w:rPr>
              <w:t xml:space="preserve"> – существующий водовод ф300мм по ул. Машиностроителей, максимальная нагрузка – 39,0 м3/</w:t>
            </w:r>
            <w:proofErr w:type="spellStart"/>
            <w:proofErr w:type="gramStart"/>
            <w:r>
              <w:rPr>
                <w:sz w:val="24"/>
                <w:szCs w:val="24"/>
              </w:rPr>
              <w:t>сут</w:t>
            </w:r>
            <w:proofErr w:type="spellEnd"/>
            <w:r>
              <w:rPr>
                <w:sz w:val="24"/>
                <w:szCs w:val="24"/>
              </w:rPr>
              <w:t>.,</w:t>
            </w:r>
            <w:proofErr w:type="gramEnd"/>
            <w:r>
              <w:rPr>
                <w:sz w:val="24"/>
                <w:szCs w:val="24"/>
              </w:rPr>
              <w:t xml:space="preserve"> предельная свободная мощность существующих сетей – 1000,0 м3/</w:t>
            </w:r>
            <w:proofErr w:type="spellStart"/>
            <w:r>
              <w:rPr>
                <w:sz w:val="24"/>
                <w:szCs w:val="24"/>
              </w:rPr>
              <w:t>сут</w:t>
            </w:r>
            <w:proofErr w:type="spellEnd"/>
            <w:r>
              <w:rPr>
                <w:sz w:val="24"/>
                <w:szCs w:val="24"/>
              </w:rPr>
              <w:t>. На 2019 год установлена плата за подключение (технологическое подключение) к централизованной системе холодного водоснабжения. Технические условия от 17.07.2019г. действуют в течении 2 –х лет с даты их получения.</w:t>
            </w:r>
          </w:p>
          <w:p w:rsidR="00C3722A" w:rsidRDefault="00C3722A" w:rsidP="00C3722A">
            <w:pPr>
              <w:autoSpaceDE w:val="0"/>
              <w:autoSpaceDN w:val="0"/>
              <w:adjustRightInd w:val="0"/>
              <w:spacing w:line="276" w:lineRule="auto"/>
              <w:jc w:val="both"/>
              <w:rPr>
                <w:sz w:val="24"/>
                <w:szCs w:val="24"/>
              </w:rPr>
            </w:pPr>
            <w:r w:rsidRPr="00B83628">
              <w:rPr>
                <w:b/>
                <w:bCs/>
                <w:i/>
                <w:sz w:val="24"/>
                <w:szCs w:val="24"/>
              </w:rPr>
              <w:t>газоснабжение</w:t>
            </w:r>
            <w:r w:rsidRPr="00324CBC">
              <w:rPr>
                <w:sz w:val="24"/>
                <w:szCs w:val="24"/>
              </w:rPr>
              <w:t xml:space="preserve">: (в индивидуальном порядке) до строительства объекта предоставить в Филиал АО «Газпром газораспределение Чебоксары» в г.Канаш расчет планируемого максимального часового расхода газа с </w:t>
            </w:r>
            <w:r w:rsidRPr="00324CBC">
              <w:rPr>
                <w:sz w:val="24"/>
                <w:szCs w:val="24"/>
              </w:rPr>
              <w:lastRenderedPageBreak/>
              <w:t xml:space="preserve">указанием типа и марки </w:t>
            </w:r>
            <w:proofErr w:type="spellStart"/>
            <w:r w:rsidRPr="00324CBC">
              <w:rPr>
                <w:sz w:val="24"/>
                <w:szCs w:val="24"/>
              </w:rPr>
              <w:t>газопотребляющего</w:t>
            </w:r>
            <w:proofErr w:type="spellEnd"/>
            <w:r w:rsidRPr="00324CBC">
              <w:rPr>
                <w:sz w:val="24"/>
                <w:szCs w:val="24"/>
              </w:rPr>
              <w:t xml:space="preserve"> оборудования</w:t>
            </w:r>
            <w:r>
              <w:rPr>
                <w:sz w:val="24"/>
                <w:szCs w:val="24"/>
              </w:rPr>
              <w:t>.</w:t>
            </w:r>
          </w:p>
          <w:p w:rsidR="00C3722A" w:rsidRDefault="00C3722A" w:rsidP="00C3722A">
            <w:pPr>
              <w:autoSpaceDE w:val="0"/>
              <w:autoSpaceDN w:val="0"/>
              <w:adjustRightInd w:val="0"/>
              <w:spacing w:line="276" w:lineRule="auto"/>
              <w:jc w:val="both"/>
              <w:rPr>
                <w:sz w:val="24"/>
                <w:szCs w:val="24"/>
              </w:rPr>
            </w:pPr>
            <w:r>
              <w:rPr>
                <w:b/>
                <w:sz w:val="24"/>
                <w:szCs w:val="24"/>
              </w:rPr>
              <w:t>Лот</w:t>
            </w:r>
            <w:r w:rsidR="009B727A">
              <w:rPr>
                <w:b/>
                <w:sz w:val="24"/>
                <w:szCs w:val="24"/>
              </w:rPr>
              <w:t xml:space="preserve"> №4</w:t>
            </w:r>
            <w:r>
              <w:rPr>
                <w:b/>
                <w:sz w:val="24"/>
                <w:szCs w:val="24"/>
              </w:rPr>
              <w:t xml:space="preserve"> </w:t>
            </w:r>
            <w:r>
              <w:rPr>
                <w:sz w:val="24"/>
                <w:szCs w:val="24"/>
              </w:rPr>
              <w:t xml:space="preserve">Технические условия подключения к сетям: </w:t>
            </w:r>
            <w:r w:rsidRPr="00B83628">
              <w:rPr>
                <w:b/>
                <w:i/>
                <w:sz w:val="24"/>
                <w:szCs w:val="24"/>
              </w:rPr>
              <w:t>электроснабжение</w:t>
            </w:r>
            <w:r w:rsidR="00714003">
              <w:rPr>
                <w:sz w:val="24"/>
                <w:szCs w:val="24"/>
              </w:rPr>
              <w:t xml:space="preserve"> – имеются</w:t>
            </w:r>
            <w:r>
              <w:rPr>
                <w:sz w:val="24"/>
                <w:szCs w:val="24"/>
              </w:rPr>
              <w:t xml:space="preserve"> возможност</w:t>
            </w:r>
            <w:r w:rsidR="00714003">
              <w:rPr>
                <w:sz w:val="24"/>
                <w:szCs w:val="24"/>
              </w:rPr>
              <w:t>и</w:t>
            </w:r>
            <w:r>
              <w:rPr>
                <w:sz w:val="24"/>
                <w:szCs w:val="24"/>
              </w:rPr>
              <w:t xml:space="preserve"> подключения к электросетям до 10 кВт от существующей ТП-102 </w:t>
            </w:r>
            <w:proofErr w:type="spellStart"/>
            <w:r>
              <w:rPr>
                <w:sz w:val="24"/>
                <w:szCs w:val="24"/>
              </w:rPr>
              <w:t>фид</w:t>
            </w:r>
            <w:proofErr w:type="spellEnd"/>
            <w:r>
              <w:rPr>
                <w:sz w:val="24"/>
                <w:szCs w:val="24"/>
              </w:rPr>
              <w:t>. «ЮЗР-1» ПС «Тормозная». Размер платы за технологическое присоединение к электрическим сетям на 2019 год согласно Постановления Государственной службы ЧР по конкурентной политике и тарифам для присоединений до 15 кВт включительно составляет 550 рублей с учетом НДС. Для присоединений максимальной мощностью до 150 кВт включительно, составляет 468,18 рубля за каждый кВт мощности. Технические условия от 16.07.2019г. действуют в течении 2-х лет после подачи заявки.</w:t>
            </w:r>
          </w:p>
          <w:p w:rsidR="00C3722A" w:rsidRPr="001E1521" w:rsidRDefault="00C3722A" w:rsidP="00C3722A">
            <w:pPr>
              <w:autoSpaceDE w:val="0"/>
              <w:autoSpaceDN w:val="0"/>
              <w:adjustRightInd w:val="0"/>
              <w:spacing w:line="276" w:lineRule="auto"/>
              <w:jc w:val="both"/>
              <w:rPr>
                <w:sz w:val="24"/>
                <w:szCs w:val="24"/>
              </w:rPr>
            </w:pPr>
            <w:r w:rsidRPr="001E1521">
              <w:rPr>
                <w:b/>
                <w:i/>
                <w:sz w:val="24"/>
                <w:szCs w:val="24"/>
              </w:rPr>
              <w:t>канализация</w:t>
            </w:r>
            <w:r w:rsidRPr="001E1521">
              <w:rPr>
                <w:sz w:val="24"/>
                <w:szCs w:val="24"/>
              </w:rPr>
              <w:t>: возможная точка подключения – существующая канализационная сеть по ул. Машиностроителей, с подключением в районе д. № 38, максимальная нагрузка – 1,0 м3/</w:t>
            </w:r>
            <w:proofErr w:type="spellStart"/>
            <w:proofErr w:type="gramStart"/>
            <w:r w:rsidRPr="001E1521">
              <w:rPr>
                <w:sz w:val="24"/>
                <w:szCs w:val="24"/>
              </w:rPr>
              <w:t>сут</w:t>
            </w:r>
            <w:proofErr w:type="spellEnd"/>
            <w:r w:rsidRPr="001E1521">
              <w:rPr>
                <w:sz w:val="24"/>
                <w:szCs w:val="24"/>
              </w:rPr>
              <w:t>.,</w:t>
            </w:r>
            <w:proofErr w:type="gramEnd"/>
            <w:r w:rsidRPr="001E1521">
              <w:rPr>
                <w:sz w:val="24"/>
                <w:szCs w:val="24"/>
              </w:rPr>
              <w:t xml:space="preserve"> предельная свободная мощность существующих канализационных сетей– 2,0 м3/</w:t>
            </w:r>
            <w:proofErr w:type="spellStart"/>
            <w:r w:rsidRPr="001E1521">
              <w:rPr>
                <w:sz w:val="24"/>
                <w:szCs w:val="24"/>
              </w:rPr>
              <w:t>сут</w:t>
            </w:r>
            <w:proofErr w:type="spellEnd"/>
            <w:r w:rsidRPr="001E1521">
              <w:rPr>
                <w:sz w:val="24"/>
                <w:szCs w:val="24"/>
              </w:rPr>
              <w:t>. Плата за подключение (технологическое присоединение) будет исчислена путем произведения действующего на дату заключения договора на подключение (технологическое подсоединение) тарифа на подключение (технологическое подсоединение), устанавливаемого Государственной службой Чувашской Республики по конкурентной политике и тарифам и подключаемой нагрузки.</w:t>
            </w:r>
          </w:p>
          <w:p w:rsidR="00C3722A" w:rsidRDefault="00C3722A" w:rsidP="00C3722A">
            <w:pPr>
              <w:autoSpaceDE w:val="0"/>
              <w:autoSpaceDN w:val="0"/>
              <w:adjustRightInd w:val="0"/>
              <w:spacing w:line="276" w:lineRule="auto"/>
              <w:jc w:val="both"/>
              <w:rPr>
                <w:sz w:val="24"/>
                <w:szCs w:val="24"/>
              </w:rPr>
            </w:pPr>
            <w:r w:rsidRPr="001E1521">
              <w:rPr>
                <w:b/>
                <w:i/>
                <w:sz w:val="24"/>
                <w:szCs w:val="24"/>
              </w:rPr>
              <w:t>водоснабжение</w:t>
            </w:r>
            <w:r w:rsidRPr="001E1521">
              <w:rPr>
                <w:i/>
                <w:sz w:val="24"/>
                <w:szCs w:val="24"/>
              </w:rPr>
              <w:t xml:space="preserve">: </w:t>
            </w:r>
            <w:r w:rsidRPr="001E1521">
              <w:rPr>
                <w:sz w:val="24"/>
                <w:szCs w:val="24"/>
              </w:rPr>
              <w:t>точка подключения – существующий водовод ф300мм по ул. Машиностроителей</w:t>
            </w:r>
            <w:r>
              <w:rPr>
                <w:sz w:val="24"/>
                <w:szCs w:val="24"/>
              </w:rPr>
              <w:t>, максимальная нагрузка – 39,0 м3/</w:t>
            </w:r>
            <w:proofErr w:type="spellStart"/>
            <w:proofErr w:type="gramStart"/>
            <w:r>
              <w:rPr>
                <w:sz w:val="24"/>
                <w:szCs w:val="24"/>
              </w:rPr>
              <w:t>сут</w:t>
            </w:r>
            <w:proofErr w:type="spellEnd"/>
            <w:r>
              <w:rPr>
                <w:sz w:val="24"/>
                <w:szCs w:val="24"/>
              </w:rPr>
              <w:t>.,</w:t>
            </w:r>
            <w:proofErr w:type="gramEnd"/>
            <w:r>
              <w:rPr>
                <w:sz w:val="24"/>
                <w:szCs w:val="24"/>
              </w:rPr>
              <w:t xml:space="preserve"> предельная свободная мощность существующих сетей – 1000,0 м3/</w:t>
            </w:r>
            <w:proofErr w:type="spellStart"/>
            <w:r>
              <w:rPr>
                <w:sz w:val="24"/>
                <w:szCs w:val="24"/>
              </w:rPr>
              <w:t>сут</w:t>
            </w:r>
            <w:proofErr w:type="spellEnd"/>
            <w:r>
              <w:rPr>
                <w:sz w:val="24"/>
                <w:szCs w:val="24"/>
              </w:rPr>
              <w:t>. На 2019 год установлена плата за подключение (технологическое подключение) к централизованной системе холодного водоснабжения. Технические условия от 17.07.2019г. действуют в течении 2 –х лет с даты их получения.</w:t>
            </w:r>
          </w:p>
          <w:p w:rsidR="00C3722A" w:rsidRDefault="00C3722A" w:rsidP="00C3722A">
            <w:pPr>
              <w:autoSpaceDE w:val="0"/>
              <w:autoSpaceDN w:val="0"/>
              <w:adjustRightInd w:val="0"/>
              <w:spacing w:line="276" w:lineRule="auto"/>
              <w:jc w:val="both"/>
              <w:rPr>
                <w:sz w:val="24"/>
                <w:szCs w:val="24"/>
              </w:rPr>
            </w:pPr>
            <w:r w:rsidRPr="00B83628">
              <w:rPr>
                <w:b/>
                <w:bCs/>
                <w:i/>
                <w:sz w:val="24"/>
                <w:szCs w:val="24"/>
              </w:rPr>
              <w:t>газоснабжение</w:t>
            </w:r>
            <w:r w:rsidRPr="00324CBC">
              <w:rPr>
                <w:sz w:val="24"/>
                <w:szCs w:val="24"/>
              </w:rPr>
              <w:t xml:space="preserve">: (в индивидуальном порядке) до строительства объекта предоставить в Филиал АО «Газпром газораспределение Чебоксары» в г.Канаш расчет планируемого максимального часового расхода газа с указанием типа и марки </w:t>
            </w:r>
            <w:proofErr w:type="spellStart"/>
            <w:r w:rsidRPr="00324CBC">
              <w:rPr>
                <w:sz w:val="24"/>
                <w:szCs w:val="24"/>
              </w:rPr>
              <w:t>газопотребляющего</w:t>
            </w:r>
            <w:proofErr w:type="spellEnd"/>
            <w:r w:rsidRPr="00324CBC">
              <w:rPr>
                <w:sz w:val="24"/>
                <w:szCs w:val="24"/>
              </w:rPr>
              <w:t xml:space="preserve"> оборудования</w:t>
            </w:r>
            <w:r>
              <w:rPr>
                <w:sz w:val="24"/>
                <w:szCs w:val="24"/>
              </w:rPr>
              <w:t>.</w:t>
            </w:r>
          </w:p>
          <w:p w:rsidR="00C3722A" w:rsidRDefault="00C3722A" w:rsidP="00C3722A">
            <w:pPr>
              <w:autoSpaceDE w:val="0"/>
              <w:autoSpaceDN w:val="0"/>
              <w:adjustRightInd w:val="0"/>
              <w:spacing w:line="276" w:lineRule="auto"/>
              <w:jc w:val="both"/>
              <w:rPr>
                <w:sz w:val="24"/>
                <w:szCs w:val="24"/>
              </w:rPr>
            </w:pPr>
            <w:r>
              <w:rPr>
                <w:b/>
                <w:sz w:val="24"/>
                <w:szCs w:val="24"/>
              </w:rPr>
              <w:t>Лот №</w:t>
            </w:r>
            <w:r w:rsidR="009B727A">
              <w:rPr>
                <w:b/>
                <w:sz w:val="24"/>
                <w:szCs w:val="24"/>
              </w:rPr>
              <w:t>5</w:t>
            </w:r>
            <w:r>
              <w:rPr>
                <w:b/>
                <w:sz w:val="24"/>
                <w:szCs w:val="24"/>
              </w:rPr>
              <w:t xml:space="preserve"> </w:t>
            </w:r>
            <w:r>
              <w:rPr>
                <w:sz w:val="24"/>
                <w:szCs w:val="24"/>
              </w:rPr>
              <w:t xml:space="preserve">Технические условия подключения к сетям: </w:t>
            </w:r>
            <w:r w:rsidRPr="00B83628">
              <w:rPr>
                <w:b/>
                <w:i/>
                <w:sz w:val="24"/>
                <w:szCs w:val="24"/>
              </w:rPr>
              <w:t>электроснабжение</w:t>
            </w:r>
            <w:r w:rsidR="00714003">
              <w:rPr>
                <w:sz w:val="24"/>
                <w:szCs w:val="24"/>
              </w:rPr>
              <w:t xml:space="preserve"> – имеются</w:t>
            </w:r>
            <w:r>
              <w:rPr>
                <w:sz w:val="24"/>
                <w:szCs w:val="24"/>
              </w:rPr>
              <w:t xml:space="preserve"> возможност</w:t>
            </w:r>
            <w:r w:rsidR="00714003">
              <w:rPr>
                <w:sz w:val="24"/>
                <w:szCs w:val="24"/>
              </w:rPr>
              <w:t>и</w:t>
            </w:r>
            <w:r>
              <w:rPr>
                <w:sz w:val="24"/>
                <w:szCs w:val="24"/>
              </w:rPr>
              <w:t xml:space="preserve"> подключения к электросетям до 10 кВт от существующей ТП-102 </w:t>
            </w:r>
            <w:proofErr w:type="spellStart"/>
            <w:r>
              <w:rPr>
                <w:sz w:val="24"/>
                <w:szCs w:val="24"/>
              </w:rPr>
              <w:t>фид</w:t>
            </w:r>
            <w:proofErr w:type="spellEnd"/>
            <w:r>
              <w:rPr>
                <w:sz w:val="24"/>
                <w:szCs w:val="24"/>
              </w:rPr>
              <w:t xml:space="preserve">. «ЮЗР-1» ПС «Тормозная». Размер платы за технологическое присоединение к электрическим сетям на 2019 год согласно Постановления Государственной службы ЧР по конкурентной политике и тарифам для </w:t>
            </w:r>
            <w:r>
              <w:rPr>
                <w:sz w:val="24"/>
                <w:szCs w:val="24"/>
              </w:rPr>
              <w:lastRenderedPageBreak/>
              <w:t>присоединений до 15 кВт включительно составляет 550 рублей с учетом НДС. Для присоединений максимальной мощностью до 150 кВт включительно, составляет 468,18 рубля за каждый кВт мощности. Технические условия от 16.07.2019г. действуют в течении 2-х лет после подачи заявки.</w:t>
            </w:r>
          </w:p>
          <w:p w:rsidR="00C3722A" w:rsidRDefault="00C3722A" w:rsidP="00C3722A">
            <w:pPr>
              <w:autoSpaceDE w:val="0"/>
              <w:autoSpaceDN w:val="0"/>
              <w:adjustRightInd w:val="0"/>
              <w:spacing w:line="276" w:lineRule="auto"/>
              <w:jc w:val="both"/>
              <w:rPr>
                <w:sz w:val="24"/>
                <w:szCs w:val="24"/>
              </w:rPr>
            </w:pPr>
            <w:r w:rsidRPr="001E1521">
              <w:rPr>
                <w:b/>
                <w:i/>
                <w:sz w:val="24"/>
                <w:szCs w:val="24"/>
              </w:rPr>
              <w:t>канализация</w:t>
            </w:r>
            <w:r w:rsidRPr="001E1521">
              <w:rPr>
                <w:sz w:val="24"/>
                <w:szCs w:val="24"/>
              </w:rPr>
              <w:t>: возможная точка подключения – существующая канализационная сеть по ул. Машиностроителей, с подключением в районе д. № 38, максимальная нагрузка – 1,0 м3/</w:t>
            </w:r>
            <w:proofErr w:type="spellStart"/>
            <w:proofErr w:type="gramStart"/>
            <w:r w:rsidRPr="001E1521">
              <w:rPr>
                <w:sz w:val="24"/>
                <w:szCs w:val="24"/>
              </w:rPr>
              <w:t>сут</w:t>
            </w:r>
            <w:proofErr w:type="spellEnd"/>
            <w:r w:rsidRPr="001E1521">
              <w:rPr>
                <w:sz w:val="24"/>
                <w:szCs w:val="24"/>
              </w:rPr>
              <w:t>.,</w:t>
            </w:r>
            <w:proofErr w:type="gramEnd"/>
            <w:r w:rsidRPr="001E1521">
              <w:rPr>
                <w:sz w:val="24"/>
                <w:szCs w:val="24"/>
              </w:rPr>
              <w:t xml:space="preserve"> предельная свободная мощность существующих канализационных сетей– 2,0 м3/</w:t>
            </w:r>
            <w:proofErr w:type="spellStart"/>
            <w:r w:rsidRPr="001E1521">
              <w:rPr>
                <w:sz w:val="24"/>
                <w:szCs w:val="24"/>
              </w:rPr>
              <w:t>сут</w:t>
            </w:r>
            <w:proofErr w:type="spellEnd"/>
            <w:r w:rsidRPr="001E1521">
              <w:rPr>
                <w:sz w:val="24"/>
                <w:szCs w:val="24"/>
              </w:rPr>
              <w:t>. Плата за подключение (технологическое присоединение) будет исчислена путем произведения действующего на дату заключения договора на подключение (технологическое подсоединение) тарифа на подключение (технологическое подсоединение), устанавливаемого Государственной службой Чувашской Республики по конкурентной политике и тарифам и подключаемой нагрузки.</w:t>
            </w:r>
          </w:p>
          <w:p w:rsidR="00C3722A" w:rsidRDefault="00C3722A" w:rsidP="00C3722A">
            <w:pPr>
              <w:autoSpaceDE w:val="0"/>
              <w:autoSpaceDN w:val="0"/>
              <w:adjustRightInd w:val="0"/>
              <w:spacing w:line="276" w:lineRule="auto"/>
              <w:jc w:val="both"/>
              <w:rPr>
                <w:sz w:val="24"/>
                <w:szCs w:val="24"/>
              </w:rPr>
            </w:pPr>
            <w:r w:rsidRPr="00B83628">
              <w:rPr>
                <w:b/>
                <w:i/>
                <w:sz w:val="24"/>
                <w:szCs w:val="24"/>
              </w:rPr>
              <w:t>водоснабжение</w:t>
            </w:r>
            <w:r w:rsidRPr="00B83628">
              <w:rPr>
                <w:i/>
                <w:sz w:val="24"/>
                <w:szCs w:val="24"/>
              </w:rPr>
              <w:t>:</w:t>
            </w:r>
            <w:r>
              <w:rPr>
                <w:i/>
                <w:sz w:val="24"/>
                <w:szCs w:val="24"/>
              </w:rPr>
              <w:t xml:space="preserve"> </w:t>
            </w:r>
            <w:r w:rsidRPr="00874AA1">
              <w:rPr>
                <w:sz w:val="24"/>
                <w:szCs w:val="24"/>
              </w:rPr>
              <w:t>точка подключения</w:t>
            </w:r>
            <w:r>
              <w:rPr>
                <w:sz w:val="24"/>
                <w:szCs w:val="24"/>
              </w:rPr>
              <w:t xml:space="preserve"> – существующий водовод ф300мм по ул. Машиностроителей, максимальная нагрузка – 39,0 м3/</w:t>
            </w:r>
            <w:proofErr w:type="spellStart"/>
            <w:proofErr w:type="gramStart"/>
            <w:r>
              <w:rPr>
                <w:sz w:val="24"/>
                <w:szCs w:val="24"/>
              </w:rPr>
              <w:t>сут</w:t>
            </w:r>
            <w:proofErr w:type="spellEnd"/>
            <w:r>
              <w:rPr>
                <w:sz w:val="24"/>
                <w:szCs w:val="24"/>
              </w:rPr>
              <w:t>.,</w:t>
            </w:r>
            <w:proofErr w:type="gramEnd"/>
            <w:r>
              <w:rPr>
                <w:sz w:val="24"/>
                <w:szCs w:val="24"/>
              </w:rPr>
              <w:t xml:space="preserve"> предельная свободная мощность существующих сетей – 1000,0 м3/</w:t>
            </w:r>
            <w:proofErr w:type="spellStart"/>
            <w:r>
              <w:rPr>
                <w:sz w:val="24"/>
                <w:szCs w:val="24"/>
              </w:rPr>
              <w:t>сут</w:t>
            </w:r>
            <w:proofErr w:type="spellEnd"/>
            <w:r>
              <w:rPr>
                <w:sz w:val="24"/>
                <w:szCs w:val="24"/>
              </w:rPr>
              <w:t>. На 2019 год установлена плата за подключение (технологическое подключение) к централизованной системе холодного водоснабжения. Технические условия от 17.07.2019г. действуют в течении 2 –х лет с даты их получения.</w:t>
            </w:r>
          </w:p>
          <w:p w:rsidR="00773E37" w:rsidRPr="00402BC7" w:rsidRDefault="00C3722A" w:rsidP="00773E37">
            <w:pPr>
              <w:autoSpaceDE w:val="0"/>
              <w:autoSpaceDN w:val="0"/>
              <w:adjustRightInd w:val="0"/>
              <w:spacing w:line="276" w:lineRule="auto"/>
              <w:jc w:val="both"/>
              <w:rPr>
                <w:sz w:val="24"/>
                <w:szCs w:val="24"/>
              </w:rPr>
            </w:pPr>
            <w:r w:rsidRPr="00B83628">
              <w:rPr>
                <w:b/>
                <w:bCs/>
                <w:i/>
                <w:sz w:val="24"/>
                <w:szCs w:val="24"/>
              </w:rPr>
              <w:t>газоснабжение</w:t>
            </w:r>
            <w:r w:rsidRPr="00324CBC">
              <w:rPr>
                <w:sz w:val="24"/>
                <w:szCs w:val="24"/>
              </w:rPr>
              <w:t xml:space="preserve">: (в индивидуальном порядке) до строительства объекта предоставить в Филиал АО «Газпром газораспределение Чебоксары» в г.Канаш расчет планируемого максимального часового расхода газа с указанием типа и марки </w:t>
            </w:r>
            <w:proofErr w:type="spellStart"/>
            <w:r w:rsidRPr="00324CBC">
              <w:rPr>
                <w:sz w:val="24"/>
                <w:szCs w:val="24"/>
              </w:rPr>
              <w:t>газопотребляющего</w:t>
            </w:r>
            <w:proofErr w:type="spellEnd"/>
            <w:r w:rsidRPr="00324CBC">
              <w:rPr>
                <w:sz w:val="24"/>
                <w:szCs w:val="24"/>
              </w:rPr>
              <w:t xml:space="preserve"> оборудования</w:t>
            </w:r>
            <w:r>
              <w:rPr>
                <w:sz w:val="24"/>
                <w:szCs w:val="24"/>
              </w:rPr>
              <w:t>.</w:t>
            </w: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lastRenderedPageBreak/>
              <w:t>13</w:t>
            </w:r>
          </w:p>
        </w:tc>
        <w:tc>
          <w:tcPr>
            <w:tcW w:w="2976" w:type="dxa"/>
            <w:tcBorders>
              <w:top w:val="outset" w:sz="6" w:space="0" w:color="000000"/>
              <w:left w:val="outset" w:sz="6" w:space="0" w:color="000000"/>
              <w:bottom w:val="outset" w:sz="6" w:space="0" w:color="000000"/>
              <w:right w:val="outset" w:sz="6" w:space="0" w:color="000000"/>
            </w:tcBorders>
          </w:tcPr>
          <w:p w:rsidR="008C04D7" w:rsidRPr="0046148C" w:rsidRDefault="008C04D7" w:rsidP="008B6099">
            <w:pPr>
              <w:pStyle w:val="western"/>
              <w:spacing w:before="0" w:beforeAutospacing="0" w:after="0"/>
              <w:jc w:val="both"/>
              <w:rPr>
                <w:rFonts w:ascii="Times New Roman" w:hAnsi="Times New Roman"/>
                <w:sz w:val="24"/>
                <w:szCs w:val="24"/>
              </w:rPr>
            </w:pPr>
            <w:r w:rsidRPr="0046148C">
              <w:rPr>
                <w:rFonts w:ascii="Times New Roman" w:hAnsi="Times New Roman"/>
                <w:sz w:val="24"/>
                <w:szCs w:val="24"/>
              </w:rPr>
              <w:t>Дата, время и порядок осмотра земельн</w:t>
            </w:r>
            <w:r w:rsidR="008B6099">
              <w:rPr>
                <w:rFonts w:ascii="Times New Roman" w:hAnsi="Times New Roman"/>
                <w:sz w:val="24"/>
                <w:szCs w:val="24"/>
              </w:rPr>
              <w:t>ых</w:t>
            </w:r>
            <w:r w:rsidRPr="0046148C">
              <w:rPr>
                <w:rFonts w:ascii="Times New Roman" w:hAnsi="Times New Roman"/>
                <w:sz w:val="24"/>
                <w:szCs w:val="24"/>
              </w:rPr>
              <w:t xml:space="preserve"> участк</w:t>
            </w:r>
            <w:r w:rsidR="008B6099">
              <w:rPr>
                <w:rFonts w:ascii="Times New Roman" w:hAnsi="Times New Roman"/>
                <w:sz w:val="24"/>
                <w:szCs w:val="24"/>
              </w:rPr>
              <w:t>ов</w:t>
            </w:r>
            <w:r w:rsidRPr="0046148C">
              <w:rPr>
                <w:rFonts w:ascii="Times New Roman" w:hAnsi="Times New Roman"/>
                <w:sz w:val="24"/>
                <w:szCs w:val="24"/>
              </w:rPr>
              <w:t xml:space="preserve"> на местности</w:t>
            </w:r>
          </w:p>
        </w:tc>
        <w:tc>
          <w:tcPr>
            <w:tcW w:w="6455" w:type="dxa"/>
            <w:tcBorders>
              <w:top w:val="outset" w:sz="6" w:space="0" w:color="000000"/>
              <w:left w:val="outset" w:sz="6" w:space="0" w:color="000000"/>
              <w:bottom w:val="outset" w:sz="6" w:space="0" w:color="000000"/>
              <w:right w:val="outset" w:sz="6" w:space="0" w:color="000000"/>
            </w:tcBorders>
          </w:tcPr>
          <w:p w:rsidR="008C04D7" w:rsidRPr="0046148C" w:rsidRDefault="00855136" w:rsidP="00921FE5">
            <w:pPr>
              <w:pStyle w:val="western"/>
              <w:spacing w:before="0" w:beforeAutospacing="0" w:after="0" w:line="240" w:lineRule="auto"/>
              <w:jc w:val="both"/>
              <w:rPr>
                <w:rFonts w:ascii="Times New Roman" w:hAnsi="Times New Roman"/>
                <w:sz w:val="24"/>
                <w:szCs w:val="24"/>
              </w:rPr>
            </w:pPr>
            <w:r w:rsidRPr="0046148C">
              <w:rPr>
                <w:rFonts w:ascii="Times New Roman" w:hAnsi="Times New Roman"/>
                <w:sz w:val="24"/>
                <w:szCs w:val="24"/>
              </w:rPr>
              <w:t>Для осмотра земельных участков</w:t>
            </w:r>
            <w:r w:rsidR="008C04D7" w:rsidRPr="0046148C">
              <w:rPr>
                <w:rFonts w:ascii="Times New Roman" w:hAnsi="Times New Roman"/>
                <w:sz w:val="24"/>
                <w:szCs w:val="24"/>
              </w:rPr>
              <w:t xml:space="preserve"> претендентам необходимо подать заявку в письменном виде</w:t>
            </w:r>
            <w:r w:rsidR="008B6099">
              <w:rPr>
                <w:rFonts w:ascii="Times New Roman" w:hAnsi="Times New Roman"/>
                <w:sz w:val="24"/>
                <w:szCs w:val="24"/>
              </w:rPr>
              <w:t xml:space="preserve"> по адресу: город</w:t>
            </w:r>
            <w:r w:rsidR="008C04D7" w:rsidRPr="0046148C">
              <w:rPr>
                <w:rFonts w:ascii="Times New Roman" w:hAnsi="Times New Roman"/>
                <w:sz w:val="24"/>
                <w:szCs w:val="24"/>
              </w:rPr>
              <w:t xml:space="preserve"> Канаш, ул. 30 лет Победы, д.24, каб.210, тел.(2-23-78).</w:t>
            </w:r>
          </w:p>
          <w:p w:rsidR="008C04D7" w:rsidRPr="0046148C" w:rsidRDefault="008C04D7" w:rsidP="00921FE5">
            <w:pPr>
              <w:pStyle w:val="western"/>
              <w:spacing w:before="0" w:beforeAutospacing="0" w:after="0" w:line="240" w:lineRule="auto"/>
              <w:jc w:val="both"/>
              <w:rPr>
                <w:rFonts w:ascii="Times New Roman" w:hAnsi="Times New Roman"/>
                <w:sz w:val="24"/>
                <w:szCs w:val="24"/>
              </w:rPr>
            </w:pPr>
            <w:r w:rsidRPr="0046148C">
              <w:rPr>
                <w:rFonts w:ascii="Times New Roman" w:hAnsi="Times New Roman"/>
                <w:sz w:val="24"/>
                <w:szCs w:val="24"/>
              </w:rPr>
              <w:t>Осмотр производится не позднее следующего дня после подачи заявок с 9.00-до 11.00</w:t>
            </w: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14</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jc w:val="both"/>
              <w:rPr>
                <w:rFonts w:ascii="Times New Roman" w:hAnsi="Times New Roman"/>
                <w:sz w:val="24"/>
                <w:szCs w:val="24"/>
              </w:rPr>
            </w:pPr>
            <w:r w:rsidRPr="0046148C">
              <w:rPr>
                <w:rFonts w:ascii="Times New Roman" w:hAnsi="Times New Roman"/>
                <w:sz w:val="24"/>
                <w:szCs w:val="24"/>
              </w:rPr>
              <w:t>Начальная цен</w:t>
            </w:r>
            <w:r w:rsidR="00E7145E" w:rsidRPr="0046148C">
              <w:rPr>
                <w:rFonts w:ascii="Times New Roman" w:hAnsi="Times New Roman"/>
                <w:sz w:val="24"/>
                <w:szCs w:val="24"/>
              </w:rPr>
              <w:t xml:space="preserve">а предмета открытого аукциона </w:t>
            </w:r>
          </w:p>
        </w:tc>
        <w:tc>
          <w:tcPr>
            <w:tcW w:w="6455" w:type="dxa"/>
            <w:tcBorders>
              <w:top w:val="outset" w:sz="6" w:space="0" w:color="000000"/>
              <w:left w:val="outset" w:sz="6" w:space="0" w:color="000000"/>
              <w:bottom w:val="outset" w:sz="6" w:space="0" w:color="000000"/>
              <w:right w:val="outset" w:sz="6" w:space="0" w:color="000000"/>
            </w:tcBorders>
            <w:hideMark/>
          </w:tcPr>
          <w:p w:rsidR="00A66B6C" w:rsidRPr="00A66B6C" w:rsidRDefault="009B727A" w:rsidP="00FC3DA8">
            <w:pPr>
              <w:pStyle w:val="2"/>
              <w:shd w:val="clear" w:color="auto" w:fill="auto"/>
              <w:tabs>
                <w:tab w:val="left" w:pos="567"/>
                <w:tab w:val="left" w:pos="1134"/>
              </w:tabs>
              <w:spacing w:after="0" w:line="240" w:lineRule="auto"/>
              <w:ind w:right="20"/>
              <w:rPr>
                <w:rFonts w:ascii="Times New Roman" w:hAnsi="Times New Roman" w:cs="Times New Roman"/>
                <w:color w:val="000000" w:themeColor="text1"/>
                <w:sz w:val="24"/>
                <w:szCs w:val="24"/>
              </w:rPr>
            </w:pPr>
            <w:r>
              <w:rPr>
                <w:rFonts w:ascii="Times New Roman" w:hAnsi="Times New Roman"/>
                <w:b/>
                <w:sz w:val="24"/>
                <w:szCs w:val="24"/>
              </w:rPr>
              <w:t>Лот № 1</w:t>
            </w:r>
            <w:r w:rsidR="008B6099" w:rsidRPr="00FC3DA8">
              <w:rPr>
                <w:rFonts w:ascii="Times New Roman" w:hAnsi="Times New Roman"/>
                <w:b/>
                <w:sz w:val="24"/>
                <w:szCs w:val="24"/>
              </w:rPr>
              <w:t xml:space="preserve"> </w:t>
            </w:r>
            <w:r w:rsidR="00A66B6C">
              <w:rPr>
                <w:rFonts w:ascii="Times New Roman" w:hAnsi="Times New Roman"/>
                <w:b/>
                <w:sz w:val="24"/>
                <w:szCs w:val="24"/>
              </w:rPr>
              <w:t>–</w:t>
            </w:r>
            <w:r w:rsidR="005D2065">
              <w:rPr>
                <w:rFonts w:ascii="Times New Roman" w:hAnsi="Times New Roman"/>
                <w:b/>
                <w:sz w:val="24"/>
                <w:szCs w:val="24"/>
              </w:rPr>
              <w:t xml:space="preserve"> </w:t>
            </w:r>
            <w:r w:rsidR="00D81D9C">
              <w:rPr>
                <w:rFonts w:ascii="Times New Roman" w:hAnsi="Times New Roman" w:cs="Times New Roman"/>
                <w:color w:val="000000" w:themeColor="text1"/>
                <w:sz w:val="24"/>
                <w:szCs w:val="24"/>
              </w:rPr>
              <w:t>415 300</w:t>
            </w:r>
            <w:r w:rsidR="00D81D9C" w:rsidRPr="003C559B">
              <w:rPr>
                <w:rFonts w:ascii="Times New Roman" w:hAnsi="Times New Roman" w:cs="Times New Roman"/>
                <w:color w:val="000000" w:themeColor="text1"/>
                <w:sz w:val="24"/>
                <w:szCs w:val="24"/>
              </w:rPr>
              <w:t xml:space="preserve"> (</w:t>
            </w:r>
            <w:r w:rsidR="00D81D9C">
              <w:rPr>
                <w:rFonts w:ascii="Times New Roman" w:hAnsi="Times New Roman" w:cs="Times New Roman"/>
                <w:color w:val="000000" w:themeColor="text1"/>
                <w:sz w:val="24"/>
                <w:szCs w:val="24"/>
              </w:rPr>
              <w:t>Четыреста пятнадцать тысяч триста) руб.</w:t>
            </w:r>
            <w:r w:rsidR="00D81D9C" w:rsidRPr="003C559B">
              <w:rPr>
                <w:rFonts w:ascii="Times New Roman" w:hAnsi="Times New Roman" w:cs="Times New Roman"/>
                <w:color w:val="000000" w:themeColor="text1"/>
                <w:sz w:val="24"/>
                <w:szCs w:val="24"/>
              </w:rPr>
              <w:t xml:space="preserve"> 00 коп, определена на основании Отчета по определению рыночной стоимости земельного участка от </w:t>
            </w:r>
            <w:r w:rsidR="00D81D9C">
              <w:rPr>
                <w:rFonts w:ascii="Times New Roman" w:hAnsi="Times New Roman" w:cs="Times New Roman"/>
                <w:color w:val="000000" w:themeColor="text1"/>
                <w:sz w:val="24"/>
                <w:szCs w:val="24"/>
              </w:rPr>
              <w:t>02.07.2019</w:t>
            </w:r>
            <w:r w:rsidR="00D81D9C" w:rsidRPr="003C559B">
              <w:rPr>
                <w:rFonts w:ascii="Times New Roman" w:hAnsi="Times New Roman" w:cs="Times New Roman"/>
                <w:color w:val="000000" w:themeColor="text1"/>
                <w:sz w:val="24"/>
                <w:szCs w:val="24"/>
              </w:rPr>
              <w:t xml:space="preserve"> г. № М</w:t>
            </w:r>
            <w:r w:rsidR="00D81D9C">
              <w:rPr>
                <w:rFonts w:ascii="Times New Roman" w:hAnsi="Times New Roman" w:cs="Times New Roman"/>
                <w:color w:val="000000" w:themeColor="text1"/>
                <w:sz w:val="24"/>
                <w:szCs w:val="24"/>
              </w:rPr>
              <w:t>110</w:t>
            </w:r>
            <w:r w:rsidR="00D81D9C" w:rsidRPr="003C559B">
              <w:rPr>
                <w:rFonts w:ascii="Times New Roman" w:hAnsi="Times New Roman" w:cs="Times New Roman"/>
                <w:color w:val="000000" w:themeColor="text1"/>
                <w:sz w:val="24"/>
                <w:szCs w:val="24"/>
              </w:rPr>
              <w:t>/0</w:t>
            </w:r>
            <w:r w:rsidR="00D81D9C">
              <w:rPr>
                <w:rFonts w:ascii="Times New Roman" w:hAnsi="Times New Roman" w:cs="Times New Roman"/>
                <w:color w:val="000000" w:themeColor="text1"/>
                <w:sz w:val="24"/>
                <w:szCs w:val="24"/>
              </w:rPr>
              <w:t>7</w:t>
            </w:r>
            <w:r w:rsidR="00D81D9C" w:rsidRPr="003C559B">
              <w:rPr>
                <w:rFonts w:ascii="Times New Roman" w:hAnsi="Times New Roman" w:cs="Times New Roman"/>
                <w:color w:val="000000" w:themeColor="text1"/>
                <w:sz w:val="24"/>
                <w:szCs w:val="24"/>
              </w:rPr>
              <w:t>-1</w:t>
            </w:r>
            <w:r w:rsidR="00D81D9C">
              <w:rPr>
                <w:rFonts w:ascii="Times New Roman" w:hAnsi="Times New Roman" w:cs="Times New Roman"/>
                <w:color w:val="000000" w:themeColor="text1"/>
                <w:sz w:val="24"/>
                <w:szCs w:val="24"/>
              </w:rPr>
              <w:t>9</w:t>
            </w:r>
            <w:r w:rsidR="00D81D9C" w:rsidRPr="003C559B">
              <w:rPr>
                <w:rFonts w:ascii="Times New Roman" w:hAnsi="Times New Roman" w:cs="Times New Roman"/>
                <w:color w:val="000000" w:themeColor="text1"/>
                <w:sz w:val="24"/>
                <w:szCs w:val="24"/>
              </w:rPr>
              <w:t>н, выполненного ООО «Эксперт плюс».</w:t>
            </w:r>
          </w:p>
          <w:p w:rsidR="00C3722A" w:rsidRPr="00D81D9C" w:rsidRDefault="009B727A" w:rsidP="00D81D9C">
            <w:pPr>
              <w:widowControl w:val="0"/>
              <w:tabs>
                <w:tab w:val="left" w:pos="567"/>
                <w:tab w:val="left" w:pos="1134"/>
              </w:tabs>
              <w:ind w:right="20"/>
              <w:jc w:val="both"/>
              <w:rPr>
                <w:rFonts w:eastAsiaTheme="minorHAnsi"/>
                <w:color w:val="000000" w:themeColor="text1"/>
                <w:spacing w:val="3"/>
                <w:sz w:val="24"/>
                <w:szCs w:val="24"/>
                <w:lang w:eastAsia="en-US"/>
              </w:rPr>
            </w:pPr>
            <w:r>
              <w:rPr>
                <w:b/>
                <w:sz w:val="24"/>
                <w:szCs w:val="24"/>
              </w:rPr>
              <w:t>Лот № 2</w:t>
            </w:r>
            <w:r w:rsidR="00D15109" w:rsidRPr="00FC3DA8">
              <w:rPr>
                <w:b/>
                <w:sz w:val="24"/>
                <w:szCs w:val="24"/>
              </w:rPr>
              <w:t xml:space="preserve"> </w:t>
            </w:r>
            <w:r w:rsidR="00351B61">
              <w:rPr>
                <w:b/>
                <w:sz w:val="24"/>
                <w:szCs w:val="24"/>
              </w:rPr>
              <w:t>–</w:t>
            </w:r>
            <w:r w:rsidR="005D2065">
              <w:rPr>
                <w:b/>
                <w:sz w:val="24"/>
                <w:szCs w:val="24"/>
              </w:rPr>
              <w:t xml:space="preserve"> </w:t>
            </w:r>
            <w:r w:rsidR="00D81D9C" w:rsidRPr="00C33D46">
              <w:rPr>
                <w:rFonts w:eastAsiaTheme="minorHAnsi"/>
                <w:color w:val="000000" w:themeColor="text1"/>
                <w:spacing w:val="3"/>
                <w:sz w:val="24"/>
                <w:szCs w:val="24"/>
                <w:lang w:eastAsia="en-US"/>
              </w:rPr>
              <w:t>415 300 (Четыреста пятнадцать тысяч триста) руб. 00 коп, определена на основании Отчета по определению рыночной стоимости земельного участка от 02.07.2019 г. № М</w:t>
            </w:r>
            <w:r w:rsidR="00D81D9C">
              <w:rPr>
                <w:rFonts w:eastAsiaTheme="minorHAnsi"/>
                <w:color w:val="000000" w:themeColor="text1"/>
                <w:spacing w:val="3"/>
                <w:sz w:val="24"/>
                <w:szCs w:val="24"/>
                <w:lang w:eastAsia="en-US"/>
              </w:rPr>
              <w:t>111</w:t>
            </w:r>
            <w:r w:rsidR="00D81D9C" w:rsidRPr="00C33D46">
              <w:rPr>
                <w:rFonts w:eastAsiaTheme="minorHAnsi"/>
                <w:color w:val="000000" w:themeColor="text1"/>
                <w:spacing w:val="3"/>
                <w:sz w:val="24"/>
                <w:szCs w:val="24"/>
                <w:lang w:eastAsia="en-US"/>
              </w:rPr>
              <w:t>/07-19н, в</w:t>
            </w:r>
            <w:r w:rsidR="00D81D9C">
              <w:rPr>
                <w:rFonts w:eastAsiaTheme="minorHAnsi"/>
                <w:color w:val="000000" w:themeColor="text1"/>
                <w:spacing w:val="3"/>
                <w:sz w:val="24"/>
                <w:szCs w:val="24"/>
                <w:lang w:eastAsia="en-US"/>
              </w:rPr>
              <w:t>ыполненного ООО «Эксперт плюс».</w:t>
            </w:r>
          </w:p>
          <w:p w:rsidR="00C3722A" w:rsidRPr="00D81D9C" w:rsidRDefault="009B727A" w:rsidP="00D81D9C">
            <w:pPr>
              <w:widowControl w:val="0"/>
              <w:tabs>
                <w:tab w:val="left" w:pos="567"/>
                <w:tab w:val="left" w:pos="1134"/>
              </w:tabs>
              <w:ind w:right="20"/>
              <w:jc w:val="both"/>
              <w:rPr>
                <w:rFonts w:eastAsiaTheme="minorHAnsi"/>
                <w:color w:val="000000" w:themeColor="text1"/>
                <w:spacing w:val="3"/>
                <w:sz w:val="24"/>
                <w:szCs w:val="24"/>
                <w:lang w:eastAsia="en-US"/>
              </w:rPr>
            </w:pPr>
            <w:r>
              <w:rPr>
                <w:b/>
                <w:color w:val="000000" w:themeColor="text1"/>
                <w:sz w:val="24"/>
                <w:szCs w:val="24"/>
              </w:rPr>
              <w:t>Лот № 3</w:t>
            </w:r>
            <w:r w:rsidR="00C3722A">
              <w:rPr>
                <w:b/>
                <w:color w:val="000000" w:themeColor="text1"/>
                <w:sz w:val="24"/>
                <w:szCs w:val="24"/>
              </w:rPr>
              <w:t xml:space="preserve"> –</w:t>
            </w:r>
            <w:r w:rsidR="005D2065">
              <w:rPr>
                <w:b/>
                <w:color w:val="000000" w:themeColor="text1"/>
                <w:sz w:val="24"/>
                <w:szCs w:val="24"/>
              </w:rPr>
              <w:t xml:space="preserve"> </w:t>
            </w:r>
            <w:r w:rsidR="00D81D9C">
              <w:rPr>
                <w:rFonts w:eastAsiaTheme="minorHAnsi"/>
                <w:color w:val="000000" w:themeColor="text1"/>
                <w:spacing w:val="3"/>
                <w:sz w:val="24"/>
                <w:szCs w:val="24"/>
                <w:lang w:eastAsia="en-US"/>
              </w:rPr>
              <w:t>390 380</w:t>
            </w:r>
            <w:r w:rsidR="00D81D9C" w:rsidRPr="00C33D46">
              <w:rPr>
                <w:rFonts w:eastAsiaTheme="minorHAnsi"/>
                <w:color w:val="000000" w:themeColor="text1"/>
                <w:spacing w:val="3"/>
                <w:sz w:val="24"/>
                <w:szCs w:val="24"/>
                <w:lang w:eastAsia="en-US"/>
              </w:rPr>
              <w:t xml:space="preserve"> (</w:t>
            </w:r>
            <w:r w:rsidR="00D81D9C">
              <w:rPr>
                <w:rFonts w:eastAsiaTheme="minorHAnsi"/>
                <w:color w:val="000000" w:themeColor="text1"/>
                <w:spacing w:val="3"/>
                <w:sz w:val="24"/>
                <w:szCs w:val="24"/>
                <w:lang w:eastAsia="en-US"/>
              </w:rPr>
              <w:t xml:space="preserve">триста девяносто тысяч триста </w:t>
            </w:r>
            <w:r w:rsidR="00D81D9C">
              <w:rPr>
                <w:rFonts w:eastAsiaTheme="minorHAnsi"/>
                <w:color w:val="000000" w:themeColor="text1"/>
                <w:spacing w:val="3"/>
                <w:sz w:val="24"/>
                <w:szCs w:val="24"/>
                <w:lang w:eastAsia="en-US"/>
              </w:rPr>
              <w:lastRenderedPageBreak/>
              <w:t>восемьдесят</w:t>
            </w:r>
            <w:r w:rsidR="00D81D9C" w:rsidRPr="00C33D46">
              <w:rPr>
                <w:rFonts w:eastAsiaTheme="minorHAnsi"/>
                <w:color w:val="000000" w:themeColor="text1"/>
                <w:spacing w:val="3"/>
                <w:sz w:val="24"/>
                <w:szCs w:val="24"/>
                <w:lang w:eastAsia="en-US"/>
              </w:rPr>
              <w:t>) руб. 00 коп, определена на основании Отчета по определению рыночной стоимости земельного участка от 02.07.2019 г. № М</w:t>
            </w:r>
            <w:r w:rsidR="00D81D9C">
              <w:rPr>
                <w:rFonts w:eastAsiaTheme="minorHAnsi"/>
                <w:color w:val="000000" w:themeColor="text1"/>
                <w:spacing w:val="3"/>
                <w:sz w:val="24"/>
                <w:szCs w:val="24"/>
                <w:lang w:eastAsia="en-US"/>
              </w:rPr>
              <w:t>115</w:t>
            </w:r>
            <w:r w:rsidR="00D81D9C" w:rsidRPr="00C33D46">
              <w:rPr>
                <w:rFonts w:eastAsiaTheme="minorHAnsi"/>
                <w:color w:val="000000" w:themeColor="text1"/>
                <w:spacing w:val="3"/>
                <w:sz w:val="24"/>
                <w:szCs w:val="24"/>
                <w:lang w:eastAsia="en-US"/>
              </w:rPr>
              <w:t>/07-19н, в</w:t>
            </w:r>
            <w:r w:rsidR="00D81D9C">
              <w:rPr>
                <w:rFonts w:eastAsiaTheme="minorHAnsi"/>
                <w:color w:val="000000" w:themeColor="text1"/>
                <w:spacing w:val="3"/>
                <w:sz w:val="24"/>
                <w:szCs w:val="24"/>
                <w:lang w:eastAsia="en-US"/>
              </w:rPr>
              <w:t>ыполненного ООО «Эксперт плюс».</w:t>
            </w:r>
          </w:p>
          <w:p w:rsidR="00C3722A" w:rsidRPr="00D81D9C" w:rsidRDefault="009B727A" w:rsidP="00D81D9C">
            <w:pPr>
              <w:widowControl w:val="0"/>
              <w:tabs>
                <w:tab w:val="left" w:pos="567"/>
                <w:tab w:val="left" w:pos="1134"/>
              </w:tabs>
              <w:ind w:right="20"/>
              <w:jc w:val="both"/>
              <w:rPr>
                <w:rFonts w:eastAsiaTheme="minorHAnsi"/>
                <w:color w:val="000000" w:themeColor="text1"/>
                <w:spacing w:val="3"/>
                <w:sz w:val="24"/>
                <w:szCs w:val="24"/>
                <w:lang w:eastAsia="en-US"/>
              </w:rPr>
            </w:pPr>
            <w:r>
              <w:rPr>
                <w:b/>
                <w:color w:val="000000" w:themeColor="text1"/>
                <w:sz w:val="24"/>
                <w:szCs w:val="24"/>
              </w:rPr>
              <w:t>Лот № 4</w:t>
            </w:r>
            <w:r w:rsidR="00C3722A">
              <w:rPr>
                <w:b/>
                <w:color w:val="000000" w:themeColor="text1"/>
                <w:sz w:val="24"/>
                <w:szCs w:val="24"/>
              </w:rPr>
              <w:t xml:space="preserve"> –</w:t>
            </w:r>
            <w:r w:rsidR="005D2065">
              <w:rPr>
                <w:b/>
                <w:color w:val="000000" w:themeColor="text1"/>
                <w:sz w:val="24"/>
                <w:szCs w:val="24"/>
              </w:rPr>
              <w:t xml:space="preserve"> </w:t>
            </w:r>
            <w:r w:rsidR="00D81D9C" w:rsidRPr="00C33D46">
              <w:rPr>
                <w:rFonts w:eastAsiaTheme="minorHAnsi"/>
                <w:color w:val="000000" w:themeColor="text1"/>
                <w:spacing w:val="3"/>
                <w:sz w:val="24"/>
                <w:szCs w:val="24"/>
                <w:lang w:eastAsia="en-US"/>
              </w:rPr>
              <w:t>415 300 (Четыреста пятнадцать тысяч триста) руб. 00 коп, определена на основании Отчета по определению рыночной стоимости земельного участка от 02.07.2019 г. № М</w:t>
            </w:r>
            <w:r w:rsidR="00D81D9C">
              <w:rPr>
                <w:rFonts w:eastAsiaTheme="minorHAnsi"/>
                <w:color w:val="000000" w:themeColor="text1"/>
                <w:spacing w:val="3"/>
                <w:sz w:val="24"/>
                <w:szCs w:val="24"/>
                <w:lang w:eastAsia="en-US"/>
              </w:rPr>
              <w:t>116</w:t>
            </w:r>
            <w:r w:rsidR="00D81D9C" w:rsidRPr="00C33D46">
              <w:rPr>
                <w:rFonts w:eastAsiaTheme="minorHAnsi"/>
                <w:color w:val="000000" w:themeColor="text1"/>
                <w:spacing w:val="3"/>
                <w:sz w:val="24"/>
                <w:szCs w:val="24"/>
                <w:lang w:eastAsia="en-US"/>
              </w:rPr>
              <w:t>/07-19н, в</w:t>
            </w:r>
            <w:r w:rsidR="00D81D9C">
              <w:rPr>
                <w:rFonts w:eastAsiaTheme="minorHAnsi"/>
                <w:color w:val="000000" w:themeColor="text1"/>
                <w:spacing w:val="3"/>
                <w:sz w:val="24"/>
                <w:szCs w:val="24"/>
                <w:lang w:eastAsia="en-US"/>
              </w:rPr>
              <w:t>ыполненного ООО «Эксперт плюс».</w:t>
            </w:r>
          </w:p>
          <w:p w:rsidR="00C3722A" w:rsidRPr="00D81D9C" w:rsidRDefault="009B727A" w:rsidP="00D81D9C">
            <w:pPr>
              <w:widowControl w:val="0"/>
              <w:tabs>
                <w:tab w:val="left" w:pos="567"/>
                <w:tab w:val="left" w:pos="1134"/>
              </w:tabs>
              <w:ind w:right="20"/>
              <w:jc w:val="both"/>
              <w:rPr>
                <w:rFonts w:eastAsiaTheme="minorHAnsi"/>
                <w:color w:val="000000" w:themeColor="text1"/>
                <w:spacing w:val="3"/>
                <w:sz w:val="24"/>
                <w:szCs w:val="24"/>
                <w:lang w:eastAsia="en-US"/>
              </w:rPr>
            </w:pPr>
            <w:r>
              <w:rPr>
                <w:b/>
                <w:color w:val="000000" w:themeColor="text1"/>
                <w:sz w:val="24"/>
                <w:szCs w:val="24"/>
              </w:rPr>
              <w:t>Лот № 5</w:t>
            </w:r>
            <w:r w:rsidR="00C3722A">
              <w:rPr>
                <w:b/>
                <w:color w:val="000000" w:themeColor="text1"/>
                <w:sz w:val="24"/>
                <w:szCs w:val="24"/>
              </w:rPr>
              <w:t xml:space="preserve"> –</w:t>
            </w:r>
            <w:r w:rsidR="005D2065">
              <w:rPr>
                <w:b/>
                <w:color w:val="000000" w:themeColor="text1"/>
                <w:sz w:val="24"/>
                <w:szCs w:val="24"/>
              </w:rPr>
              <w:t xml:space="preserve"> </w:t>
            </w:r>
            <w:r w:rsidR="00D81D9C">
              <w:rPr>
                <w:rFonts w:eastAsiaTheme="minorHAnsi"/>
                <w:color w:val="000000" w:themeColor="text1"/>
                <w:spacing w:val="3"/>
                <w:sz w:val="24"/>
                <w:szCs w:val="24"/>
                <w:lang w:eastAsia="en-US"/>
              </w:rPr>
              <w:t>409 480</w:t>
            </w:r>
            <w:r w:rsidR="00D81D9C" w:rsidRPr="00C33D46">
              <w:rPr>
                <w:rFonts w:eastAsiaTheme="minorHAnsi"/>
                <w:color w:val="000000" w:themeColor="text1"/>
                <w:spacing w:val="3"/>
                <w:sz w:val="24"/>
                <w:szCs w:val="24"/>
                <w:lang w:eastAsia="en-US"/>
              </w:rPr>
              <w:t xml:space="preserve"> (Четыреста </w:t>
            </w:r>
            <w:r w:rsidR="00D81D9C">
              <w:rPr>
                <w:rFonts w:eastAsiaTheme="minorHAnsi"/>
                <w:color w:val="000000" w:themeColor="text1"/>
                <w:spacing w:val="3"/>
                <w:sz w:val="24"/>
                <w:szCs w:val="24"/>
                <w:lang w:eastAsia="en-US"/>
              </w:rPr>
              <w:t>девять тысяч четыреста восемьдесят</w:t>
            </w:r>
            <w:r w:rsidR="00D81D9C" w:rsidRPr="00C33D46">
              <w:rPr>
                <w:rFonts w:eastAsiaTheme="minorHAnsi"/>
                <w:color w:val="000000" w:themeColor="text1"/>
                <w:spacing w:val="3"/>
                <w:sz w:val="24"/>
                <w:szCs w:val="24"/>
                <w:lang w:eastAsia="en-US"/>
              </w:rPr>
              <w:t>) руб. 00 коп, определена на основании Отчета по определению рыночной стоимости земельного участка от 02.07.2019 г. № М</w:t>
            </w:r>
            <w:r w:rsidR="00D81D9C">
              <w:rPr>
                <w:rFonts w:eastAsiaTheme="minorHAnsi"/>
                <w:color w:val="000000" w:themeColor="text1"/>
                <w:spacing w:val="3"/>
                <w:sz w:val="24"/>
                <w:szCs w:val="24"/>
                <w:lang w:eastAsia="en-US"/>
              </w:rPr>
              <w:t>117</w:t>
            </w:r>
            <w:r w:rsidR="00D81D9C" w:rsidRPr="00C33D46">
              <w:rPr>
                <w:rFonts w:eastAsiaTheme="minorHAnsi"/>
                <w:color w:val="000000" w:themeColor="text1"/>
                <w:spacing w:val="3"/>
                <w:sz w:val="24"/>
                <w:szCs w:val="24"/>
                <w:lang w:eastAsia="en-US"/>
              </w:rPr>
              <w:t>/07-19н, выполненного ООО «Эксперт плюс».</w:t>
            </w: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lastRenderedPageBreak/>
              <w:t>15</w:t>
            </w:r>
          </w:p>
        </w:tc>
        <w:tc>
          <w:tcPr>
            <w:tcW w:w="297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jc w:val="both"/>
              <w:rPr>
                <w:rFonts w:ascii="Times New Roman" w:hAnsi="Times New Roman"/>
                <w:sz w:val="24"/>
                <w:szCs w:val="24"/>
              </w:rPr>
            </w:pPr>
            <w:r w:rsidRPr="0046148C">
              <w:rPr>
                <w:rFonts w:ascii="Times New Roman" w:hAnsi="Times New Roman"/>
                <w:sz w:val="24"/>
                <w:szCs w:val="24"/>
              </w:rPr>
              <w:t>Шаг аукциона (величина повышения начальной цены предмета аукциона)</w:t>
            </w:r>
          </w:p>
        </w:tc>
        <w:tc>
          <w:tcPr>
            <w:tcW w:w="6455" w:type="dxa"/>
            <w:tcBorders>
              <w:top w:val="outset" w:sz="6" w:space="0" w:color="000000"/>
              <w:left w:val="outset" w:sz="6" w:space="0" w:color="000000"/>
              <w:bottom w:val="outset" w:sz="6" w:space="0" w:color="000000"/>
              <w:right w:val="outset" w:sz="6" w:space="0" w:color="000000"/>
            </w:tcBorders>
          </w:tcPr>
          <w:p w:rsidR="00FA3749" w:rsidRPr="00A66B6C" w:rsidRDefault="009B727A" w:rsidP="008B6099">
            <w:pPr>
              <w:pStyle w:val="a8"/>
              <w:jc w:val="both"/>
              <w:rPr>
                <w:rFonts w:ascii="Times New Roman" w:hAnsi="Times New Roman"/>
                <w:bCs/>
                <w:sz w:val="24"/>
                <w:szCs w:val="24"/>
              </w:rPr>
            </w:pPr>
            <w:r>
              <w:rPr>
                <w:rFonts w:ascii="Times New Roman" w:hAnsi="Times New Roman"/>
                <w:b/>
                <w:sz w:val="24"/>
                <w:szCs w:val="24"/>
              </w:rPr>
              <w:t>Лот № 1</w:t>
            </w:r>
            <w:r w:rsidR="00D81D9C">
              <w:rPr>
                <w:rFonts w:ascii="Times New Roman" w:hAnsi="Times New Roman"/>
                <w:sz w:val="24"/>
                <w:szCs w:val="24"/>
              </w:rPr>
              <w:t xml:space="preserve"> -</w:t>
            </w:r>
            <w:r w:rsidR="00D81D9C" w:rsidRPr="001872B0">
              <w:rPr>
                <w:rFonts w:ascii="Times New Roman" w:hAnsi="Times New Roman"/>
                <w:sz w:val="24"/>
                <w:szCs w:val="24"/>
              </w:rPr>
              <w:t xml:space="preserve"> составляет 3 % от начальной цены предмета аукциона</w:t>
            </w:r>
            <w:r w:rsidR="00D81D9C" w:rsidRPr="001872B0">
              <w:rPr>
                <w:rFonts w:ascii="Times New Roman" w:hAnsi="Times New Roman"/>
                <w:bCs/>
                <w:sz w:val="24"/>
                <w:szCs w:val="24"/>
              </w:rPr>
              <w:t>:</w:t>
            </w:r>
            <w:r w:rsidR="00D81D9C" w:rsidRPr="001872B0">
              <w:rPr>
                <w:rFonts w:ascii="Times New Roman" w:hAnsi="Times New Roman"/>
                <w:sz w:val="24"/>
                <w:szCs w:val="24"/>
              </w:rPr>
              <w:t xml:space="preserve"> </w:t>
            </w:r>
            <w:r w:rsidR="00D81D9C">
              <w:rPr>
                <w:rFonts w:ascii="Times New Roman" w:hAnsi="Times New Roman"/>
                <w:sz w:val="24"/>
                <w:szCs w:val="24"/>
              </w:rPr>
              <w:t xml:space="preserve">12 459 </w:t>
            </w:r>
            <w:r w:rsidR="00D81D9C" w:rsidRPr="001872B0">
              <w:rPr>
                <w:rFonts w:ascii="Times New Roman" w:hAnsi="Times New Roman"/>
                <w:bCs/>
                <w:sz w:val="24"/>
                <w:szCs w:val="24"/>
              </w:rPr>
              <w:t>(</w:t>
            </w:r>
            <w:r w:rsidR="00D81D9C">
              <w:rPr>
                <w:rFonts w:ascii="Times New Roman" w:hAnsi="Times New Roman"/>
                <w:bCs/>
                <w:sz w:val="24"/>
                <w:szCs w:val="24"/>
              </w:rPr>
              <w:t>двенадцать тысяч четыреста пятьдесят девять</w:t>
            </w:r>
            <w:r w:rsidR="00D81D9C" w:rsidRPr="001872B0">
              <w:rPr>
                <w:rFonts w:ascii="Times New Roman" w:hAnsi="Times New Roman"/>
                <w:bCs/>
                <w:sz w:val="24"/>
                <w:szCs w:val="24"/>
              </w:rPr>
              <w:t>) руб. 00 коп.</w:t>
            </w:r>
          </w:p>
          <w:p w:rsidR="00A66B6C" w:rsidRPr="001872B0" w:rsidRDefault="009B727A" w:rsidP="00A66B6C">
            <w:pPr>
              <w:pStyle w:val="a8"/>
              <w:jc w:val="both"/>
              <w:rPr>
                <w:rFonts w:ascii="Times New Roman" w:hAnsi="Times New Roman"/>
                <w:bCs/>
                <w:sz w:val="24"/>
                <w:szCs w:val="24"/>
              </w:rPr>
            </w:pPr>
            <w:r>
              <w:rPr>
                <w:rFonts w:ascii="Times New Roman" w:hAnsi="Times New Roman"/>
                <w:b/>
                <w:sz w:val="24"/>
                <w:szCs w:val="24"/>
              </w:rPr>
              <w:t>Лот № 2</w:t>
            </w:r>
            <w:r w:rsidR="00D81D9C">
              <w:rPr>
                <w:rFonts w:ascii="Times New Roman" w:hAnsi="Times New Roman"/>
                <w:sz w:val="24"/>
                <w:szCs w:val="24"/>
              </w:rPr>
              <w:t xml:space="preserve"> -</w:t>
            </w:r>
            <w:r w:rsidR="00D81D9C" w:rsidRPr="001872B0">
              <w:rPr>
                <w:rFonts w:ascii="Times New Roman" w:hAnsi="Times New Roman"/>
                <w:sz w:val="24"/>
                <w:szCs w:val="24"/>
              </w:rPr>
              <w:t xml:space="preserve"> составляет 3 % от начальной цены предмета аукциона</w:t>
            </w:r>
            <w:r w:rsidR="00D81D9C" w:rsidRPr="001872B0">
              <w:rPr>
                <w:rFonts w:ascii="Times New Roman" w:hAnsi="Times New Roman"/>
                <w:bCs/>
                <w:sz w:val="24"/>
                <w:szCs w:val="24"/>
              </w:rPr>
              <w:t>:</w:t>
            </w:r>
            <w:r w:rsidR="00D81D9C" w:rsidRPr="001872B0">
              <w:rPr>
                <w:rFonts w:ascii="Times New Roman" w:hAnsi="Times New Roman"/>
                <w:sz w:val="24"/>
                <w:szCs w:val="24"/>
              </w:rPr>
              <w:t xml:space="preserve"> </w:t>
            </w:r>
            <w:r w:rsidR="00D81D9C">
              <w:rPr>
                <w:rFonts w:ascii="Times New Roman" w:hAnsi="Times New Roman"/>
                <w:sz w:val="24"/>
                <w:szCs w:val="24"/>
              </w:rPr>
              <w:t xml:space="preserve">12 459 </w:t>
            </w:r>
            <w:r w:rsidR="00D81D9C" w:rsidRPr="001872B0">
              <w:rPr>
                <w:rFonts w:ascii="Times New Roman" w:hAnsi="Times New Roman"/>
                <w:bCs/>
                <w:sz w:val="24"/>
                <w:szCs w:val="24"/>
              </w:rPr>
              <w:t>(</w:t>
            </w:r>
            <w:r w:rsidR="00D81D9C">
              <w:rPr>
                <w:rFonts w:ascii="Times New Roman" w:hAnsi="Times New Roman"/>
                <w:bCs/>
                <w:sz w:val="24"/>
                <w:szCs w:val="24"/>
              </w:rPr>
              <w:t>двенадцать тысяч четыреста пятьдесят девять</w:t>
            </w:r>
            <w:r w:rsidR="00D81D9C" w:rsidRPr="001872B0">
              <w:rPr>
                <w:rFonts w:ascii="Times New Roman" w:hAnsi="Times New Roman"/>
                <w:bCs/>
                <w:sz w:val="24"/>
                <w:szCs w:val="24"/>
              </w:rPr>
              <w:t>) руб. 00 коп.</w:t>
            </w:r>
          </w:p>
          <w:p w:rsidR="00D81D9C" w:rsidRPr="00D81D9C" w:rsidRDefault="00E05452" w:rsidP="00D81D9C">
            <w:pPr>
              <w:pStyle w:val="a8"/>
              <w:jc w:val="both"/>
              <w:rPr>
                <w:rFonts w:ascii="Times New Roman" w:hAnsi="Times New Roman"/>
                <w:bCs/>
                <w:sz w:val="24"/>
                <w:szCs w:val="24"/>
              </w:rPr>
            </w:pPr>
            <w:r>
              <w:rPr>
                <w:rFonts w:ascii="Times New Roman" w:hAnsi="Times New Roman"/>
                <w:b/>
                <w:sz w:val="24"/>
                <w:szCs w:val="24"/>
              </w:rPr>
              <w:t>Лот № 3</w:t>
            </w:r>
            <w:r w:rsidR="00D81D9C" w:rsidRPr="001872B0">
              <w:rPr>
                <w:rFonts w:ascii="Times New Roman" w:hAnsi="Times New Roman"/>
                <w:sz w:val="24"/>
                <w:szCs w:val="24"/>
              </w:rPr>
              <w:t xml:space="preserve"> </w:t>
            </w:r>
            <w:r w:rsidR="00D81D9C">
              <w:rPr>
                <w:rFonts w:ascii="Times New Roman" w:hAnsi="Times New Roman"/>
                <w:sz w:val="24"/>
                <w:szCs w:val="24"/>
              </w:rPr>
              <w:t>–</w:t>
            </w:r>
            <w:r w:rsidR="00D81D9C" w:rsidRPr="001872B0">
              <w:rPr>
                <w:rFonts w:ascii="Times New Roman" w:hAnsi="Times New Roman"/>
                <w:sz w:val="24"/>
                <w:szCs w:val="24"/>
              </w:rPr>
              <w:t xml:space="preserve"> составляет 3 % от начальной цены предмета аукциона</w:t>
            </w:r>
            <w:r w:rsidR="00D81D9C" w:rsidRPr="001872B0">
              <w:rPr>
                <w:rFonts w:ascii="Times New Roman" w:hAnsi="Times New Roman"/>
                <w:bCs/>
                <w:sz w:val="24"/>
                <w:szCs w:val="24"/>
              </w:rPr>
              <w:t>:</w:t>
            </w:r>
            <w:r w:rsidR="00D81D9C" w:rsidRPr="001872B0">
              <w:rPr>
                <w:rFonts w:ascii="Times New Roman" w:hAnsi="Times New Roman"/>
                <w:sz w:val="24"/>
                <w:szCs w:val="24"/>
              </w:rPr>
              <w:t xml:space="preserve"> </w:t>
            </w:r>
            <w:r w:rsidR="00D81D9C">
              <w:rPr>
                <w:rFonts w:ascii="Times New Roman" w:hAnsi="Times New Roman"/>
                <w:sz w:val="24"/>
                <w:szCs w:val="24"/>
              </w:rPr>
              <w:t xml:space="preserve">11 712 </w:t>
            </w:r>
            <w:r w:rsidR="00D81D9C" w:rsidRPr="001872B0">
              <w:rPr>
                <w:rFonts w:ascii="Times New Roman" w:hAnsi="Times New Roman"/>
                <w:bCs/>
                <w:sz w:val="24"/>
                <w:szCs w:val="24"/>
              </w:rPr>
              <w:t>(</w:t>
            </w:r>
            <w:r w:rsidR="00D81D9C">
              <w:rPr>
                <w:rFonts w:ascii="Times New Roman" w:hAnsi="Times New Roman"/>
                <w:bCs/>
                <w:sz w:val="24"/>
                <w:szCs w:val="24"/>
              </w:rPr>
              <w:t>одиннадцать тысяч семьсот двенадцать</w:t>
            </w:r>
            <w:r w:rsidR="00D81D9C" w:rsidRPr="001872B0">
              <w:rPr>
                <w:rFonts w:ascii="Times New Roman" w:hAnsi="Times New Roman"/>
                <w:bCs/>
                <w:sz w:val="24"/>
                <w:szCs w:val="24"/>
              </w:rPr>
              <w:t>) руб. 00 коп.</w:t>
            </w:r>
          </w:p>
          <w:p w:rsidR="00D81D9C" w:rsidRPr="00E20214" w:rsidRDefault="00E05452" w:rsidP="00D81D9C">
            <w:pPr>
              <w:pStyle w:val="a8"/>
              <w:jc w:val="both"/>
              <w:rPr>
                <w:rFonts w:ascii="Times New Roman" w:hAnsi="Times New Roman"/>
                <w:bCs/>
                <w:sz w:val="24"/>
                <w:szCs w:val="24"/>
              </w:rPr>
            </w:pPr>
            <w:r>
              <w:rPr>
                <w:rFonts w:ascii="Times New Roman" w:hAnsi="Times New Roman"/>
                <w:b/>
                <w:sz w:val="24"/>
                <w:szCs w:val="24"/>
              </w:rPr>
              <w:t>Лот № 4</w:t>
            </w:r>
            <w:r w:rsidR="00D81D9C" w:rsidRPr="001872B0">
              <w:rPr>
                <w:rFonts w:ascii="Times New Roman" w:hAnsi="Times New Roman"/>
                <w:sz w:val="24"/>
                <w:szCs w:val="24"/>
              </w:rPr>
              <w:t xml:space="preserve"> </w:t>
            </w:r>
            <w:r w:rsidR="00D81D9C">
              <w:rPr>
                <w:rFonts w:ascii="Times New Roman" w:hAnsi="Times New Roman"/>
                <w:sz w:val="24"/>
                <w:szCs w:val="24"/>
              </w:rPr>
              <w:t>–</w:t>
            </w:r>
            <w:r w:rsidR="00E20214" w:rsidRPr="001872B0">
              <w:rPr>
                <w:rFonts w:ascii="Times New Roman" w:hAnsi="Times New Roman"/>
                <w:sz w:val="24"/>
                <w:szCs w:val="24"/>
              </w:rPr>
              <w:t xml:space="preserve"> составляет 3 % от начальной цены предмета аукциона</w:t>
            </w:r>
            <w:r w:rsidR="00E20214" w:rsidRPr="001872B0">
              <w:rPr>
                <w:rFonts w:ascii="Times New Roman" w:hAnsi="Times New Roman"/>
                <w:bCs/>
                <w:sz w:val="24"/>
                <w:szCs w:val="24"/>
              </w:rPr>
              <w:t>:</w:t>
            </w:r>
            <w:r w:rsidR="00E20214" w:rsidRPr="001872B0">
              <w:rPr>
                <w:rFonts w:ascii="Times New Roman" w:hAnsi="Times New Roman"/>
                <w:sz w:val="24"/>
                <w:szCs w:val="24"/>
              </w:rPr>
              <w:t xml:space="preserve"> </w:t>
            </w:r>
            <w:r w:rsidR="00E20214">
              <w:rPr>
                <w:rFonts w:ascii="Times New Roman" w:hAnsi="Times New Roman"/>
                <w:sz w:val="24"/>
                <w:szCs w:val="24"/>
              </w:rPr>
              <w:t xml:space="preserve">12 459 </w:t>
            </w:r>
            <w:r w:rsidR="00E20214" w:rsidRPr="001872B0">
              <w:rPr>
                <w:rFonts w:ascii="Times New Roman" w:hAnsi="Times New Roman"/>
                <w:bCs/>
                <w:sz w:val="24"/>
                <w:szCs w:val="24"/>
              </w:rPr>
              <w:t>(</w:t>
            </w:r>
            <w:r w:rsidR="00E20214">
              <w:rPr>
                <w:rFonts w:ascii="Times New Roman" w:hAnsi="Times New Roman"/>
                <w:bCs/>
                <w:sz w:val="24"/>
                <w:szCs w:val="24"/>
              </w:rPr>
              <w:t>двенадцать тысяч четыреста пятьдесят девять</w:t>
            </w:r>
            <w:r w:rsidR="00E20214" w:rsidRPr="001872B0">
              <w:rPr>
                <w:rFonts w:ascii="Times New Roman" w:hAnsi="Times New Roman"/>
                <w:bCs/>
                <w:sz w:val="24"/>
                <w:szCs w:val="24"/>
              </w:rPr>
              <w:t>) руб. 00 коп.</w:t>
            </w:r>
          </w:p>
          <w:p w:rsidR="00D81D9C" w:rsidRPr="00E20214" w:rsidRDefault="00E05452" w:rsidP="00E20214">
            <w:pPr>
              <w:pStyle w:val="a8"/>
              <w:jc w:val="both"/>
              <w:rPr>
                <w:rFonts w:ascii="Times New Roman" w:hAnsi="Times New Roman"/>
                <w:bCs/>
                <w:sz w:val="24"/>
                <w:szCs w:val="24"/>
              </w:rPr>
            </w:pPr>
            <w:r>
              <w:rPr>
                <w:rFonts w:ascii="Times New Roman" w:hAnsi="Times New Roman"/>
                <w:b/>
                <w:sz w:val="24"/>
                <w:szCs w:val="24"/>
              </w:rPr>
              <w:t>Лот № 5</w:t>
            </w:r>
            <w:r w:rsidR="00D81D9C" w:rsidRPr="001872B0">
              <w:rPr>
                <w:rFonts w:ascii="Times New Roman" w:hAnsi="Times New Roman"/>
                <w:sz w:val="24"/>
                <w:szCs w:val="24"/>
              </w:rPr>
              <w:t xml:space="preserve"> -</w:t>
            </w:r>
            <w:r w:rsidR="00E20214" w:rsidRPr="001872B0">
              <w:rPr>
                <w:rFonts w:ascii="Times New Roman" w:hAnsi="Times New Roman"/>
                <w:sz w:val="24"/>
                <w:szCs w:val="24"/>
              </w:rPr>
              <w:t xml:space="preserve"> составляет 3 % от начальной цены предмета аукциона</w:t>
            </w:r>
            <w:r w:rsidR="00E20214" w:rsidRPr="001872B0">
              <w:rPr>
                <w:rFonts w:ascii="Times New Roman" w:hAnsi="Times New Roman"/>
                <w:bCs/>
                <w:sz w:val="24"/>
                <w:szCs w:val="24"/>
              </w:rPr>
              <w:t>:</w:t>
            </w:r>
            <w:r w:rsidR="00E20214" w:rsidRPr="001872B0">
              <w:rPr>
                <w:rFonts w:ascii="Times New Roman" w:hAnsi="Times New Roman"/>
                <w:sz w:val="24"/>
                <w:szCs w:val="24"/>
              </w:rPr>
              <w:t xml:space="preserve"> </w:t>
            </w:r>
            <w:r w:rsidR="00E20214">
              <w:rPr>
                <w:rFonts w:ascii="Times New Roman" w:hAnsi="Times New Roman"/>
                <w:sz w:val="24"/>
                <w:szCs w:val="24"/>
              </w:rPr>
              <w:t xml:space="preserve">12 285 </w:t>
            </w:r>
            <w:r w:rsidR="00E20214" w:rsidRPr="001872B0">
              <w:rPr>
                <w:rFonts w:ascii="Times New Roman" w:hAnsi="Times New Roman"/>
                <w:bCs/>
                <w:sz w:val="24"/>
                <w:szCs w:val="24"/>
              </w:rPr>
              <w:t>(</w:t>
            </w:r>
            <w:r w:rsidR="00E20214">
              <w:rPr>
                <w:rFonts w:ascii="Times New Roman" w:hAnsi="Times New Roman"/>
                <w:bCs/>
                <w:sz w:val="24"/>
                <w:szCs w:val="24"/>
              </w:rPr>
              <w:t>двенадцать тысяч двести восемьдесят пять</w:t>
            </w:r>
            <w:r w:rsidR="00E20214" w:rsidRPr="001872B0">
              <w:rPr>
                <w:rFonts w:ascii="Times New Roman" w:hAnsi="Times New Roman"/>
                <w:bCs/>
                <w:sz w:val="24"/>
                <w:szCs w:val="24"/>
              </w:rPr>
              <w:t>) руб. 00 коп.</w:t>
            </w:r>
          </w:p>
        </w:tc>
      </w:tr>
      <w:tr w:rsidR="008C04D7" w:rsidRPr="0046148C" w:rsidTr="00385569">
        <w:trPr>
          <w:trHeight w:val="451"/>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16</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Размер задатка</w:t>
            </w:r>
          </w:p>
        </w:tc>
        <w:tc>
          <w:tcPr>
            <w:tcW w:w="6455" w:type="dxa"/>
            <w:tcBorders>
              <w:top w:val="outset" w:sz="6" w:space="0" w:color="000000"/>
              <w:left w:val="outset" w:sz="6" w:space="0" w:color="000000"/>
              <w:bottom w:val="outset" w:sz="6" w:space="0" w:color="000000"/>
              <w:right w:val="outset" w:sz="6" w:space="0" w:color="000000"/>
            </w:tcBorders>
            <w:hideMark/>
          </w:tcPr>
          <w:p w:rsidR="008B6099" w:rsidRPr="00800B08" w:rsidRDefault="00E05452" w:rsidP="00921FE5">
            <w:pPr>
              <w:pStyle w:val="western"/>
              <w:spacing w:before="0" w:beforeAutospacing="0" w:after="0" w:line="240" w:lineRule="auto"/>
              <w:ind w:left="34"/>
              <w:jc w:val="both"/>
              <w:rPr>
                <w:rFonts w:ascii="Times New Roman" w:hAnsi="Times New Roman"/>
                <w:color w:val="auto"/>
                <w:sz w:val="24"/>
                <w:szCs w:val="24"/>
              </w:rPr>
            </w:pPr>
            <w:r>
              <w:rPr>
                <w:rFonts w:ascii="Times New Roman" w:hAnsi="Times New Roman"/>
                <w:b/>
                <w:color w:val="auto"/>
                <w:sz w:val="24"/>
                <w:szCs w:val="24"/>
              </w:rPr>
              <w:t>Лот № 1</w:t>
            </w:r>
            <w:r w:rsidR="008B6099" w:rsidRPr="00800B08">
              <w:rPr>
                <w:rFonts w:ascii="Times New Roman" w:hAnsi="Times New Roman"/>
                <w:color w:val="auto"/>
                <w:sz w:val="24"/>
                <w:szCs w:val="24"/>
              </w:rPr>
              <w:t xml:space="preserve"> - </w:t>
            </w:r>
            <w:r w:rsidR="004544F8" w:rsidRPr="00800B08">
              <w:rPr>
                <w:rFonts w:ascii="Times New Roman" w:hAnsi="Times New Roman"/>
                <w:color w:val="auto"/>
                <w:sz w:val="24"/>
                <w:szCs w:val="24"/>
              </w:rPr>
              <w:t>составляет</w:t>
            </w:r>
            <w:r w:rsidR="004544F8" w:rsidRPr="00800B08">
              <w:rPr>
                <w:rFonts w:ascii="Times New Roman" w:hAnsi="Times New Roman"/>
                <w:b/>
                <w:color w:val="auto"/>
                <w:sz w:val="24"/>
                <w:szCs w:val="24"/>
              </w:rPr>
              <w:t xml:space="preserve"> </w:t>
            </w:r>
            <w:r w:rsidR="004544F8" w:rsidRPr="00800B08">
              <w:rPr>
                <w:rFonts w:ascii="Times New Roman" w:hAnsi="Times New Roman"/>
                <w:color w:val="auto"/>
                <w:sz w:val="24"/>
                <w:szCs w:val="24"/>
              </w:rPr>
              <w:t xml:space="preserve">20% от начальной цены предмета аукциона: </w:t>
            </w:r>
            <w:r w:rsidR="00681EBD">
              <w:rPr>
                <w:rFonts w:ascii="Times New Roman" w:hAnsi="Times New Roman"/>
                <w:color w:val="auto"/>
                <w:sz w:val="24"/>
                <w:szCs w:val="24"/>
              </w:rPr>
              <w:t>83 060</w:t>
            </w:r>
            <w:r w:rsidR="004544F8">
              <w:rPr>
                <w:rFonts w:ascii="Times New Roman" w:hAnsi="Times New Roman"/>
                <w:color w:val="auto"/>
                <w:sz w:val="24"/>
                <w:szCs w:val="24"/>
              </w:rPr>
              <w:t xml:space="preserve"> (</w:t>
            </w:r>
            <w:r w:rsidR="00681EBD">
              <w:rPr>
                <w:rFonts w:ascii="Times New Roman" w:hAnsi="Times New Roman"/>
                <w:color w:val="auto"/>
                <w:sz w:val="24"/>
                <w:szCs w:val="24"/>
              </w:rPr>
              <w:t>восемьдесят три тысячи шестьдесят</w:t>
            </w:r>
            <w:r w:rsidR="004544F8">
              <w:rPr>
                <w:rFonts w:ascii="Times New Roman" w:hAnsi="Times New Roman"/>
                <w:color w:val="auto"/>
                <w:sz w:val="24"/>
                <w:szCs w:val="24"/>
              </w:rPr>
              <w:t>) руб. 00 коп.</w:t>
            </w:r>
          </w:p>
          <w:p w:rsidR="00085BB9" w:rsidRPr="00A76583" w:rsidRDefault="00E05452" w:rsidP="00A76583">
            <w:pPr>
              <w:pStyle w:val="western"/>
              <w:spacing w:before="0" w:beforeAutospacing="0" w:after="0" w:line="240" w:lineRule="auto"/>
              <w:ind w:left="34"/>
              <w:jc w:val="both"/>
              <w:rPr>
                <w:rFonts w:ascii="Times New Roman" w:hAnsi="Times New Roman"/>
                <w:b/>
                <w:color w:val="auto"/>
                <w:sz w:val="24"/>
                <w:szCs w:val="24"/>
              </w:rPr>
            </w:pPr>
            <w:r>
              <w:rPr>
                <w:rFonts w:ascii="Times New Roman" w:hAnsi="Times New Roman"/>
                <w:b/>
                <w:color w:val="auto"/>
                <w:sz w:val="24"/>
                <w:szCs w:val="24"/>
              </w:rPr>
              <w:t>Лот № 2</w:t>
            </w:r>
            <w:r w:rsidR="00085BB9" w:rsidRPr="00800B08">
              <w:rPr>
                <w:rFonts w:ascii="Times New Roman" w:hAnsi="Times New Roman"/>
                <w:color w:val="auto"/>
                <w:sz w:val="24"/>
                <w:szCs w:val="24"/>
              </w:rPr>
              <w:t xml:space="preserve"> - </w:t>
            </w:r>
            <w:r w:rsidR="004544F8" w:rsidRPr="00800B08">
              <w:rPr>
                <w:rFonts w:ascii="Times New Roman" w:hAnsi="Times New Roman"/>
                <w:color w:val="auto"/>
                <w:sz w:val="24"/>
                <w:szCs w:val="24"/>
              </w:rPr>
              <w:t>составляет</w:t>
            </w:r>
            <w:r w:rsidR="004544F8" w:rsidRPr="00800B08">
              <w:rPr>
                <w:rFonts w:ascii="Times New Roman" w:hAnsi="Times New Roman"/>
                <w:b/>
                <w:color w:val="auto"/>
                <w:sz w:val="24"/>
                <w:szCs w:val="24"/>
              </w:rPr>
              <w:t xml:space="preserve"> </w:t>
            </w:r>
            <w:r w:rsidR="004544F8" w:rsidRPr="00800B08">
              <w:rPr>
                <w:rFonts w:ascii="Times New Roman" w:hAnsi="Times New Roman"/>
                <w:color w:val="auto"/>
                <w:sz w:val="24"/>
                <w:szCs w:val="24"/>
              </w:rPr>
              <w:t>20% от начальной цены предмета аукциона:</w:t>
            </w:r>
            <w:r w:rsidR="00A76583">
              <w:rPr>
                <w:rFonts w:ascii="Times New Roman" w:hAnsi="Times New Roman"/>
                <w:color w:val="auto"/>
                <w:sz w:val="24"/>
                <w:szCs w:val="24"/>
              </w:rPr>
              <w:t xml:space="preserve"> 83 060 (восемьдесят три тысячи шестьдесят) руб. 00 коп.</w:t>
            </w:r>
          </w:p>
          <w:p w:rsidR="00A76583" w:rsidRDefault="00E05452" w:rsidP="00A76583">
            <w:pPr>
              <w:pStyle w:val="western"/>
              <w:spacing w:before="0" w:beforeAutospacing="0" w:after="0" w:line="240" w:lineRule="auto"/>
              <w:ind w:left="34"/>
              <w:jc w:val="both"/>
              <w:rPr>
                <w:rFonts w:ascii="Times New Roman" w:hAnsi="Times New Roman"/>
                <w:color w:val="auto"/>
                <w:sz w:val="24"/>
                <w:szCs w:val="24"/>
              </w:rPr>
            </w:pPr>
            <w:r>
              <w:rPr>
                <w:rFonts w:ascii="Times New Roman" w:hAnsi="Times New Roman"/>
                <w:b/>
                <w:color w:val="auto"/>
                <w:sz w:val="24"/>
                <w:szCs w:val="24"/>
              </w:rPr>
              <w:t>Лот № 3</w:t>
            </w:r>
            <w:r w:rsidR="00A76583" w:rsidRPr="00800B08">
              <w:rPr>
                <w:rFonts w:ascii="Times New Roman" w:hAnsi="Times New Roman"/>
                <w:color w:val="auto"/>
                <w:sz w:val="24"/>
                <w:szCs w:val="24"/>
              </w:rPr>
              <w:t xml:space="preserve"> - составляет</w:t>
            </w:r>
            <w:r w:rsidR="00A76583" w:rsidRPr="00800B08">
              <w:rPr>
                <w:rFonts w:ascii="Times New Roman" w:hAnsi="Times New Roman"/>
                <w:b/>
                <w:color w:val="auto"/>
                <w:sz w:val="24"/>
                <w:szCs w:val="24"/>
              </w:rPr>
              <w:t xml:space="preserve"> </w:t>
            </w:r>
            <w:r w:rsidR="00A76583" w:rsidRPr="00800B08">
              <w:rPr>
                <w:rFonts w:ascii="Times New Roman" w:hAnsi="Times New Roman"/>
                <w:color w:val="auto"/>
                <w:sz w:val="24"/>
                <w:szCs w:val="24"/>
              </w:rPr>
              <w:t xml:space="preserve">20% от начальной цены предмета аукциона: </w:t>
            </w:r>
            <w:r w:rsidR="00A76583">
              <w:rPr>
                <w:rFonts w:ascii="Times New Roman" w:hAnsi="Times New Roman"/>
                <w:color w:val="auto"/>
                <w:sz w:val="24"/>
                <w:szCs w:val="24"/>
              </w:rPr>
              <w:t>78 076 (семьдесят восемь тысяч семьдесят шесть) руб. 00 коп.</w:t>
            </w:r>
          </w:p>
          <w:p w:rsidR="00A76583" w:rsidRDefault="00E05452" w:rsidP="00A76583">
            <w:pPr>
              <w:pStyle w:val="western"/>
              <w:spacing w:before="0" w:beforeAutospacing="0" w:after="0" w:line="240" w:lineRule="auto"/>
              <w:ind w:left="34"/>
              <w:jc w:val="both"/>
              <w:rPr>
                <w:rFonts w:ascii="Times New Roman" w:hAnsi="Times New Roman"/>
                <w:color w:val="auto"/>
                <w:sz w:val="24"/>
                <w:szCs w:val="24"/>
              </w:rPr>
            </w:pPr>
            <w:r>
              <w:rPr>
                <w:rFonts w:ascii="Times New Roman" w:hAnsi="Times New Roman"/>
                <w:b/>
                <w:color w:val="auto"/>
                <w:sz w:val="24"/>
                <w:szCs w:val="24"/>
              </w:rPr>
              <w:t>Лот № 4</w:t>
            </w:r>
            <w:r w:rsidR="00A76583" w:rsidRPr="00800B08">
              <w:rPr>
                <w:rFonts w:ascii="Times New Roman" w:hAnsi="Times New Roman"/>
                <w:color w:val="auto"/>
                <w:sz w:val="24"/>
                <w:szCs w:val="24"/>
              </w:rPr>
              <w:t xml:space="preserve"> - составляет</w:t>
            </w:r>
            <w:r w:rsidR="00A76583" w:rsidRPr="00800B08">
              <w:rPr>
                <w:rFonts w:ascii="Times New Roman" w:hAnsi="Times New Roman"/>
                <w:b/>
                <w:color w:val="auto"/>
                <w:sz w:val="24"/>
                <w:szCs w:val="24"/>
              </w:rPr>
              <w:t xml:space="preserve"> </w:t>
            </w:r>
            <w:r w:rsidR="00A76583" w:rsidRPr="00800B08">
              <w:rPr>
                <w:rFonts w:ascii="Times New Roman" w:hAnsi="Times New Roman"/>
                <w:color w:val="auto"/>
                <w:sz w:val="24"/>
                <w:szCs w:val="24"/>
              </w:rPr>
              <w:t xml:space="preserve">20% от начальной цены предмета аукциона: </w:t>
            </w:r>
            <w:r w:rsidR="00A76583">
              <w:rPr>
                <w:rFonts w:ascii="Times New Roman" w:hAnsi="Times New Roman"/>
                <w:color w:val="auto"/>
                <w:sz w:val="24"/>
                <w:szCs w:val="24"/>
              </w:rPr>
              <w:t>83 060 (восемьдесят три тысячи шестьдесят) руб. 00 коп.</w:t>
            </w:r>
          </w:p>
          <w:p w:rsidR="00A76583" w:rsidRPr="00085BB9" w:rsidRDefault="00E05452" w:rsidP="00A76583">
            <w:pPr>
              <w:pStyle w:val="western"/>
              <w:spacing w:before="0" w:beforeAutospacing="0" w:after="0" w:line="240" w:lineRule="auto"/>
              <w:ind w:left="34"/>
              <w:jc w:val="both"/>
              <w:rPr>
                <w:rFonts w:ascii="Times New Roman" w:hAnsi="Times New Roman"/>
                <w:color w:val="auto"/>
                <w:sz w:val="24"/>
                <w:szCs w:val="24"/>
              </w:rPr>
            </w:pPr>
            <w:r>
              <w:rPr>
                <w:rFonts w:ascii="Times New Roman" w:hAnsi="Times New Roman"/>
                <w:b/>
                <w:color w:val="auto"/>
                <w:sz w:val="24"/>
                <w:szCs w:val="24"/>
              </w:rPr>
              <w:t>Лот № 5</w:t>
            </w:r>
            <w:r w:rsidR="00A76583" w:rsidRPr="00800B08">
              <w:rPr>
                <w:rFonts w:ascii="Times New Roman" w:hAnsi="Times New Roman"/>
                <w:color w:val="auto"/>
                <w:sz w:val="24"/>
                <w:szCs w:val="24"/>
              </w:rPr>
              <w:t xml:space="preserve"> - составляет</w:t>
            </w:r>
            <w:r w:rsidR="00A76583" w:rsidRPr="00800B08">
              <w:rPr>
                <w:rFonts w:ascii="Times New Roman" w:hAnsi="Times New Roman"/>
                <w:b/>
                <w:color w:val="auto"/>
                <w:sz w:val="24"/>
                <w:szCs w:val="24"/>
              </w:rPr>
              <w:t xml:space="preserve"> </w:t>
            </w:r>
            <w:r w:rsidR="00A76583" w:rsidRPr="00800B08">
              <w:rPr>
                <w:rFonts w:ascii="Times New Roman" w:hAnsi="Times New Roman"/>
                <w:color w:val="auto"/>
                <w:sz w:val="24"/>
                <w:szCs w:val="24"/>
              </w:rPr>
              <w:t xml:space="preserve">20% от начальной цены предмета аукциона: </w:t>
            </w:r>
            <w:r w:rsidR="00A76583">
              <w:rPr>
                <w:rFonts w:ascii="Times New Roman" w:hAnsi="Times New Roman"/>
                <w:color w:val="auto"/>
                <w:sz w:val="24"/>
                <w:szCs w:val="24"/>
              </w:rPr>
              <w:t>81 896 (восемьдесят одна тысяча восемьсот девяносто шесть) руб. 00 коп.</w:t>
            </w:r>
          </w:p>
          <w:p w:rsidR="008C04D7" w:rsidRPr="0046148C" w:rsidRDefault="008C04D7" w:rsidP="00921FE5">
            <w:pPr>
              <w:pStyle w:val="western"/>
              <w:spacing w:before="0" w:beforeAutospacing="0" w:after="0" w:line="240" w:lineRule="auto"/>
              <w:ind w:left="34"/>
              <w:jc w:val="both"/>
              <w:rPr>
                <w:rFonts w:ascii="Times New Roman" w:hAnsi="Times New Roman"/>
                <w:bCs/>
                <w:sz w:val="24"/>
                <w:szCs w:val="24"/>
                <w:lang w:eastAsia="en-US"/>
              </w:rPr>
            </w:pPr>
            <w:r w:rsidRPr="0046148C">
              <w:rPr>
                <w:rFonts w:ascii="Times New Roman" w:hAnsi="Times New Roman"/>
                <w:b/>
                <w:bCs/>
                <w:sz w:val="24"/>
                <w:szCs w:val="24"/>
              </w:rPr>
              <w:t xml:space="preserve">Реквизиты счета: </w:t>
            </w:r>
            <w:r w:rsidRPr="0046148C">
              <w:rPr>
                <w:rFonts w:ascii="Times New Roman" w:hAnsi="Times New Roman"/>
                <w:sz w:val="24"/>
                <w:szCs w:val="24"/>
                <w:lang w:eastAsia="en-US"/>
              </w:rPr>
              <w:t xml:space="preserve">р/с </w:t>
            </w:r>
            <w:r w:rsidRPr="0046148C">
              <w:rPr>
                <w:rFonts w:ascii="Times New Roman" w:hAnsi="Times New Roman"/>
                <w:bCs/>
                <w:sz w:val="24"/>
                <w:szCs w:val="24"/>
                <w:lang w:eastAsia="en-US"/>
              </w:rPr>
              <w:t>40302810897063000210 Отделение НБ Чувашская Республика, БИК 049706001</w:t>
            </w:r>
            <w:r w:rsidRPr="0046148C">
              <w:rPr>
                <w:rFonts w:ascii="Times New Roman" w:hAnsi="Times New Roman"/>
                <w:sz w:val="24"/>
                <w:szCs w:val="24"/>
                <w:lang w:eastAsia="en-US"/>
              </w:rPr>
              <w:t xml:space="preserve">, получатель – </w:t>
            </w:r>
            <w:r w:rsidRPr="0046148C">
              <w:rPr>
                <w:rFonts w:ascii="Times New Roman" w:hAnsi="Times New Roman"/>
                <w:bCs/>
                <w:sz w:val="24"/>
                <w:szCs w:val="24"/>
                <w:lang w:eastAsia="en-US"/>
              </w:rPr>
              <w:t xml:space="preserve">Администрация города Канаш Чувашской Республики, л/с 05153003610 </w:t>
            </w:r>
            <w:r w:rsidRPr="0046148C">
              <w:rPr>
                <w:rFonts w:ascii="Times New Roman" w:hAnsi="Times New Roman"/>
                <w:sz w:val="24"/>
                <w:szCs w:val="24"/>
                <w:lang w:eastAsia="en-US"/>
              </w:rPr>
              <w:t xml:space="preserve">в УФК по Чувашской Республике, </w:t>
            </w:r>
            <w:r w:rsidRPr="0046148C">
              <w:rPr>
                <w:rFonts w:ascii="Times New Roman" w:hAnsi="Times New Roman"/>
                <w:bCs/>
                <w:sz w:val="24"/>
                <w:szCs w:val="24"/>
                <w:lang w:eastAsia="en-US"/>
              </w:rPr>
              <w:t xml:space="preserve">ИНН 2123007000, КПП 212301001, ОКТМО 97707000. </w:t>
            </w:r>
          </w:p>
          <w:p w:rsidR="008C04D7" w:rsidRPr="0046148C" w:rsidRDefault="008C04D7" w:rsidP="00921FE5">
            <w:pPr>
              <w:pStyle w:val="western"/>
              <w:spacing w:before="0" w:beforeAutospacing="0" w:after="0" w:line="240" w:lineRule="auto"/>
              <w:ind w:left="34"/>
              <w:jc w:val="both"/>
              <w:rPr>
                <w:rFonts w:ascii="Times New Roman" w:hAnsi="Times New Roman"/>
                <w:sz w:val="24"/>
                <w:szCs w:val="24"/>
              </w:rPr>
            </w:pPr>
            <w:r w:rsidRPr="0046148C">
              <w:rPr>
                <w:rFonts w:ascii="Times New Roman" w:hAnsi="Times New Roman"/>
                <w:b/>
                <w:bCs/>
                <w:sz w:val="24"/>
                <w:szCs w:val="24"/>
              </w:rPr>
              <w:t>Назначение платежа:</w:t>
            </w:r>
            <w:r w:rsidRPr="0046148C">
              <w:rPr>
                <w:rFonts w:ascii="Times New Roman" w:hAnsi="Times New Roman"/>
                <w:sz w:val="24"/>
                <w:szCs w:val="24"/>
              </w:rPr>
              <w:t xml:space="preserve"> «Задаток на участие в открытом аукционе по продаже права на заключение до</w:t>
            </w:r>
            <w:r w:rsidR="00E7145E" w:rsidRPr="0046148C">
              <w:rPr>
                <w:rFonts w:ascii="Times New Roman" w:hAnsi="Times New Roman"/>
                <w:sz w:val="24"/>
                <w:szCs w:val="24"/>
              </w:rPr>
              <w:t>говора купли - продажи</w:t>
            </w:r>
            <w:r w:rsidRPr="0046148C">
              <w:rPr>
                <w:rFonts w:ascii="Times New Roman" w:hAnsi="Times New Roman"/>
                <w:sz w:val="24"/>
                <w:szCs w:val="24"/>
              </w:rPr>
              <w:t xml:space="preserve"> земельного участка извещение (№_</w:t>
            </w:r>
            <w:r w:rsidR="002844B1">
              <w:rPr>
                <w:rFonts w:ascii="Times New Roman" w:hAnsi="Times New Roman"/>
                <w:sz w:val="24"/>
                <w:szCs w:val="24"/>
              </w:rPr>
              <w:t>____________________</w:t>
            </w:r>
            <w:r w:rsidRPr="0046148C">
              <w:rPr>
                <w:rFonts w:ascii="Times New Roman" w:hAnsi="Times New Roman"/>
                <w:sz w:val="24"/>
                <w:szCs w:val="24"/>
              </w:rPr>
              <w:t>__от _______</w:t>
            </w:r>
            <w:r w:rsidR="002844B1">
              <w:rPr>
                <w:rFonts w:ascii="Times New Roman" w:hAnsi="Times New Roman"/>
                <w:sz w:val="24"/>
                <w:szCs w:val="24"/>
              </w:rPr>
              <w:t>____</w:t>
            </w:r>
            <w:r w:rsidRPr="0046148C">
              <w:rPr>
                <w:rFonts w:ascii="Times New Roman" w:hAnsi="Times New Roman"/>
                <w:sz w:val="24"/>
                <w:szCs w:val="24"/>
              </w:rPr>
              <w:t>___)».</w:t>
            </w:r>
          </w:p>
          <w:p w:rsidR="003A7E72" w:rsidRPr="0046148C" w:rsidRDefault="008C04D7" w:rsidP="00921FE5">
            <w:pPr>
              <w:pStyle w:val="western"/>
              <w:spacing w:before="0" w:beforeAutospacing="0" w:after="0" w:line="240" w:lineRule="auto"/>
              <w:ind w:left="34"/>
              <w:jc w:val="both"/>
              <w:rPr>
                <w:rFonts w:ascii="Times New Roman" w:hAnsi="Times New Roman"/>
                <w:bCs/>
                <w:sz w:val="24"/>
                <w:szCs w:val="24"/>
              </w:rPr>
            </w:pPr>
            <w:r w:rsidRPr="0046148C">
              <w:rPr>
                <w:rFonts w:ascii="Times New Roman" w:hAnsi="Times New Roman"/>
                <w:bCs/>
                <w:sz w:val="24"/>
                <w:szCs w:val="24"/>
              </w:rPr>
              <w:lastRenderedPageBreak/>
              <w:t>Задаток должен быть внесен Претендентом и поступить на указанный счет не позднее даты окончания приема заявок на участие в аукционе.</w:t>
            </w:r>
          </w:p>
        </w:tc>
      </w:tr>
      <w:tr w:rsidR="008C04D7" w:rsidRPr="0046148C" w:rsidTr="00385569">
        <w:trPr>
          <w:trHeight w:val="1011"/>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lastRenderedPageBreak/>
              <w:t>17</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Порядок возврата задатка</w:t>
            </w:r>
          </w:p>
        </w:tc>
        <w:tc>
          <w:tcPr>
            <w:tcW w:w="6455" w:type="dxa"/>
            <w:tcBorders>
              <w:top w:val="outset" w:sz="6" w:space="0" w:color="000000"/>
              <w:left w:val="outset" w:sz="6" w:space="0" w:color="000000"/>
              <w:bottom w:val="outset" w:sz="6" w:space="0" w:color="000000"/>
              <w:right w:val="outset" w:sz="6" w:space="0" w:color="000000"/>
            </w:tcBorders>
            <w:hideMark/>
          </w:tcPr>
          <w:p w:rsidR="007F2657" w:rsidRDefault="007F2657" w:rsidP="007F2657">
            <w:pPr>
              <w:pStyle w:val="a8"/>
              <w:ind w:left="22" w:firstLine="284"/>
              <w:jc w:val="both"/>
              <w:rPr>
                <w:rFonts w:ascii="Times New Roman" w:hAnsi="Times New Roman"/>
                <w:sz w:val="24"/>
                <w:szCs w:val="24"/>
              </w:rPr>
            </w:pPr>
            <w:r w:rsidRPr="00450540">
              <w:rPr>
                <w:rFonts w:ascii="Times New Roman" w:hAnsi="Times New Roman"/>
                <w:sz w:val="24"/>
                <w:szCs w:val="24"/>
              </w:rPr>
              <w:t xml:space="preserve">Организатор аукциона возвращает задаток на расчетный счет заявителя в течение </w:t>
            </w:r>
            <w:r>
              <w:rPr>
                <w:rFonts w:ascii="Times New Roman" w:hAnsi="Times New Roman"/>
                <w:sz w:val="24"/>
                <w:szCs w:val="24"/>
              </w:rPr>
              <w:t xml:space="preserve">3 рабочих </w:t>
            </w:r>
            <w:r w:rsidRPr="00450540">
              <w:rPr>
                <w:rFonts w:ascii="Times New Roman" w:hAnsi="Times New Roman"/>
                <w:sz w:val="24"/>
                <w:szCs w:val="24"/>
              </w:rPr>
              <w:t>дней в случае, если:</w:t>
            </w:r>
          </w:p>
          <w:p w:rsidR="007F2657" w:rsidRPr="00450540" w:rsidRDefault="007F2657" w:rsidP="007F2657">
            <w:pPr>
              <w:pStyle w:val="a8"/>
              <w:ind w:left="22"/>
              <w:jc w:val="both"/>
              <w:rPr>
                <w:rFonts w:ascii="Times New Roman" w:hAnsi="Times New Roman"/>
                <w:sz w:val="24"/>
                <w:szCs w:val="24"/>
              </w:rPr>
            </w:pPr>
            <w:r>
              <w:rPr>
                <w:rFonts w:ascii="Times New Roman" w:hAnsi="Times New Roman"/>
                <w:sz w:val="24"/>
                <w:szCs w:val="24"/>
              </w:rPr>
              <w:t>а)</w:t>
            </w:r>
            <w:r w:rsidRPr="00D432AC">
              <w:rPr>
                <w:rFonts w:ascii="Times New Roman" w:hAnsi="Times New Roman"/>
                <w:sz w:val="24"/>
                <w:szCs w:val="24"/>
              </w:rPr>
              <w:t xml:space="preserve"> </w:t>
            </w:r>
            <w:r>
              <w:rPr>
                <w:rFonts w:ascii="Times New Roman" w:hAnsi="Times New Roman"/>
                <w:sz w:val="24"/>
                <w:szCs w:val="24"/>
              </w:rPr>
              <w:t>заявителем отозвана принятая организатором заявка до дня окончания приема заявок;</w:t>
            </w:r>
          </w:p>
          <w:p w:rsidR="007F2657" w:rsidRPr="00450540" w:rsidRDefault="007F2657" w:rsidP="007F2657">
            <w:pPr>
              <w:pStyle w:val="a8"/>
              <w:ind w:left="22"/>
              <w:jc w:val="both"/>
              <w:rPr>
                <w:rFonts w:ascii="Times New Roman" w:hAnsi="Times New Roman"/>
                <w:sz w:val="24"/>
                <w:szCs w:val="24"/>
              </w:rPr>
            </w:pPr>
            <w:r>
              <w:rPr>
                <w:rFonts w:ascii="Times New Roman" w:hAnsi="Times New Roman"/>
                <w:sz w:val="24"/>
                <w:szCs w:val="24"/>
              </w:rPr>
              <w:t>б</w:t>
            </w:r>
            <w:r w:rsidRPr="00450540">
              <w:rPr>
                <w:rFonts w:ascii="Times New Roman" w:hAnsi="Times New Roman"/>
                <w:sz w:val="24"/>
                <w:szCs w:val="24"/>
              </w:rPr>
              <w:t xml:space="preserve">) </w:t>
            </w:r>
            <w:r>
              <w:rPr>
                <w:rFonts w:ascii="Times New Roman" w:hAnsi="Times New Roman"/>
                <w:sz w:val="24"/>
                <w:szCs w:val="24"/>
              </w:rPr>
              <w:t>заявитель</w:t>
            </w:r>
            <w:r w:rsidRPr="00450540">
              <w:rPr>
                <w:rFonts w:ascii="Times New Roman" w:hAnsi="Times New Roman"/>
                <w:sz w:val="24"/>
                <w:szCs w:val="24"/>
              </w:rPr>
              <w:t xml:space="preserve"> не </w:t>
            </w:r>
            <w:r>
              <w:rPr>
                <w:rFonts w:ascii="Times New Roman" w:hAnsi="Times New Roman"/>
                <w:sz w:val="24"/>
                <w:szCs w:val="24"/>
              </w:rPr>
              <w:t>допущен к участию</w:t>
            </w:r>
            <w:r w:rsidRPr="00450540">
              <w:rPr>
                <w:rFonts w:ascii="Times New Roman" w:hAnsi="Times New Roman"/>
                <w:sz w:val="24"/>
                <w:szCs w:val="24"/>
              </w:rPr>
              <w:t xml:space="preserve"> </w:t>
            </w:r>
            <w:r>
              <w:rPr>
                <w:rFonts w:ascii="Times New Roman" w:hAnsi="Times New Roman"/>
                <w:sz w:val="24"/>
                <w:szCs w:val="24"/>
              </w:rPr>
              <w:t>в аукционе</w:t>
            </w:r>
            <w:r w:rsidRPr="00450540">
              <w:rPr>
                <w:rFonts w:ascii="Times New Roman" w:hAnsi="Times New Roman"/>
                <w:sz w:val="24"/>
                <w:szCs w:val="24"/>
              </w:rPr>
              <w:t xml:space="preserve"> со дня подписания</w:t>
            </w:r>
            <w:r>
              <w:rPr>
                <w:rFonts w:ascii="Times New Roman" w:hAnsi="Times New Roman"/>
                <w:sz w:val="24"/>
                <w:szCs w:val="24"/>
              </w:rPr>
              <w:t xml:space="preserve"> протокола о приеме заявок</w:t>
            </w:r>
            <w:r w:rsidRPr="00450540">
              <w:rPr>
                <w:rFonts w:ascii="Times New Roman" w:hAnsi="Times New Roman"/>
                <w:sz w:val="24"/>
                <w:szCs w:val="24"/>
              </w:rPr>
              <w:t>;</w:t>
            </w:r>
          </w:p>
          <w:p w:rsidR="007F2657" w:rsidRPr="00450540" w:rsidRDefault="007F2657" w:rsidP="007F2657">
            <w:pPr>
              <w:pStyle w:val="a8"/>
              <w:ind w:left="22"/>
              <w:jc w:val="both"/>
              <w:rPr>
                <w:rFonts w:ascii="Times New Roman" w:hAnsi="Times New Roman"/>
                <w:sz w:val="24"/>
                <w:szCs w:val="24"/>
              </w:rPr>
            </w:pPr>
            <w:r>
              <w:rPr>
                <w:rFonts w:ascii="Times New Roman" w:hAnsi="Times New Roman"/>
                <w:sz w:val="24"/>
                <w:szCs w:val="24"/>
              </w:rPr>
              <w:t>в) лицам, участвовавшим в аукционе, но не победившим в нем со дня подписания протокола о результатах аукциона.</w:t>
            </w:r>
          </w:p>
          <w:p w:rsidR="008C04D7" w:rsidRPr="0046148C" w:rsidRDefault="008C04D7" w:rsidP="00921FE5">
            <w:pPr>
              <w:pStyle w:val="a8"/>
              <w:jc w:val="both"/>
              <w:rPr>
                <w:rFonts w:ascii="Times New Roman" w:hAnsi="Times New Roman"/>
                <w:sz w:val="24"/>
                <w:szCs w:val="24"/>
              </w:rPr>
            </w:pPr>
            <w:r w:rsidRPr="0046148C">
              <w:rPr>
                <w:rFonts w:ascii="Times New Roman" w:hAnsi="Times New Roman"/>
                <w:sz w:val="24"/>
                <w:szCs w:val="24"/>
              </w:rPr>
              <w:t xml:space="preserve">Организатор аукциона не возвращает задаток в случае отказа заявителя, признанного победителем аукциона, от подписания в установленные сроки протокола о результатах аукциона, договора </w:t>
            </w:r>
            <w:r w:rsidR="00E7145E" w:rsidRPr="0046148C">
              <w:rPr>
                <w:rFonts w:ascii="Times New Roman" w:hAnsi="Times New Roman"/>
                <w:sz w:val="24"/>
                <w:szCs w:val="24"/>
              </w:rPr>
              <w:t>купли- продажи</w:t>
            </w:r>
            <w:r w:rsidRPr="0046148C">
              <w:rPr>
                <w:rFonts w:ascii="Times New Roman" w:hAnsi="Times New Roman"/>
                <w:sz w:val="24"/>
                <w:szCs w:val="24"/>
              </w:rPr>
              <w:t xml:space="preserve"> земельного участка.</w:t>
            </w:r>
          </w:p>
          <w:p w:rsidR="008C04D7" w:rsidRPr="0046148C" w:rsidRDefault="008C04D7" w:rsidP="007F2657">
            <w:pPr>
              <w:pStyle w:val="a8"/>
              <w:ind w:firstLine="306"/>
              <w:jc w:val="both"/>
              <w:rPr>
                <w:rFonts w:ascii="Times New Roman" w:hAnsi="Times New Roman"/>
                <w:sz w:val="24"/>
                <w:szCs w:val="24"/>
              </w:rPr>
            </w:pPr>
            <w:r w:rsidRPr="0046148C">
              <w:rPr>
                <w:rFonts w:ascii="Times New Roman" w:hAnsi="Times New Roman"/>
                <w:sz w:val="24"/>
                <w:szCs w:val="24"/>
              </w:rPr>
              <w:t xml:space="preserve">Задаток, внесенный лицом, признанным победителем аукциона, с которым заключается договор </w:t>
            </w:r>
            <w:r w:rsidR="00E7145E" w:rsidRPr="0046148C">
              <w:rPr>
                <w:rFonts w:ascii="Times New Roman" w:hAnsi="Times New Roman"/>
                <w:sz w:val="24"/>
                <w:szCs w:val="24"/>
              </w:rPr>
              <w:t xml:space="preserve">купли – продажи </w:t>
            </w:r>
            <w:r w:rsidRPr="0046148C">
              <w:rPr>
                <w:rFonts w:ascii="Times New Roman" w:hAnsi="Times New Roman"/>
                <w:sz w:val="24"/>
                <w:szCs w:val="24"/>
              </w:rPr>
              <w:t>земельного участка зачитывается</w:t>
            </w:r>
            <w:r w:rsidR="00712BD3" w:rsidRPr="0046148C">
              <w:rPr>
                <w:rFonts w:ascii="Times New Roman" w:hAnsi="Times New Roman"/>
                <w:sz w:val="24"/>
                <w:szCs w:val="24"/>
              </w:rPr>
              <w:t xml:space="preserve"> в счет оплаты за земельный участок</w:t>
            </w:r>
            <w:r w:rsidR="007F2657">
              <w:rPr>
                <w:rFonts w:ascii="Times New Roman" w:hAnsi="Times New Roman"/>
                <w:sz w:val="24"/>
                <w:szCs w:val="24"/>
              </w:rPr>
              <w:t>.</w:t>
            </w: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18</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jc w:val="both"/>
              <w:rPr>
                <w:rFonts w:ascii="Times New Roman" w:hAnsi="Times New Roman"/>
                <w:sz w:val="24"/>
                <w:szCs w:val="24"/>
              </w:rPr>
            </w:pPr>
            <w:r w:rsidRPr="0046148C">
              <w:rPr>
                <w:rFonts w:ascii="Times New Roman" w:hAnsi="Times New Roman"/>
                <w:sz w:val="24"/>
                <w:szCs w:val="24"/>
              </w:rPr>
              <w:t>Место, дата и время начала и окончания подачи заявок на участие в аукционе</w:t>
            </w:r>
          </w:p>
        </w:tc>
        <w:tc>
          <w:tcPr>
            <w:tcW w:w="6455" w:type="dxa"/>
            <w:tcBorders>
              <w:top w:val="outset" w:sz="6" w:space="0" w:color="000000"/>
              <w:left w:val="outset" w:sz="6" w:space="0" w:color="000000"/>
              <w:bottom w:val="outset" w:sz="6" w:space="0" w:color="000000"/>
              <w:right w:val="outset" w:sz="6" w:space="0" w:color="000000"/>
            </w:tcBorders>
            <w:hideMark/>
          </w:tcPr>
          <w:p w:rsidR="008C04D7" w:rsidRPr="00E71EA7" w:rsidRDefault="008C04D7" w:rsidP="00921FE5">
            <w:pPr>
              <w:pStyle w:val="western"/>
              <w:spacing w:before="0" w:beforeAutospacing="0" w:after="0"/>
              <w:jc w:val="both"/>
              <w:rPr>
                <w:rFonts w:ascii="Times New Roman" w:hAnsi="Times New Roman"/>
                <w:color w:val="auto"/>
                <w:sz w:val="24"/>
                <w:szCs w:val="24"/>
              </w:rPr>
            </w:pPr>
            <w:r w:rsidRPr="00E71EA7">
              <w:rPr>
                <w:rFonts w:ascii="Times New Roman" w:hAnsi="Times New Roman"/>
                <w:color w:val="auto"/>
                <w:sz w:val="24"/>
                <w:szCs w:val="24"/>
              </w:rPr>
              <w:t>Чувашская Республика, г. Канаш, ул.30 лет Победы, д.24, 2-й этаж, каб.210</w:t>
            </w:r>
          </w:p>
          <w:p w:rsidR="008C04D7" w:rsidRPr="00E71EA7" w:rsidRDefault="00F231A1" w:rsidP="00921FE5">
            <w:pPr>
              <w:pStyle w:val="western"/>
              <w:spacing w:before="0" w:beforeAutospacing="0" w:after="0"/>
              <w:jc w:val="both"/>
              <w:rPr>
                <w:rFonts w:ascii="Times New Roman" w:hAnsi="Times New Roman"/>
                <w:color w:val="auto"/>
                <w:sz w:val="24"/>
                <w:szCs w:val="24"/>
              </w:rPr>
            </w:pPr>
            <w:r w:rsidRPr="00E71EA7">
              <w:rPr>
                <w:rFonts w:ascii="Times New Roman" w:hAnsi="Times New Roman"/>
                <w:color w:val="auto"/>
                <w:sz w:val="24"/>
                <w:szCs w:val="24"/>
              </w:rPr>
              <w:t>с «</w:t>
            </w:r>
            <w:r w:rsidR="00E05452">
              <w:rPr>
                <w:rFonts w:ascii="Times New Roman" w:hAnsi="Times New Roman"/>
                <w:color w:val="auto"/>
                <w:sz w:val="24"/>
                <w:szCs w:val="24"/>
              </w:rPr>
              <w:t>9</w:t>
            </w:r>
            <w:r w:rsidR="008C04D7" w:rsidRPr="00E71EA7">
              <w:rPr>
                <w:rFonts w:ascii="Times New Roman" w:hAnsi="Times New Roman"/>
                <w:color w:val="auto"/>
                <w:sz w:val="24"/>
                <w:szCs w:val="24"/>
              </w:rPr>
              <w:t>»</w:t>
            </w:r>
            <w:r w:rsidRPr="00E71EA7">
              <w:rPr>
                <w:rFonts w:ascii="Times New Roman" w:hAnsi="Times New Roman"/>
                <w:color w:val="auto"/>
                <w:sz w:val="24"/>
                <w:szCs w:val="24"/>
              </w:rPr>
              <w:t xml:space="preserve"> </w:t>
            </w:r>
            <w:r w:rsidR="00E05452">
              <w:rPr>
                <w:rFonts w:ascii="Times New Roman" w:hAnsi="Times New Roman"/>
                <w:color w:val="auto"/>
                <w:sz w:val="24"/>
                <w:szCs w:val="24"/>
              </w:rPr>
              <w:t>октября</w:t>
            </w:r>
            <w:r w:rsidR="008C04D7" w:rsidRPr="00E71EA7">
              <w:rPr>
                <w:rFonts w:ascii="Times New Roman" w:hAnsi="Times New Roman"/>
                <w:color w:val="auto"/>
                <w:sz w:val="24"/>
                <w:szCs w:val="24"/>
              </w:rPr>
              <w:t xml:space="preserve"> 201</w:t>
            </w:r>
            <w:r w:rsidR="004B6E43">
              <w:rPr>
                <w:rFonts w:ascii="Times New Roman" w:hAnsi="Times New Roman"/>
                <w:color w:val="auto"/>
                <w:sz w:val="24"/>
                <w:szCs w:val="24"/>
              </w:rPr>
              <w:t>9</w:t>
            </w:r>
            <w:r w:rsidR="008C04D7" w:rsidRPr="00E71EA7">
              <w:rPr>
                <w:rFonts w:ascii="Times New Roman" w:hAnsi="Times New Roman"/>
                <w:color w:val="auto"/>
                <w:sz w:val="24"/>
                <w:szCs w:val="24"/>
              </w:rPr>
              <w:t xml:space="preserve"> года с 8:00 до 17:00 часов ежедневно, за и</w:t>
            </w:r>
            <w:r w:rsidR="00552375">
              <w:rPr>
                <w:rFonts w:ascii="Times New Roman" w:hAnsi="Times New Roman"/>
                <w:color w:val="auto"/>
                <w:sz w:val="24"/>
                <w:szCs w:val="24"/>
              </w:rPr>
              <w:t>сключением субботы, воскресенья и выходных праздничных дней,</w:t>
            </w:r>
            <w:r w:rsidR="008C04D7" w:rsidRPr="00E71EA7">
              <w:rPr>
                <w:rFonts w:ascii="Times New Roman" w:hAnsi="Times New Roman"/>
                <w:color w:val="auto"/>
                <w:sz w:val="24"/>
                <w:szCs w:val="24"/>
              </w:rPr>
              <w:t xml:space="preserve"> перерыв с 12:00 до</w:t>
            </w:r>
            <w:r w:rsidR="00373BAF" w:rsidRPr="00E71EA7">
              <w:rPr>
                <w:rFonts w:ascii="Times New Roman" w:hAnsi="Times New Roman"/>
                <w:color w:val="auto"/>
                <w:sz w:val="24"/>
                <w:szCs w:val="24"/>
              </w:rPr>
              <w:t xml:space="preserve"> </w:t>
            </w:r>
            <w:r w:rsidR="008C04D7" w:rsidRPr="00E71EA7">
              <w:rPr>
                <w:rFonts w:ascii="Times New Roman" w:hAnsi="Times New Roman"/>
                <w:color w:val="auto"/>
                <w:sz w:val="24"/>
                <w:szCs w:val="24"/>
              </w:rPr>
              <w:t>13:00 часов.</w:t>
            </w:r>
          </w:p>
          <w:p w:rsidR="008C04D7" w:rsidRPr="0046148C" w:rsidRDefault="008C04D7" w:rsidP="00E05452">
            <w:pPr>
              <w:pStyle w:val="western"/>
              <w:spacing w:before="0" w:beforeAutospacing="0" w:after="0"/>
              <w:jc w:val="both"/>
              <w:rPr>
                <w:rFonts w:ascii="Times New Roman" w:hAnsi="Times New Roman"/>
                <w:color w:val="auto"/>
                <w:sz w:val="24"/>
                <w:szCs w:val="24"/>
              </w:rPr>
            </w:pPr>
            <w:r w:rsidRPr="00E71EA7">
              <w:rPr>
                <w:rFonts w:ascii="Times New Roman" w:hAnsi="Times New Roman"/>
                <w:color w:val="auto"/>
                <w:sz w:val="24"/>
                <w:szCs w:val="24"/>
              </w:rPr>
              <w:t>по «</w:t>
            </w:r>
            <w:r w:rsidR="00E05452">
              <w:rPr>
                <w:rFonts w:ascii="Times New Roman" w:hAnsi="Times New Roman"/>
                <w:color w:val="auto"/>
                <w:sz w:val="24"/>
                <w:szCs w:val="24"/>
              </w:rPr>
              <w:t>11</w:t>
            </w:r>
            <w:r w:rsidRPr="00E71EA7">
              <w:rPr>
                <w:rFonts w:ascii="Times New Roman" w:hAnsi="Times New Roman"/>
                <w:color w:val="auto"/>
                <w:sz w:val="24"/>
                <w:szCs w:val="24"/>
              </w:rPr>
              <w:t xml:space="preserve">» </w:t>
            </w:r>
            <w:r w:rsidR="00E05452">
              <w:rPr>
                <w:rFonts w:ascii="Times New Roman" w:hAnsi="Times New Roman"/>
                <w:color w:val="auto"/>
                <w:sz w:val="24"/>
                <w:szCs w:val="24"/>
              </w:rPr>
              <w:t>ноября</w:t>
            </w:r>
            <w:r w:rsidRPr="00E71EA7">
              <w:rPr>
                <w:rFonts w:ascii="Times New Roman" w:hAnsi="Times New Roman"/>
                <w:color w:val="auto"/>
                <w:sz w:val="24"/>
                <w:szCs w:val="24"/>
              </w:rPr>
              <w:t xml:space="preserve"> 201</w:t>
            </w:r>
            <w:r w:rsidR="004B6E43">
              <w:rPr>
                <w:rFonts w:ascii="Times New Roman" w:hAnsi="Times New Roman"/>
                <w:color w:val="auto"/>
                <w:sz w:val="24"/>
                <w:szCs w:val="24"/>
              </w:rPr>
              <w:t>9</w:t>
            </w:r>
            <w:r w:rsidR="00410733">
              <w:rPr>
                <w:rFonts w:ascii="Times New Roman" w:hAnsi="Times New Roman"/>
                <w:color w:val="auto"/>
                <w:sz w:val="24"/>
                <w:szCs w:val="24"/>
              </w:rPr>
              <w:t xml:space="preserve"> года до 12</w:t>
            </w:r>
            <w:r w:rsidRPr="00E71EA7">
              <w:rPr>
                <w:rFonts w:ascii="Times New Roman" w:hAnsi="Times New Roman"/>
                <w:color w:val="auto"/>
                <w:sz w:val="24"/>
                <w:szCs w:val="24"/>
              </w:rPr>
              <w:t>.00 часов.</w:t>
            </w:r>
          </w:p>
        </w:tc>
      </w:tr>
      <w:tr w:rsidR="008C04D7"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19</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jc w:val="both"/>
              <w:rPr>
                <w:rFonts w:ascii="Times New Roman" w:hAnsi="Times New Roman"/>
                <w:sz w:val="24"/>
                <w:szCs w:val="24"/>
              </w:rPr>
            </w:pPr>
            <w:r w:rsidRPr="0046148C">
              <w:rPr>
                <w:rFonts w:ascii="Times New Roman" w:hAnsi="Times New Roman"/>
                <w:sz w:val="24"/>
                <w:szCs w:val="24"/>
              </w:rPr>
              <w:t xml:space="preserve">Место, дата и время начала и окончания рассмотрения заявок на участие в аукционе </w:t>
            </w:r>
          </w:p>
        </w:tc>
        <w:tc>
          <w:tcPr>
            <w:tcW w:w="6455"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color w:val="auto"/>
                <w:sz w:val="24"/>
                <w:szCs w:val="24"/>
              </w:rPr>
            </w:pPr>
            <w:r w:rsidRPr="0046148C">
              <w:rPr>
                <w:rFonts w:ascii="Times New Roman" w:hAnsi="Times New Roman"/>
                <w:color w:val="auto"/>
                <w:sz w:val="24"/>
                <w:szCs w:val="24"/>
              </w:rPr>
              <w:t>Чувашская Республика, г. Канаш, ул.30 лет Победы д.24, 2-й этаж каб.210</w:t>
            </w:r>
          </w:p>
          <w:p w:rsidR="008C04D7" w:rsidRPr="0046148C" w:rsidRDefault="008C04D7" w:rsidP="00CE2DAB">
            <w:pPr>
              <w:pStyle w:val="western"/>
              <w:spacing w:before="0" w:beforeAutospacing="0" w:after="0"/>
              <w:rPr>
                <w:rFonts w:ascii="Times New Roman" w:hAnsi="Times New Roman"/>
                <w:color w:val="auto"/>
                <w:sz w:val="24"/>
                <w:szCs w:val="24"/>
              </w:rPr>
            </w:pPr>
            <w:r w:rsidRPr="0046148C">
              <w:rPr>
                <w:rFonts w:ascii="Times New Roman" w:hAnsi="Times New Roman"/>
                <w:color w:val="auto"/>
                <w:sz w:val="24"/>
                <w:szCs w:val="24"/>
              </w:rPr>
              <w:t>«</w:t>
            </w:r>
            <w:r w:rsidR="00CE2DAB">
              <w:rPr>
                <w:rFonts w:ascii="Times New Roman" w:hAnsi="Times New Roman"/>
                <w:color w:val="auto"/>
                <w:sz w:val="24"/>
                <w:szCs w:val="24"/>
              </w:rPr>
              <w:t>11</w:t>
            </w:r>
            <w:r w:rsidR="005A0407">
              <w:rPr>
                <w:rFonts w:ascii="Times New Roman" w:hAnsi="Times New Roman"/>
                <w:color w:val="auto"/>
                <w:sz w:val="24"/>
                <w:szCs w:val="24"/>
              </w:rPr>
              <w:t>»</w:t>
            </w:r>
            <w:r w:rsidR="004544F8">
              <w:rPr>
                <w:rFonts w:ascii="Times New Roman" w:hAnsi="Times New Roman"/>
                <w:color w:val="auto"/>
                <w:sz w:val="24"/>
                <w:szCs w:val="24"/>
              </w:rPr>
              <w:t xml:space="preserve"> </w:t>
            </w:r>
            <w:r w:rsidR="00CE2DAB">
              <w:rPr>
                <w:rFonts w:ascii="Times New Roman" w:hAnsi="Times New Roman"/>
                <w:color w:val="auto"/>
                <w:sz w:val="24"/>
                <w:szCs w:val="24"/>
              </w:rPr>
              <w:t>ноября</w:t>
            </w:r>
            <w:r w:rsidR="005A0407" w:rsidRPr="0046148C">
              <w:rPr>
                <w:rFonts w:ascii="Times New Roman" w:hAnsi="Times New Roman"/>
                <w:color w:val="auto"/>
                <w:sz w:val="24"/>
                <w:szCs w:val="24"/>
              </w:rPr>
              <w:t xml:space="preserve"> 2019</w:t>
            </w:r>
            <w:r w:rsidR="00552375">
              <w:rPr>
                <w:rFonts w:ascii="Times New Roman" w:hAnsi="Times New Roman"/>
                <w:color w:val="auto"/>
                <w:sz w:val="24"/>
                <w:szCs w:val="24"/>
              </w:rPr>
              <w:t xml:space="preserve"> года с 13</w:t>
            </w:r>
            <w:r w:rsidR="00631FF2">
              <w:rPr>
                <w:rFonts w:ascii="Times New Roman" w:hAnsi="Times New Roman"/>
                <w:color w:val="auto"/>
                <w:sz w:val="24"/>
                <w:szCs w:val="24"/>
              </w:rPr>
              <w:t>.00 по 14</w:t>
            </w:r>
            <w:r w:rsidRPr="0046148C">
              <w:rPr>
                <w:rFonts w:ascii="Times New Roman" w:hAnsi="Times New Roman"/>
                <w:color w:val="auto"/>
                <w:sz w:val="24"/>
                <w:szCs w:val="24"/>
              </w:rPr>
              <w:t>.00 часов.</w:t>
            </w:r>
          </w:p>
        </w:tc>
      </w:tr>
      <w:tr w:rsidR="008C04D7" w:rsidRPr="0046148C" w:rsidTr="00385569">
        <w:trPr>
          <w:trHeight w:val="90"/>
          <w:tblCellSpacing w:w="0" w:type="dxa"/>
        </w:trPr>
        <w:tc>
          <w:tcPr>
            <w:tcW w:w="54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20</w:t>
            </w:r>
          </w:p>
        </w:tc>
        <w:tc>
          <w:tcPr>
            <w:tcW w:w="2976"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jc w:val="both"/>
              <w:rPr>
                <w:rFonts w:ascii="Times New Roman" w:hAnsi="Times New Roman"/>
                <w:sz w:val="24"/>
                <w:szCs w:val="24"/>
              </w:rPr>
            </w:pPr>
            <w:r w:rsidRPr="0046148C">
              <w:rPr>
                <w:rFonts w:ascii="Times New Roman" w:hAnsi="Times New Roman"/>
                <w:sz w:val="24"/>
                <w:szCs w:val="24"/>
              </w:rPr>
              <w:t>Правила приема заявок и требования к оформлению заявки</w:t>
            </w:r>
          </w:p>
        </w:tc>
        <w:tc>
          <w:tcPr>
            <w:tcW w:w="6455" w:type="dxa"/>
            <w:tcBorders>
              <w:top w:val="outset" w:sz="6" w:space="0" w:color="000000"/>
              <w:left w:val="outset" w:sz="6" w:space="0" w:color="000000"/>
              <w:bottom w:val="outset" w:sz="6" w:space="0" w:color="000000"/>
              <w:right w:val="outset" w:sz="6" w:space="0" w:color="000000"/>
            </w:tcBorders>
          </w:tcPr>
          <w:p w:rsidR="008C04D7" w:rsidRPr="0046148C" w:rsidRDefault="008C04D7" w:rsidP="00921FE5">
            <w:pPr>
              <w:pStyle w:val="western"/>
              <w:spacing w:before="0" w:beforeAutospacing="0" w:after="0"/>
              <w:ind w:firstLine="789"/>
              <w:jc w:val="both"/>
              <w:rPr>
                <w:rFonts w:ascii="Times New Roman" w:hAnsi="Times New Roman"/>
                <w:color w:val="auto"/>
                <w:sz w:val="24"/>
                <w:szCs w:val="24"/>
              </w:rPr>
            </w:pPr>
            <w:r w:rsidRPr="0046148C">
              <w:rPr>
                <w:rFonts w:ascii="Times New Roman" w:hAnsi="Times New Roman"/>
                <w:color w:val="auto"/>
                <w:sz w:val="24"/>
                <w:szCs w:val="24"/>
              </w:rPr>
              <w:t>Заявка подается по форме приложения №1 к Извещению.</w:t>
            </w:r>
          </w:p>
          <w:p w:rsidR="008C04D7" w:rsidRPr="0046148C" w:rsidRDefault="008C04D7" w:rsidP="00921FE5">
            <w:pPr>
              <w:pStyle w:val="western"/>
              <w:spacing w:before="0" w:beforeAutospacing="0" w:after="0"/>
              <w:ind w:firstLine="789"/>
              <w:jc w:val="both"/>
              <w:rPr>
                <w:rFonts w:ascii="Times New Roman" w:hAnsi="Times New Roman"/>
                <w:color w:val="auto"/>
                <w:sz w:val="24"/>
                <w:szCs w:val="24"/>
              </w:rPr>
            </w:pPr>
            <w:r w:rsidRPr="0046148C">
              <w:rPr>
                <w:rFonts w:ascii="Times New Roman" w:hAnsi="Times New Roman"/>
                <w:color w:val="auto"/>
                <w:sz w:val="24"/>
                <w:szCs w:val="24"/>
              </w:rPr>
              <w:t xml:space="preserve">Заявка подается лично Претендентом или доверенным лицом (наличие доверенности обязательно). Все документы (указанные в п.21 настоящего Извещения), предоставленные на участие в аукционе, должны быть подписаны личной подписью претендента. Пронумеровываются листы должностным лицом Организатора аукциона, принимающим документы на участие в аукционе, в присутствии Претендента.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телефона для контакта. </w:t>
            </w:r>
          </w:p>
        </w:tc>
      </w:tr>
      <w:tr w:rsidR="008C04D7" w:rsidRPr="0046148C" w:rsidTr="0028765A">
        <w:trPr>
          <w:trHeight w:val="3087"/>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lastRenderedPageBreak/>
              <w:t>21</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 xml:space="preserve">Перечень документов, прилагаемых претендентом к заявке для участия в аукционе на право заключения договора </w:t>
            </w:r>
            <w:r w:rsidR="00E7145E" w:rsidRPr="0046148C">
              <w:rPr>
                <w:rFonts w:ascii="Times New Roman" w:hAnsi="Times New Roman"/>
                <w:sz w:val="24"/>
                <w:szCs w:val="24"/>
              </w:rPr>
              <w:t>купли-продажи</w:t>
            </w:r>
            <w:r w:rsidRPr="0046148C">
              <w:rPr>
                <w:rFonts w:ascii="Times New Roman" w:hAnsi="Times New Roman"/>
                <w:sz w:val="24"/>
                <w:szCs w:val="24"/>
              </w:rPr>
              <w:t>.</w:t>
            </w:r>
          </w:p>
          <w:p w:rsidR="008C04D7" w:rsidRPr="0046148C" w:rsidRDefault="008C04D7" w:rsidP="00921FE5">
            <w:pPr>
              <w:pStyle w:val="western"/>
              <w:spacing w:before="0" w:beforeAutospacing="0" w:after="0"/>
              <w:rPr>
                <w:rFonts w:ascii="Times New Roman" w:hAnsi="Times New Roman"/>
                <w:sz w:val="24"/>
                <w:szCs w:val="24"/>
              </w:rPr>
            </w:pPr>
          </w:p>
        </w:tc>
        <w:tc>
          <w:tcPr>
            <w:tcW w:w="6455"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autoSpaceDE w:val="0"/>
              <w:autoSpaceDN w:val="0"/>
              <w:adjustRightInd w:val="0"/>
              <w:jc w:val="both"/>
              <w:rPr>
                <w:sz w:val="24"/>
                <w:szCs w:val="24"/>
              </w:rPr>
            </w:pPr>
            <w:r w:rsidRPr="0046148C">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C04D7" w:rsidRPr="0046148C" w:rsidRDefault="008C04D7" w:rsidP="00921FE5">
            <w:pPr>
              <w:autoSpaceDE w:val="0"/>
              <w:autoSpaceDN w:val="0"/>
              <w:adjustRightInd w:val="0"/>
              <w:jc w:val="both"/>
              <w:rPr>
                <w:sz w:val="24"/>
                <w:szCs w:val="24"/>
              </w:rPr>
            </w:pPr>
            <w:r w:rsidRPr="0046148C">
              <w:rPr>
                <w:sz w:val="24"/>
                <w:szCs w:val="24"/>
              </w:rPr>
              <w:t>2) копии документов, удостоверяющих личность заявителя (для граждан);</w:t>
            </w:r>
          </w:p>
          <w:p w:rsidR="008C04D7" w:rsidRPr="0046148C" w:rsidRDefault="008C04D7" w:rsidP="00921FE5">
            <w:pPr>
              <w:autoSpaceDE w:val="0"/>
              <w:autoSpaceDN w:val="0"/>
              <w:adjustRightInd w:val="0"/>
              <w:jc w:val="both"/>
              <w:rPr>
                <w:sz w:val="24"/>
                <w:szCs w:val="24"/>
              </w:rPr>
            </w:pPr>
            <w:r w:rsidRPr="0046148C">
              <w:rPr>
                <w:sz w:val="24"/>
                <w:szCs w:val="24"/>
              </w:rPr>
              <w:t xml:space="preserve">3) </w:t>
            </w:r>
            <w:r w:rsidR="00700D5B" w:rsidRPr="0046148C">
              <w:rPr>
                <w:sz w:val="24"/>
                <w:szCs w:val="24"/>
              </w:rPr>
              <w:t>надлежащим образом,</w:t>
            </w:r>
            <w:r w:rsidRPr="0046148C">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04D7" w:rsidRPr="0046148C" w:rsidRDefault="008C04D7" w:rsidP="00921FE5">
            <w:pPr>
              <w:autoSpaceDE w:val="0"/>
              <w:autoSpaceDN w:val="0"/>
              <w:adjustRightInd w:val="0"/>
              <w:jc w:val="both"/>
              <w:rPr>
                <w:sz w:val="24"/>
                <w:szCs w:val="24"/>
              </w:rPr>
            </w:pPr>
            <w:r w:rsidRPr="0046148C">
              <w:rPr>
                <w:sz w:val="24"/>
                <w:szCs w:val="24"/>
              </w:rPr>
              <w:t>4) документы, подтверждающие внесение задатка.</w:t>
            </w:r>
          </w:p>
        </w:tc>
      </w:tr>
      <w:tr w:rsidR="008C04D7" w:rsidRPr="0046148C" w:rsidTr="00385569">
        <w:trPr>
          <w:trHeight w:val="90"/>
          <w:tblCellSpacing w:w="0" w:type="dxa"/>
        </w:trPr>
        <w:tc>
          <w:tcPr>
            <w:tcW w:w="54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22</w:t>
            </w:r>
          </w:p>
        </w:tc>
        <w:tc>
          <w:tcPr>
            <w:tcW w:w="2976"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rPr>
                <w:rFonts w:ascii="Times New Roman" w:hAnsi="Times New Roman"/>
                <w:sz w:val="24"/>
                <w:szCs w:val="24"/>
              </w:rPr>
            </w:pPr>
            <w:r w:rsidRPr="0046148C">
              <w:rPr>
                <w:rFonts w:ascii="Times New Roman" w:hAnsi="Times New Roman"/>
                <w:sz w:val="24"/>
                <w:szCs w:val="24"/>
              </w:rPr>
              <w:t>Место, дата и время проведения аукциона</w:t>
            </w:r>
          </w:p>
        </w:tc>
        <w:tc>
          <w:tcPr>
            <w:tcW w:w="6455" w:type="dxa"/>
            <w:tcBorders>
              <w:top w:val="outset" w:sz="6" w:space="0" w:color="000000"/>
              <w:left w:val="outset" w:sz="6" w:space="0" w:color="000000"/>
              <w:bottom w:val="outset" w:sz="6" w:space="0" w:color="000000"/>
              <w:right w:val="outset" w:sz="6" w:space="0" w:color="000000"/>
            </w:tcBorders>
            <w:hideMark/>
          </w:tcPr>
          <w:p w:rsidR="008C04D7" w:rsidRPr="0046148C" w:rsidRDefault="008C04D7" w:rsidP="00921FE5">
            <w:pPr>
              <w:pStyle w:val="western"/>
              <w:spacing w:before="0" w:beforeAutospacing="0" w:after="0"/>
              <w:jc w:val="both"/>
              <w:rPr>
                <w:rFonts w:ascii="Times New Roman" w:hAnsi="Times New Roman"/>
                <w:color w:val="auto"/>
                <w:sz w:val="24"/>
                <w:szCs w:val="24"/>
              </w:rPr>
            </w:pPr>
            <w:r w:rsidRPr="0046148C">
              <w:rPr>
                <w:rFonts w:ascii="Times New Roman" w:hAnsi="Times New Roman"/>
                <w:color w:val="auto"/>
                <w:sz w:val="24"/>
                <w:szCs w:val="24"/>
              </w:rPr>
              <w:t>Чувашская Республика, г. Канаш, ул. 30 лет Победы д.24, 2-й этаж, каб.210</w:t>
            </w:r>
          </w:p>
          <w:p w:rsidR="008C04D7" w:rsidRPr="0046148C" w:rsidRDefault="00EE39CA" w:rsidP="00E05452">
            <w:pPr>
              <w:pStyle w:val="western"/>
              <w:spacing w:before="0" w:beforeAutospacing="0" w:after="0"/>
              <w:jc w:val="both"/>
              <w:rPr>
                <w:rFonts w:ascii="Times New Roman" w:hAnsi="Times New Roman"/>
                <w:b/>
                <w:color w:val="auto"/>
                <w:sz w:val="24"/>
                <w:szCs w:val="24"/>
              </w:rPr>
            </w:pPr>
            <w:r w:rsidRPr="0046148C">
              <w:rPr>
                <w:rFonts w:ascii="Times New Roman" w:hAnsi="Times New Roman"/>
                <w:b/>
                <w:color w:val="auto"/>
                <w:sz w:val="24"/>
                <w:szCs w:val="24"/>
              </w:rPr>
              <w:t>«</w:t>
            </w:r>
            <w:r w:rsidR="00E05452">
              <w:rPr>
                <w:rFonts w:ascii="Times New Roman" w:hAnsi="Times New Roman"/>
                <w:b/>
                <w:color w:val="auto"/>
                <w:sz w:val="24"/>
                <w:szCs w:val="24"/>
              </w:rPr>
              <w:t>14</w:t>
            </w:r>
            <w:r w:rsidR="00087736" w:rsidRPr="0046148C">
              <w:rPr>
                <w:rFonts w:ascii="Times New Roman" w:hAnsi="Times New Roman"/>
                <w:b/>
                <w:color w:val="auto"/>
                <w:sz w:val="24"/>
                <w:szCs w:val="24"/>
              </w:rPr>
              <w:t>»</w:t>
            </w:r>
            <w:r w:rsidR="006D421E">
              <w:rPr>
                <w:rFonts w:ascii="Times New Roman" w:hAnsi="Times New Roman"/>
                <w:b/>
                <w:color w:val="auto"/>
                <w:sz w:val="24"/>
                <w:szCs w:val="24"/>
              </w:rPr>
              <w:t xml:space="preserve"> </w:t>
            </w:r>
            <w:r w:rsidR="00E05452">
              <w:rPr>
                <w:rFonts w:ascii="Times New Roman" w:hAnsi="Times New Roman"/>
                <w:b/>
                <w:color w:val="auto"/>
                <w:sz w:val="24"/>
                <w:szCs w:val="24"/>
              </w:rPr>
              <w:t>ноября</w:t>
            </w:r>
            <w:r w:rsidR="00087736" w:rsidRPr="0046148C">
              <w:rPr>
                <w:rFonts w:ascii="Times New Roman" w:hAnsi="Times New Roman"/>
                <w:b/>
                <w:color w:val="auto"/>
                <w:sz w:val="24"/>
                <w:szCs w:val="24"/>
              </w:rPr>
              <w:t xml:space="preserve"> </w:t>
            </w:r>
            <w:r w:rsidR="00087736">
              <w:rPr>
                <w:rFonts w:ascii="Times New Roman" w:hAnsi="Times New Roman"/>
                <w:b/>
                <w:color w:val="auto"/>
                <w:sz w:val="24"/>
                <w:szCs w:val="24"/>
              </w:rPr>
              <w:t>201</w:t>
            </w:r>
            <w:r w:rsidR="004B6E43">
              <w:rPr>
                <w:rFonts w:ascii="Times New Roman" w:hAnsi="Times New Roman"/>
                <w:b/>
                <w:color w:val="auto"/>
                <w:sz w:val="24"/>
                <w:szCs w:val="24"/>
              </w:rPr>
              <w:t>9</w:t>
            </w:r>
            <w:r w:rsidR="00D74F6A" w:rsidRPr="0046148C">
              <w:rPr>
                <w:rFonts w:ascii="Times New Roman" w:hAnsi="Times New Roman"/>
                <w:b/>
                <w:color w:val="auto"/>
                <w:sz w:val="24"/>
                <w:szCs w:val="24"/>
              </w:rPr>
              <w:t xml:space="preserve"> года в 1</w:t>
            </w:r>
            <w:r w:rsidR="00D156D4">
              <w:rPr>
                <w:rFonts w:ascii="Times New Roman" w:hAnsi="Times New Roman"/>
                <w:b/>
                <w:color w:val="auto"/>
                <w:sz w:val="24"/>
                <w:szCs w:val="24"/>
              </w:rPr>
              <w:t>0</w:t>
            </w:r>
            <w:r w:rsidR="008C04D7" w:rsidRPr="0046148C">
              <w:rPr>
                <w:rFonts w:ascii="Times New Roman" w:hAnsi="Times New Roman"/>
                <w:b/>
                <w:color w:val="auto"/>
                <w:sz w:val="24"/>
                <w:szCs w:val="24"/>
              </w:rPr>
              <w:t>.00 часов.</w:t>
            </w:r>
          </w:p>
        </w:tc>
      </w:tr>
      <w:tr w:rsidR="00700D5B"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700D5B" w:rsidRPr="0046148C" w:rsidRDefault="00700D5B" w:rsidP="00700D5B">
            <w:pPr>
              <w:pStyle w:val="western"/>
              <w:spacing w:before="0" w:beforeAutospacing="0" w:after="0"/>
              <w:rPr>
                <w:rFonts w:ascii="Times New Roman" w:hAnsi="Times New Roman"/>
                <w:sz w:val="24"/>
                <w:szCs w:val="24"/>
              </w:rPr>
            </w:pPr>
            <w:r w:rsidRPr="0046148C">
              <w:rPr>
                <w:rFonts w:ascii="Times New Roman" w:hAnsi="Times New Roman"/>
                <w:sz w:val="24"/>
                <w:szCs w:val="24"/>
              </w:rPr>
              <w:t>23</w:t>
            </w:r>
          </w:p>
        </w:tc>
        <w:tc>
          <w:tcPr>
            <w:tcW w:w="2976" w:type="dxa"/>
            <w:tcBorders>
              <w:top w:val="outset" w:sz="6" w:space="0" w:color="000000"/>
              <w:left w:val="outset" w:sz="6" w:space="0" w:color="000000"/>
              <w:bottom w:val="outset" w:sz="6" w:space="0" w:color="000000"/>
              <w:right w:val="outset" w:sz="6" w:space="0" w:color="000000"/>
            </w:tcBorders>
          </w:tcPr>
          <w:p w:rsidR="00700D5B" w:rsidRPr="0046148C" w:rsidRDefault="00700D5B" w:rsidP="00700D5B">
            <w:pPr>
              <w:pStyle w:val="western"/>
              <w:spacing w:before="0" w:beforeAutospacing="0" w:after="0"/>
              <w:rPr>
                <w:rFonts w:ascii="Times New Roman" w:hAnsi="Times New Roman"/>
                <w:sz w:val="24"/>
                <w:szCs w:val="24"/>
              </w:rPr>
            </w:pPr>
            <w:r w:rsidRPr="0046148C">
              <w:rPr>
                <w:rFonts w:ascii="Times New Roman" w:hAnsi="Times New Roman"/>
                <w:sz w:val="24"/>
                <w:szCs w:val="24"/>
              </w:rPr>
              <w:t xml:space="preserve">Существенные условия договора </w:t>
            </w:r>
          </w:p>
        </w:tc>
        <w:tc>
          <w:tcPr>
            <w:tcW w:w="6455" w:type="dxa"/>
            <w:tcBorders>
              <w:top w:val="outset" w:sz="6" w:space="0" w:color="000000"/>
              <w:left w:val="outset" w:sz="6" w:space="0" w:color="000000"/>
              <w:bottom w:val="outset" w:sz="6" w:space="0" w:color="000000"/>
              <w:right w:val="outset" w:sz="6" w:space="0" w:color="000000"/>
            </w:tcBorders>
          </w:tcPr>
          <w:p w:rsidR="006D421E" w:rsidRPr="006D421E" w:rsidRDefault="00E05452" w:rsidP="006D421E">
            <w:pPr>
              <w:autoSpaceDE w:val="0"/>
              <w:autoSpaceDN w:val="0"/>
              <w:adjustRightInd w:val="0"/>
              <w:jc w:val="both"/>
              <w:rPr>
                <w:sz w:val="24"/>
                <w:szCs w:val="24"/>
              </w:rPr>
            </w:pPr>
            <w:r>
              <w:rPr>
                <w:b/>
                <w:sz w:val="24"/>
                <w:szCs w:val="24"/>
              </w:rPr>
              <w:t>Лот № 1</w:t>
            </w:r>
            <w:r w:rsidR="00F43674">
              <w:rPr>
                <w:b/>
                <w:sz w:val="24"/>
                <w:szCs w:val="24"/>
              </w:rPr>
              <w:t xml:space="preserve"> -</w:t>
            </w:r>
            <w:r w:rsidR="00F43674">
              <w:rPr>
                <w:sz w:val="24"/>
                <w:szCs w:val="24"/>
              </w:rPr>
              <w:t xml:space="preserve"> </w:t>
            </w:r>
            <w:r w:rsidR="006D421E" w:rsidRPr="006D421E">
              <w:rPr>
                <w:sz w:val="24"/>
                <w:szCs w:val="24"/>
              </w:rPr>
              <w:t>целевое использование земельного участка – для индивидуального жилищного строительства.</w:t>
            </w:r>
          </w:p>
          <w:p w:rsidR="006D421E" w:rsidRPr="006D421E" w:rsidRDefault="006D421E" w:rsidP="006D421E">
            <w:pPr>
              <w:autoSpaceDE w:val="0"/>
              <w:autoSpaceDN w:val="0"/>
              <w:adjustRightInd w:val="0"/>
              <w:jc w:val="both"/>
              <w:rPr>
                <w:sz w:val="24"/>
                <w:szCs w:val="24"/>
              </w:rPr>
            </w:pPr>
            <w:r w:rsidRPr="006D421E">
              <w:rPr>
                <w:sz w:val="24"/>
                <w:szCs w:val="24"/>
              </w:rPr>
              <w:t>1) изменение цели использования участка не допускается.</w:t>
            </w:r>
          </w:p>
          <w:p w:rsidR="006D421E" w:rsidRPr="006D421E" w:rsidRDefault="006D421E" w:rsidP="006D421E">
            <w:pPr>
              <w:autoSpaceDE w:val="0"/>
              <w:autoSpaceDN w:val="0"/>
              <w:adjustRightInd w:val="0"/>
              <w:jc w:val="both"/>
              <w:rPr>
                <w:sz w:val="24"/>
                <w:szCs w:val="24"/>
              </w:rPr>
            </w:pPr>
            <w:r w:rsidRPr="006D421E">
              <w:rPr>
                <w:sz w:val="24"/>
                <w:szCs w:val="24"/>
              </w:rPr>
              <w:t xml:space="preserve">2) покупатель должен использовать земельный участок в соответствии с условиями и по целевому назначению. </w:t>
            </w:r>
          </w:p>
          <w:p w:rsidR="006D421E" w:rsidRPr="006D421E" w:rsidRDefault="006D421E" w:rsidP="006D421E">
            <w:pPr>
              <w:autoSpaceDE w:val="0"/>
              <w:autoSpaceDN w:val="0"/>
              <w:adjustRightInd w:val="0"/>
              <w:jc w:val="both"/>
              <w:rPr>
                <w:sz w:val="24"/>
                <w:szCs w:val="24"/>
              </w:rPr>
            </w:pPr>
            <w:r w:rsidRPr="006D421E">
              <w:rPr>
                <w:sz w:val="24"/>
                <w:szCs w:val="24"/>
              </w:rPr>
              <w:t>3) покупатель имеет право возводить строения и сооружения при наличии выданного в установленном порядке разрешения на строительство.</w:t>
            </w:r>
          </w:p>
          <w:p w:rsidR="00D96844" w:rsidRPr="006D421E" w:rsidRDefault="006D421E" w:rsidP="006D421E">
            <w:pPr>
              <w:autoSpaceDE w:val="0"/>
              <w:autoSpaceDN w:val="0"/>
              <w:adjustRightInd w:val="0"/>
              <w:jc w:val="both"/>
              <w:rPr>
                <w:sz w:val="24"/>
                <w:szCs w:val="24"/>
              </w:rPr>
            </w:pPr>
            <w:r w:rsidRPr="006D421E">
              <w:rPr>
                <w:sz w:val="24"/>
                <w:szCs w:val="24"/>
              </w:rPr>
              <w:t>4) Оплата производится в течение (десяти) рабочих дней с момента подписания договора купли-продажи земельного участка путем перечисления денежных средств на счет Продавца, указанный в договоре. Сумма внесенного покупателем до проведения торгов задатка зачисляется в счет стоимости земельного участка. Ответственность покупателя за ненадлежащее исполнение обязательств по договору: за нарушение сроков оплаты, установленных договором, покупатель уплачивает пеню в размере 0,1% от невыплаченной суммы за каждый день просрочки.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D96844" w:rsidRDefault="00E05452" w:rsidP="00D96844">
            <w:pPr>
              <w:autoSpaceDE w:val="0"/>
              <w:autoSpaceDN w:val="0"/>
              <w:adjustRightInd w:val="0"/>
              <w:jc w:val="both"/>
              <w:rPr>
                <w:sz w:val="24"/>
                <w:szCs w:val="24"/>
              </w:rPr>
            </w:pPr>
            <w:r>
              <w:rPr>
                <w:b/>
                <w:sz w:val="24"/>
                <w:szCs w:val="24"/>
              </w:rPr>
              <w:t>Лот № 2</w:t>
            </w:r>
            <w:r w:rsidR="00D96844">
              <w:rPr>
                <w:b/>
                <w:sz w:val="24"/>
                <w:szCs w:val="24"/>
              </w:rPr>
              <w:t xml:space="preserve"> - </w:t>
            </w:r>
            <w:r w:rsidR="00D96844" w:rsidRPr="00700D5B">
              <w:rPr>
                <w:sz w:val="24"/>
                <w:szCs w:val="24"/>
              </w:rPr>
              <w:t>ц</w:t>
            </w:r>
            <w:r w:rsidR="00D96844" w:rsidRPr="0046148C">
              <w:rPr>
                <w:sz w:val="24"/>
                <w:szCs w:val="24"/>
              </w:rPr>
              <w:t>елевое использование земельного участка – д</w:t>
            </w:r>
            <w:r w:rsidR="00D96844">
              <w:rPr>
                <w:sz w:val="24"/>
                <w:szCs w:val="24"/>
              </w:rPr>
              <w:t>ля индивидуального жилищного строительства</w:t>
            </w:r>
            <w:r w:rsidR="00D96844" w:rsidRPr="0046148C">
              <w:rPr>
                <w:sz w:val="24"/>
                <w:szCs w:val="24"/>
              </w:rPr>
              <w:t>.</w:t>
            </w:r>
          </w:p>
          <w:p w:rsidR="00D96844" w:rsidRPr="0046148C" w:rsidRDefault="00D96844" w:rsidP="00D96844">
            <w:pPr>
              <w:autoSpaceDE w:val="0"/>
              <w:autoSpaceDN w:val="0"/>
              <w:adjustRightInd w:val="0"/>
              <w:jc w:val="both"/>
              <w:rPr>
                <w:sz w:val="24"/>
                <w:szCs w:val="24"/>
              </w:rPr>
            </w:pPr>
            <w:r>
              <w:rPr>
                <w:sz w:val="24"/>
                <w:szCs w:val="24"/>
              </w:rPr>
              <w:t>1) и</w:t>
            </w:r>
            <w:r w:rsidRPr="0046148C">
              <w:rPr>
                <w:sz w:val="24"/>
                <w:szCs w:val="24"/>
              </w:rPr>
              <w:t>зменение цели использования участка не допускается.</w:t>
            </w:r>
          </w:p>
          <w:p w:rsidR="00D96844" w:rsidRPr="0046148C" w:rsidRDefault="00D96844" w:rsidP="00D96844">
            <w:pPr>
              <w:autoSpaceDE w:val="0"/>
              <w:autoSpaceDN w:val="0"/>
              <w:adjustRightInd w:val="0"/>
              <w:jc w:val="both"/>
              <w:rPr>
                <w:sz w:val="24"/>
                <w:szCs w:val="24"/>
              </w:rPr>
            </w:pPr>
            <w:r w:rsidRPr="0046148C">
              <w:rPr>
                <w:sz w:val="24"/>
                <w:szCs w:val="24"/>
              </w:rPr>
              <w:t>2)</w:t>
            </w:r>
            <w:r>
              <w:rPr>
                <w:sz w:val="24"/>
                <w:szCs w:val="24"/>
              </w:rPr>
              <w:t xml:space="preserve"> п</w:t>
            </w:r>
            <w:r w:rsidRPr="0046148C">
              <w:rPr>
                <w:sz w:val="24"/>
                <w:szCs w:val="24"/>
              </w:rPr>
              <w:t xml:space="preserve">окупатель должен использовать земельный участок в соответствии с условиями и по целевому назначению. </w:t>
            </w:r>
          </w:p>
          <w:p w:rsidR="00D96844" w:rsidRPr="0046148C" w:rsidRDefault="00D96844" w:rsidP="00D96844">
            <w:pPr>
              <w:autoSpaceDE w:val="0"/>
              <w:autoSpaceDN w:val="0"/>
              <w:adjustRightInd w:val="0"/>
              <w:jc w:val="both"/>
              <w:rPr>
                <w:sz w:val="24"/>
                <w:szCs w:val="24"/>
              </w:rPr>
            </w:pPr>
            <w:r w:rsidRPr="0046148C">
              <w:rPr>
                <w:sz w:val="24"/>
                <w:szCs w:val="24"/>
              </w:rPr>
              <w:t>3)</w:t>
            </w:r>
            <w:r>
              <w:rPr>
                <w:sz w:val="24"/>
                <w:szCs w:val="24"/>
              </w:rPr>
              <w:t xml:space="preserve"> п</w:t>
            </w:r>
            <w:r w:rsidRPr="0046148C">
              <w:rPr>
                <w:sz w:val="24"/>
                <w:szCs w:val="24"/>
              </w:rPr>
              <w:t>окупатель имеет право возводить строения и сооружения при наличии выданного в установленном порядке разрешения на строительство.</w:t>
            </w:r>
          </w:p>
          <w:p w:rsidR="00700D5B" w:rsidRDefault="00D96844" w:rsidP="00F43674">
            <w:pPr>
              <w:autoSpaceDE w:val="0"/>
              <w:autoSpaceDN w:val="0"/>
              <w:adjustRightInd w:val="0"/>
              <w:jc w:val="both"/>
              <w:rPr>
                <w:sz w:val="24"/>
                <w:szCs w:val="24"/>
              </w:rPr>
            </w:pPr>
            <w:r w:rsidRPr="0046148C">
              <w:rPr>
                <w:sz w:val="24"/>
                <w:szCs w:val="24"/>
              </w:rPr>
              <w:t xml:space="preserve">4) Оплата производится в течение (десяти) рабочих дней с момента подписания договора купли-продажи земельного участка путем перечисления денежных средств на счет Продавца, указанный в договоре. Сумма внесенного покупателем до проведения торгов задатка зачисляется в </w:t>
            </w:r>
            <w:r w:rsidRPr="0046148C">
              <w:rPr>
                <w:sz w:val="24"/>
                <w:szCs w:val="24"/>
              </w:rPr>
              <w:lastRenderedPageBreak/>
              <w:t>счет стоимости земельного участка. Ответственность покупателя за ненадлежащее исполнение обязательств по договору: за нарушение сроков оплаты, установленных договором, покупатель уплачивает пеню в размере 0,1% от невыплаченной суммы за каждый день просрочки.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Сторона, необоснованно уклоняющаяся от государственной регистрации перехода права собственности, должна возместить другой стороне убытки, вы</w:t>
            </w:r>
            <w:r>
              <w:rPr>
                <w:sz w:val="24"/>
                <w:szCs w:val="24"/>
              </w:rPr>
              <w:t>званные задержкой регистрации.</w:t>
            </w:r>
          </w:p>
          <w:p w:rsidR="00D36124" w:rsidRDefault="00E05452" w:rsidP="00D36124">
            <w:pPr>
              <w:autoSpaceDE w:val="0"/>
              <w:autoSpaceDN w:val="0"/>
              <w:adjustRightInd w:val="0"/>
              <w:jc w:val="both"/>
              <w:rPr>
                <w:sz w:val="24"/>
                <w:szCs w:val="24"/>
              </w:rPr>
            </w:pPr>
            <w:r>
              <w:rPr>
                <w:b/>
                <w:sz w:val="24"/>
                <w:szCs w:val="24"/>
              </w:rPr>
              <w:t>Лот № 3</w:t>
            </w:r>
            <w:r w:rsidR="00D36124">
              <w:rPr>
                <w:b/>
                <w:sz w:val="24"/>
                <w:szCs w:val="24"/>
              </w:rPr>
              <w:t xml:space="preserve"> - </w:t>
            </w:r>
            <w:r w:rsidR="00D36124" w:rsidRPr="00700D5B">
              <w:rPr>
                <w:sz w:val="24"/>
                <w:szCs w:val="24"/>
              </w:rPr>
              <w:t>ц</w:t>
            </w:r>
            <w:r w:rsidR="00D36124" w:rsidRPr="0046148C">
              <w:rPr>
                <w:sz w:val="24"/>
                <w:szCs w:val="24"/>
              </w:rPr>
              <w:t>елевое использование земельного участка – д</w:t>
            </w:r>
            <w:r w:rsidR="00D36124">
              <w:rPr>
                <w:sz w:val="24"/>
                <w:szCs w:val="24"/>
              </w:rPr>
              <w:t>ля индивидуального жилищного строительства</w:t>
            </w:r>
            <w:r w:rsidR="00D36124" w:rsidRPr="0046148C">
              <w:rPr>
                <w:sz w:val="24"/>
                <w:szCs w:val="24"/>
              </w:rPr>
              <w:t>.</w:t>
            </w:r>
          </w:p>
          <w:p w:rsidR="00D36124" w:rsidRPr="0046148C" w:rsidRDefault="00D36124" w:rsidP="00D36124">
            <w:pPr>
              <w:autoSpaceDE w:val="0"/>
              <w:autoSpaceDN w:val="0"/>
              <w:adjustRightInd w:val="0"/>
              <w:jc w:val="both"/>
              <w:rPr>
                <w:sz w:val="24"/>
                <w:szCs w:val="24"/>
              </w:rPr>
            </w:pPr>
            <w:r>
              <w:rPr>
                <w:sz w:val="24"/>
                <w:szCs w:val="24"/>
              </w:rPr>
              <w:t>1) и</w:t>
            </w:r>
            <w:r w:rsidRPr="0046148C">
              <w:rPr>
                <w:sz w:val="24"/>
                <w:szCs w:val="24"/>
              </w:rPr>
              <w:t>зменение цели использования участка не допускается.</w:t>
            </w:r>
          </w:p>
          <w:p w:rsidR="00D36124" w:rsidRPr="0046148C" w:rsidRDefault="00D36124" w:rsidP="00D36124">
            <w:pPr>
              <w:autoSpaceDE w:val="0"/>
              <w:autoSpaceDN w:val="0"/>
              <w:adjustRightInd w:val="0"/>
              <w:jc w:val="both"/>
              <w:rPr>
                <w:sz w:val="24"/>
                <w:szCs w:val="24"/>
              </w:rPr>
            </w:pPr>
            <w:r w:rsidRPr="0046148C">
              <w:rPr>
                <w:sz w:val="24"/>
                <w:szCs w:val="24"/>
              </w:rPr>
              <w:t>2)</w:t>
            </w:r>
            <w:r>
              <w:rPr>
                <w:sz w:val="24"/>
                <w:szCs w:val="24"/>
              </w:rPr>
              <w:t xml:space="preserve"> п</w:t>
            </w:r>
            <w:r w:rsidRPr="0046148C">
              <w:rPr>
                <w:sz w:val="24"/>
                <w:szCs w:val="24"/>
              </w:rPr>
              <w:t xml:space="preserve">окупатель должен использовать земельный участок в соответствии с условиями и по целевому назначению. </w:t>
            </w:r>
          </w:p>
          <w:p w:rsidR="00D36124" w:rsidRPr="0046148C" w:rsidRDefault="00D36124" w:rsidP="00D36124">
            <w:pPr>
              <w:autoSpaceDE w:val="0"/>
              <w:autoSpaceDN w:val="0"/>
              <w:adjustRightInd w:val="0"/>
              <w:jc w:val="both"/>
              <w:rPr>
                <w:sz w:val="24"/>
                <w:szCs w:val="24"/>
              </w:rPr>
            </w:pPr>
            <w:r w:rsidRPr="0046148C">
              <w:rPr>
                <w:sz w:val="24"/>
                <w:szCs w:val="24"/>
              </w:rPr>
              <w:t>3)</w:t>
            </w:r>
            <w:r>
              <w:rPr>
                <w:sz w:val="24"/>
                <w:szCs w:val="24"/>
              </w:rPr>
              <w:t xml:space="preserve"> п</w:t>
            </w:r>
            <w:r w:rsidRPr="0046148C">
              <w:rPr>
                <w:sz w:val="24"/>
                <w:szCs w:val="24"/>
              </w:rPr>
              <w:t>окупатель имеет право возводить строения и сооружения при наличии выданного в установленном порядке разрешения на строительство.</w:t>
            </w:r>
          </w:p>
          <w:p w:rsidR="00D36124" w:rsidRDefault="00D36124" w:rsidP="00D36124">
            <w:pPr>
              <w:autoSpaceDE w:val="0"/>
              <w:autoSpaceDN w:val="0"/>
              <w:adjustRightInd w:val="0"/>
              <w:jc w:val="both"/>
              <w:rPr>
                <w:sz w:val="24"/>
                <w:szCs w:val="24"/>
              </w:rPr>
            </w:pPr>
            <w:r w:rsidRPr="0046148C">
              <w:rPr>
                <w:sz w:val="24"/>
                <w:szCs w:val="24"/>
              </w:rPr>
              <w:t>4) Оплата производится в течение (десяти) рабочих дней с момента подписания договора купли-продажи земельного участка путем перечисления денежных средств на счет Продавца, указанный в договоре. Сумма внесенного покупателем до проведения торгов задатка зачисляется в счет стоимости земельного участка. Ответственность покупателя за ненадлежащее исполнение обязательств по договору: за нарушение сроков оплаты, установленных договором, покупатель уплачивает пеню в размере 0,1% от невыплаченной суммы за каждый день просрочки.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Сторона, необоснованно уклоняющаяся от государственной регистрации перехода права собственности, должна возместить другой стороне убытки, вы</w:t>
            </w:r>
            <w:r>
              <w:rPr>
                <w:sz w:val="24"/>
                <w:szCs w:val="24"/>
              </w:rPr>
              <w:t>званные задержкой регистрации.</w:t>
            </w:r>
          </w:p>
          <w:p w:rsidR="00D36124" w:rsidRDefault="00E05452" w:rsidP="00D36124">
            <w:pPr>
              <w:autoSpaceDE w:val="0"/>
              <w:autoSpaceDN w:val="0"/>
              <w:adjustRightInd w:val="0"/>
              <w:jc w:val="both"/>
              <w:rPr>
                <w:sz w:val="24"/>
                <w:szCs w:val="24"/>
              </w:rPr>
            </w:pPr>
            <w:r>
              <w:rPr>
                <w:b/>
                <w:sz w:val="24"/>
                <w:szCs w:val="24"/>
              </w:rPr>
              <w:t>Лот № 4</w:t>
            </w:r>
            <w:r w:rsidR="00D36124">
              <w:rPr>
                <w:b/>
                <w:sz w:val="24"/>
                <w:szCs w:val="24"/>
              </w:rPr>
              <w:t xml:space="preserve"> - </w:t>
            </w:r>
            <w:r w:rsidR="00D36124" w:rsidRPr="00700D5B">
              <w:rPr>
                <w:sz w:val="24"/>
                <w:szCs w:val="24"/>
              </w:rPr>
              <w:t>ц</w:t>
            </w:r>
            <w:r w:rsidR="00D36124" w:rsidRPr="0046148C">
              <w:rPr>
                <w:sz w:val="24"/>
                <w:szCs w:val="24"/>
              </w:rPr>
              <w:t>елевое использование земельного участка – д</w:t>
            </w:r>
            <w:r w:rsidR="00D36124">
              <w:rPr>
                <w:sz w:val="24"/>
                <w:szCs w:val="24"/>
              </w:rPr>
              <w:t>ля индивидуального жилищного строительства</w:t>
            </w:r>
            <w:r w:rsidR="00D36124" w:rsidRPr="0046148C">
              <w:rPr>
                <w:sz w:val="24"/>
                <w:szCs w:val="24"/>
              </w:rPr>
              <w:t>.</w:t>
            </w:r>
          </w:p>
          <w:p w:rsidR="00D36124" w:rsidRPr="0046148C" w:rsidRDefault="00D36124" w:rsidP="00D36124">
            <w:pPr>
              <w:autoSpaceDE w:val="0"/>
              <w:autoSpaceDN w:val="0"/>
              <w:adjustRightInd w:val="0"/>
              <w:jc w:val="both"/>
              <w:rPr>
                <w:sz w:val="24"/>
                <w:szCs w:val="24"/>
              </w:rPr>
            </w:pPr>
            <w:r>
              <w:rPr>
                <w:sz w:val="24"/>
                <w:szCs w:val="24"/>
              </w:rPr>
              <w:t>1) и</w:t>
            </w:r>
            <w:r w:rsidRPr="0046148C">
              <w:rPr>
                <w:sz w:val="24"/>
                <w:szCs w:val="24"/>
              </w:rPr>
              <w:t>зменение цели использования участка не допускается.</w:t>
            </w:r>
          </w:p>
          <w:p w:rsidR="00D36124" w:rsidRPr="0046148C" w:rsidRDefault="00D36124" w:rsidP="00D36124">
            <w:pPr>
              <w:autoSpaceDE w:val="0"/>
              <w:autoSpaceDN w:val="0"/>
              <w:adjustRightInd w:val="0"/>
              <w:jc w:val="both"/>
              <w:rPr>
                <w:sz w:val="24"/>
                <w:szCs w:val="24"/>
              </w:rPr>
            </w:pPr>
            <w:r w:rsidRPr="0046148C">
              <w:rPr>
                <w:sz w:val="24"/>
                <w:szCs w:val="24"/>
              </w:rPr>
              <w:t>2)</w:t>
            </w:r>
            <w:r>
              <w:rPr>
                <w:sz w:val="24"/>
                <w:szCs w:val="24"/>
              </w:rPr>
              <w:t xml:space="preserve"> п</w:t>
            </w:r>
            <w:r w:rsidRPr="0046148C">
              <w:rPr>
                <w:sz w:val="24"/>
                <w:szCs w:val="24"/>
              </w:rPr>
              <w:t xml:space="preserve">окупатель должен использовать земельный участок в соответствии с условиями и по целевому назначению. </w:t>
            </w:r>
          </w:p>
          <w:p w:rsidR="00D36124" w:rsidRPr="0046148C" w:rsidRDefault="00D36124" w:rsidP="00D36124">
            <w:pPr>
              <w:autoSpaceDE w:val="0"/>
              <w:autoSpaceDN w:val="0"/>
              <w:adjustRightInd w:val="0"/>
              <w:jc w:val="both"/>
              <w:rPr>
                <w:sz w:val="24"/>
                <w:szCs w:val="24"/>
              </w:rPr>
            </w:pPr>
            <w:r w:rsidRPr="0046148C">
              <w:rPr>
                <w:sz w:val="24"/>
                <w:szCs w:val="24"/>
              </w:rPr>
              <w:t>3)</w:t>
            </w:r>
            <w:r>
              <w:rPr>
                <w:sz w:val="24"/>
                <w:szCs w:val="24"/>
              </w:rPr>
              <w:t xml:space="preserve"> п</w:t>
            </w:r>
            <w:r w:rsidRPr="0046148C">
              <w:rPr>
                <w:sz w:val="24"/>
                <w:szCs w:val="24"/>
              </w:rPr>
              <w:t>окупатель имеет право возводить строения и сооружения при наличии выданного в установленном порядке разрешения на строительство.</w:t>
            </w:r>
          </w:p>
          <w:p w:rsidR="00D36124" w:rsidRDefault="00D36124" w:rsidP="00D36124">
            <w:pPr>
              <w:autoSpaceDE w:val="0"/>
              <w:autoSpaceDN w:val="0"/>
              <w:adjustRightInd w:val="0"/>
              <w:jc w:val="both"/>
              <w:rPr>
                <w:sz w:val="24"/>
                <w:szCs w:val="24"/>
              </w:rPr>
            </w:pPr>
            <w:r w:rsidRPr="0046148C">
              <w:rPr>
                <w:sz w:val="24"/>
                <w:szCs w:val="24"/>
              </w:rPr>
              <w:t xml:space="preserve">4) Оплата производится в течение (десяти) рабочих дней с момента подписания договора купли-продажи земельного участка путем перечисления денежных средств на счет Продавца, указанный в договоре. Сумма внесенного покупателем до проведения торгов задатка зачисляется в счет стоимости земельного участка. Ответственность покупателя за ненадлежащее исполнение обязательств по договору: за нарушение сроков оплаты, установленных договором, покупатель уплачивает пеню в размере 0,1% от невыплаченной суммы за каждый день просрочки. Сторона, </w:t>
            </w:r>
            <w:r w:rsidRPr="0046148C">
              <w:rPr>
                <w:sz w:val="24"/>
                <w:szCs w:val="24"/>
              </w:rPr>
              <w:lastRenderedPageBreak/>
              <w:t>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Сторона, необоснованно уклоняющаяся от государственной регистрации перехода права собственности, должна возместить другой стороне убытки, вы</w:t>
            </w:r>
            <w:r>
              <w:rPr>
                <w:sz w:val="24"/>
                <w:szCs w:val="24"/>
              </w:rPr>
              <w:t>званные задержкой регистрации.</w:t>
            </w:r>
          </w:p>
          <w:p w:rsidR="00D36124" w:rsidRDefault="00E05452" w:rsidP="00D36124">
            <w:pPr>
              <w:autoSpaceDE w:val="0"/>
              <w:autoSpaceDN w:val="0"/>
              <w:adjustRightInd w:val="0"/>
              <w:jc w:val="both"/>
              <w:rPr>
                <w:sz w:val="24"/>
                <w:szCs w:val="24"/>
              </w:rPr>
            </w:pPr>
            <w:r>
              <w:rPr>
                <w:b/>
                <w:sz w:val="24"/>
                <w:szCs w:val="24"/>
              </w:rPr>
              <w:t>Лот № 5</w:t>
            </w:r>
            <w:r w:rsidR="00D36124">
              <w:rPr>
                <w:b/>
                <w:sz w:val="24"/>
                <w:szCs w:val="24"/>
              </w:rPr>
              <w:t xml:space="preserve"> - </w:t>
            </w:r>
            <w:r w:rsidR="00D36124" w:rsidRPr="00700D5B">
              <w:rPr>
                <w:sz w:val="24"/>
                <w:szCs w:val="24"/>
              </w:rPr>
              <w:t>ц</w:t>
            </w:r>
            <w:r w:rsidR="00D36124" w:rsidRPr="0046148C">
              <w:rPr>
                <w:sz w:val="24"/>
                <w:szCs w:val="24"/>
              </w:rPr>
              <w:t>елевое использование земельного участка – д</w:t>
            </w:r>
            <w:r w:rsidR="00D36124">
              <w:rPr>
                <w:sz w:val="24"/>
                <w:szCs w:val="24"/>
              </w:rPr>
              <w:t>ля индивидуального жилищного строительства</w:t>
            </w:r>
            <w:r w:rsidR="00D36124" w:rsidRPr="0046148C">
              <w:rPr>
                <w:sz w:val="24"/>
                <w:szCs w:val="24"/>
              </w:rPr>
              <w:t>.</w:t>
            </w:r>
          </w:p>
          <w:p w:rsidR="00D36124" w:rsidRPr="0046148C" w:rsidRDefault="00D36124" w:rsidP="00D36124">
            <w:pPr>
              <w:autoSpaceDE w:val="0"/>
              <w:autoSpaceDN w:val="0"/>
              <w:adjustRightInd w:val="0"/>
              <w:jc w:val="both"/>
              <w:rPr>
                <w:sz w:val="24"/>
                <w:szCs w:val="24"/>
              </w:rPr>
            </w:pPr>
            <w:r>
              <w:rPr>
                <w:sz w:val="24"/>
                <w:szCs w:val="24"/>
              </w:rPr>
              <w:t>1) и</w:t>
            </w:r>
            <w:r w:rsidRPr="0046148C">
              <w:rPr>
                <w:sz w:val="24"/>
                <w:szCs w:val="24"/>
              </w:rPr>
              <w:t>зменение цели использования участка не допускается.</w:t>
            </w:r>
          </w:p>
          <w:p w:rsidR="00D36124" w:rsidRPr="0046148C" w:rsidRDefault="00D36124" w:rsidP="00D36124">
            <w:pPr>
              <w:autoSpaceDE w:val="0"/>
              <w:autoSpaceDN w:val="0"/>
              <w:adjustRightInd w:val="0"/>
              <w:jc w:val="both"/>
              <w:rPr>
                <w:sz w:val="24"/>
                <w:szCs w:val="24"/>
              </w:rPr>
            </w:pPr>
            <w:r w:rsidRPr="0046148C">
              <w:rPr>
                <w:sz w:val="24"/>
                <w:szCs w:val="24"/>
              </w:rPr>
              <w:t>2)</w:t>
            </w:r>
            <w:r>
              <w:rPr>
                <w:sz w:val="24"/>
                <w:szCs w:val="24"/>
              </w:rPr>
              <w:t xml:space="preserve"> п</w:t>
            </w:r>
            <w:r w:rsidRPr="0046148C">
              <w:rPr>
                <w:sz w:val="24"/>
                <w:szCs w:val="24"/>
              </w:rPr>
              <w:t xml:space="preserve">окупатель должен использовать земельный участок в соответствии с условиями и по целевому назначению. </w:t>
            </w:r>
          </w:p>
          <w:p w:rsidR="00D36124" w:rsidRPr="0046148C" w:rsidRDefault="00D36124" w:rsidP="00D36124">
            <w:pPr>
              <w:autoSpaceDE w:val="0"/>
              <w:autoSpaceDN w:val="0"/>
              <w:adjustRightInd w:val="0"/>
              <w:jc w:val="both"/>
              <w:rPr>
                <w:sz w:val="24"/>
                <w:szCs w:val="24"/>
              </w:rPr>
            </w:pPr>
            <w:r w:rsidRPr="0046148C">
              <w:rPr>
                <w:sz w:val="24"/>
                <w:szCs w:val="24"/>
              </w:rPr>
              <w:t>3)</w:t>
            </w:r>
            <w:r>
              <w:rPr>
                <w:sz w:val="24"/>
                <w:szCs w:val="24"/>
              </w:rPr>
              <w:t xml:space="preserve"> п</w:t>
            </w:r>
            <w:r w:rsidRPr="0046148C">
              <w:rPr>
                <w:sz w:val="24"/>
                <w:szCs w:val="24"/>
              </w:rPr>
              <w:t>окупатель имеет право возводить строения и сооружения при наличии выданного в установленном порядке разрешения на строительство.</w:t>
            </w:r>
          </w:p>
          <w:p w:rsidR="001920F5" w:rsidRPr="0046148C" w:rsidRDefault="00D36124" w:rsidP="001920F5">
            <w:pPr>
              <w:autoSpaceDE w:val="0"/>
              <w:autoSpaceDN w:val="0"/>
              <w:adjustRightInd w:val="0"/>
              <w:jc w:val="both"/>
              <w:rPr>
                <w:sz w:val="24"/>
                <w:szCs w:val="24"/>
              </w:rPr>
            </w:pPr>
            <w:r w:rsidRPr="0046148C">
              <w:rPr>
                <w:sz w:val="24"/>
                <w:szCs w:val="24"/>
              </w:rPr>
              <w:t>4) Оплата производится в течение (десяти) рабочих дней с момента подписания договора купли-продажи земельного участка путем перечисления денежных средств на счет Продавца, указанный в договоре. Сумма внесенного покупателем до проведения торгов задатка зачисляется в счет стоимости земельного участка. Ответственность покупателя за ненадлежащее исполнение обязательств по договору: за нарушение сроков оплаты, установленных договором, покупатель уплачивает пеню в размере 0,1% от невыплаченной суммы за каждый день просрочки.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Сторона, необоснованно уклоняющаяся от государственной регистрации перехода права собственности, должна возместить другой стороне убытки, вы</w:t>
            </w:r>
            <w:r>
              <w:rPr>
                <w:sz w:val="24"/>
                <w:szCs w:val="24"/>
              </w:rPr>
              <w:t>званные задержкой регистрации.</w:t>
            </w:r>
          </w:p>
        </w:tc>
      </w:tr>
      <w:tr w:rsidR="00700D5B"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700D5B" w:rsidRPr="0046148C" w:rsidRDefault="00700D5B" w:rsidP="00700D5B">
            <w:pPr>
              <w:pStyle w:val="western"/>
              <w:spacing w:before="0" w:beforeAutospacing="0" w:after="0"/>
              <w:rPr>
                <w:rFonts w:ascii="Times New Roman" w:hAnsi="Times New Roman"/>
                <w:sz w:val="24"/>
                <w:szCs w:val="24"/>
              </w:rPr>
            </w:pPr>
            <w:r w:rsidRPr="0046148C">
              <w:rPr>
                <w:rFonts w:ascii="Times New Roman" w:hAnsi="Times New Roman"/>
                <w:sz w:val="24"/>
                <w:szCs w:val="24"/>
              </w:rPr>
              <w:lastRenderedPageBreak/>
              <w:t>24</w:t>
            </w:r>
          </w:p>
        </w:tc>
        <w:tc>
          <w:tcPr>
            <w:tcW w:w="2976" w:type="dxa"/>
            <w:tcBorders>
              <w:top w:val="outset" w:sz="6" w:space="0" w:color="000000"/>
              <w:left w:val="outset" w:sz="6" w:space="0" w:color="000000"/>
              <w:bottom w:val="outset" w:sz="6" w:space="0" w:color="000000"/>
              <w:right w:val="outset" w:sz="6" w:space="0" w:color="000000"/>
            </w:tcBorders>
          </w:tcPr>
          <w:p w:rsidR="00700D5B" w:rsidRPr="0046148C" w:rsidRDefault="00700D5B" w:rsidP="00700D5B">
            <w:pPr>
              <w:pStyle w:val="western"/>
              <w:spacing w:before="0" w:beforeAutospacing="0" w:after="0"/>
              <w:rPr>
                <w:rFonts w:ascii="Times New Roman" w:hAnsi="Times New Roman"/>
                <w:sz w:val="24"/>
                <w:szCs w:val="24"/>
              </w:rPr>
            </w:pPr>
            <w:r w:rsidRPr="0046148C">
              <w:rPr>
                <w:rFonts w:ascii="Times New Roman" w:hAnsi="Times New Roman"/>
                <w:sz w:val="24"/>
                <w:szCs w:val="24"/>
              </w:rPr>
              <w:t>Регламент проведения аукциона</w:t>
            </w:r>
          </w:p>
        </w:tc>
        <w:tc>
          <w:tcPr>
            <w:tcW w:w="6455" w:type="dxa"/>
            <w:tcBorders>
              <w:top w:val="outset" w:sz="6" w:space="0" w:color="000000"/>
              <w:left w:val="outset" w:sz="6" w:space="0" w:color="000000"/>
              <w:bottom w:val="outset" w:sz="6" w:space="0" w:color="000000"/>
              <w:right w:val="outset" w:sz="6" w:space="0" w:color="000000"/>
            </w:tcBorders>
          </w:tcPr>
          <w:p w:rsidR="00700D5B" w:rsidRPr="0046148C" w:rsidRDefault="00700D5B" w:rsidP="00700D5B">
            <w:pPr>
              <w:tabs>
                <w:tab w:val="left" w:pos="284"/>
              </w:tabs>
              <w:jc w:val="both"/>
              <w:rPr>
                <w:sz w:val="24"/>
                <w:szCs w:val="24"/>
                <w:lang w:eastAsia="en-US"/>
              </w:rPr>
            </w:pPr>
            <w:r w:rsidRPr="0046148C">
              <w:rPr>
                <w:sz w:val="24"/>
                <w:szCs w:val="24"/>
                <w:lang w:eastAsia="en-US"/>
              </w:rPr>
              <w:t>–</w:t>
            </w:r>
            <w:r w:rsidRPr="0046148C">
              <w:rPr>
                <w:sz w:val="24"/>
                <w:szCs w:val="24"/>
                <w:lang w:eastAsia="en-US"/>
              </w:rPr>
              <w:tab/>
              <w:t>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удостоверенную в установленн</w:t>
            </w:r>
            <w:r w:rsidR="00F43674">
              <w:rPr>
                <w:sz w:val="24"/>
                <w:szCs w:val="24"/>
                <w:lang w:eastAsia="en-US"/>
              </w:rPr>
              <w:t xml:space="preserve">ом порядке </w:t>
            </w:r>
            <w:r w:rsidRPr="0046148C">
              <w:rPr>
                <w:sz w:val="24"/>
                <w:szCs w:val="24"/>
                <w:lang w:eastAsia="en-US"/>
              </w:rPr>
              <w:t>доверенность (оригинал) на право представлять интересы участника.</w:t>
            </w:r>
          </w:p>
          <w:p w:rsidR="00700D5B" w:rsidRPr="0046148C" w:rsidRDefault="00700D5B" w:rsidP="00700D5B">
            <w:pPr>
              <w:tabs>
                <w:tab w:val="left" w:pos="284"/>
              </w:tabs>
              <w:jc w:val="both"/>
              <w:rPr>
                <w:sz w:val="24"/>
                <w:szCs w:val="24"/>
                <w:lang w:eastAsia="en-US"/>
              </w:rPr>
            </w:pPr>
            <w:r w:rsidRPr="0046148C">
              <w:rPr>
                <w:sz w:val="24"/>
                <w:szCs w:val="24"/>
                <w:lang w:eastAsia="en-US"/>
              </w:rPr>
              <w:t>–</w:t>
            </w:r>
            <w:r w:rsidRPr="0046148C">
              <w:rPr>
                <w:sz w:val="24"/>
                <w:szCs w:val="24"/>
                <w:lang w:eastAsia="en-US"/>
              </w:rPr>
              <w:tab/>
              <w:t>участникам аукциона выдаются пронумерованные карточки участника аукциона (далее – карточки);</w:t>
            </w:r>
          </w:p>
          <w:p w:rsidR="00700D5B" w:rsidRPr="0046148C" w:rsidRDefault="00700D5B" w:rsidP="00700D5B">
            <w:pPr>
              <w:tabs>
                <w:tab w:val="left" w:pos="284"/>
              </w:tabs>
              <w:jc w:val="both"/>
              <w:rPr>
                <w:sz w:val="24"/>
                <w:szCs w:val="24"/>
                <w:lang w:eastAsia="en-US"/>
              </w:rPr>
            </w:pPr>
            <w:r w:rsidRPr="0046148C">
              <w:rPr>
                <w:sz w:val="24"/>
                <w:szCs w:val="24"/>
                <w:lang w:eastAsia="en-US"/>
              </w:rPr>
              <w:t>–</w:t>
            </w:r>
            <w:r w:rsidRPr="0046148C">
              <w:rPr>
                <w:sz w:val="24"/>
                <w:szCs w:val="24"/>
                <w:lang w:eastAsia="en-US"/>
              </w:rPr>
              <w:tab/>
              <w:t>за 10 минут 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 процедуру регистрации, а также аккредитованные представители средств массовой информации и общественных организаций. Посторонние лица в зал проведения аукциона не допускаются;</w:t>
            </w:r>
          </w:p>
          <w:p w:rsidR="00700D5B" w:rsidRPr="0046148C" w:rsidRDefault="00700D5B" w:rsidP="00700D5B">
            <w:pPr>
              <w:tabs>
                <w:tab w:val="left" w:pos="284"/>
              </w:tabs>
              <w:jc w:val="both"/>
              <w:rPr>
                <w:sz w:val="24"/>
                <w:szCs w:val="24"/>
                <w:lang w:eastAsia="en-US"/>
              </w:rPr>
            </w:pPr>
            <w:r w:rsidRPr="0046148C">
              <w:rPr>
                <w:sz w:val="24"/>
                <w:szCs w:val="24"/>
                <w:lang w:eastAsia="en-US"/>
              </w:rPr>
              <w:t>–</w:t>
            </w:r>
            <w:r w:rsidRPr="0046148C">
              <w:rPr>
                <w:sz w:val="24"/>
                <w:szCs w:val="24"/>
                <w:lang w:eastAsia="en-US"/>
              </w:rPr>
              <w:tab/>
              <w:t xml:space="preserve">аукцион начинается с объявления председателем Аукционной комиссии, или секретарем аукционной комиссии об открытии аукциона и представления </w:t>
            </w:r>
            <w:r w:rsidRPr="0046148C">
              <w:rPr>
                <w:sz w:val="24"/>
                <w:szCs w:val="24"/>
                <w:lang w:eastAsia="en-US"/>
              </w:rPr>
              <w:lastRenderedPageBreak/>
              <w:t>аукциониста для ведения аукциона;</w:t>
            </w:r>
          </w:p>
          <w:p w:rsidR="00700D5B" w:rsidRPr="0046148C" w:rsidRDefault="00700D5B" w:rsidP="00700D5B">
            <w:pPr>
              <w:tabs>
                <w:tab w:val="left" w:pos="284"/>
              </w:tabs>
              <w:jc w:val="both"/>
              <w:rPr>
                <w:sz w:val="24"/>
                <w:szCs w:val="24"/>
                <w:lang w:eastAsia="en-US"/>
              </w:rPr>
            </w:pPr>
            <w:r w:rsidRPr="0046148C">
              <w:rPr>
                <w:sz w:val="24"/>
                <w:szCs w:val="24"/>
                <w:lang w:eastAsia="en-US"/>
              </w:rPr>
              <w:t>–</w:t>
            </w:r>
            <w:r w:rsidRPr="0046148C">
              <w:rPr>
                <w:sz w:val="24"/>
                <w:szCs w:val="24"/>
                <w:lang w:eastAsia="en-US"/>
              </w:rPr>
              <w:tab/>
              <w:t>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лоту;</w:t>
            </w:r>
          </w:p>
          <w:p w:rsidR="00700D5B" w:rsidRPr="0046148C" w:rsidRDefault="00700D5B" w:rsidP="00700D5B">
            <w:pPr>
              <w:tabs>
                <w:tab w:val="left" w:pos="284"/>
              </w:tabs>
              <w:jc w:val="both"/>
              <w:rPr>
                <w:sz w:val="24"/>
                <w:szCs w:val="24"/>
                <w:lang w:eastAsia="en-US"/>
              </w:rPr>
            </w:pPr>
            <w:r w:rsidRPr="0046148C">
              <w:rPr>
                <w:sz w:val="24"/>
                <w:szCs w:val="24"/>
                <w:lang w:eastAsia="en-US"/>
              </w:rPr>
              <w:t>–</w:t>
            </w:r>
            <w:r w:rsidRPr="0046148C">
              <w:rPr>
                <w:sz w:val="24"/>
                <w:szCs w:val="24"/>
                <w:lang w:eastAsia="en-US"/>
              </w:rPr>
              <w:tab/>
              <w:t>после оглашения аукционистом начальной цены аукциона, увеличенной в соответствии с «шагом аукциона», участникам аукциона предлагается заявить эту цену путем поднятия карточек;</w:t>
            </w:r>
          </w:p>
          <w:p w:rsidR="00700D5B" w:rsidRPr="0046148C" w:rsidRDefault="00700D5B" w:rsidP="00700D5B">
            <w:pPr>
              <w:tabs>
                <w:tab w:val="left" w:pos="284"/>
              </w:tabs>
              <w:jc w:val="both"/>
              <w:rPr>
                <w:sz w:val="24"/>
                <w:szCs w:val="24"/>
                <w:lang w:eastAsia="en-US"/>
              </w:rPr>
            </w:pPr>
            <w:r w:rsidRPr="0046148C">
              <w:rPr>
                <w:sz w:val="24"/>
                <w:szCs w:val="24"/>
                <w:lang w:eastAsia="en-US"/>
              </w:rPr>
              <w:t>–</w:t>
            </w:r>
            <w:r w:rsidRPr="0046148C">
              <w:rPr>
                <w:sz w:val="24"/>
                <w:szCs w:val="24"/>
                <w:lang w:eastAsia="en-US"/>
              </w:rPr>
              <w:tab/>
              <w:t>каждая последующая цена, превышающая предыдущую цену на «шаг аукциона», заявляется участниками аукциона путем поднятия карточек;</w:t>
            </w:r>
          </w:p>
          <w:p w:rsidR="00700D5B" w:rsidRPr="0046148C" w:rsidRDefault="00700D5B" w:rsidP="00700D5B">
            <w:pPr>
              <w:tabs>
                <w:tab w:val="left" w:pos="284"/>
              </w:tabs>
              <w:jc w:val="both"/>
              <w:rPr>
                <w:sz w:val="24"/>
                <w:szCs w:val="24"/>
                <w:lang w:eastAsia="en-US"/>
              </w:rPr>
            </w:pPr>
            <w:r w:rsidRPr="0046148C">
              <w:rPr>
                <w:sz w:val="24"/>
                <w:szCs w:val="24"/>
                <w:lang w:eastAsia="en-US"/>
              </w:rPr>
              <w:t>–</w:t>
            </w:r>
            <w:r w:rsidRPr="0046148C">
              <w:rPr>
                <w:sz w:val="24"/>
                <w:szCs w:val="24"/>
                <w:lang w:eastAsia="en-US"/>
              </w:rPr>
              <w:tab/>
              <w:t>аукционист объявляет номер карточки участника аукциона, который первым поднял карточку после объявления аукционистом начальной цены аукциона, увеличенной в соответствии с «шагом аукциона», последней цены аукциона, увеличенной в соответствии с «шагом аукциона» или последней цены аукциона, заявленной участником аукциона;</w:t>
            </w:r>
          </w:p>
          <w:p w:rsidR="00700D5B" w:rsidRPr="0046148C" w:rsidRDefault="00700D5B" w:rsidP="00700D5B">
            <w:pPr>
              <w:tabs>
                <w:tab w:val="left" w:pos="284"/>
              </w:tabs>
              <w:jc w:val="both"/>
              <w:rPr>
                <w:sz w:val="24"/>
                <w:szCs w:val="24"/>
                <w:lang w:eastAsia="en-US"/>
              </w:rPr>
            </w:pPr>
            <w:r w:rsidRPr="0046148C">
              <w:rPr>
                <w:sz w:val="24"/>
                <w:szCs w:val="24"/>
                <w:lang w:eastAsia="en-US"/>
              </w:rPr>
              <w:t>- участник вправе при поднятии карточки заявить цену кратную шагу аукциона с «голоса»,</w:t>
            </w:r>
          </w:p>
          <w:p w:rsidR="00700D5B" w:rsidRPr="0046148C" w:rsidRDefault="00700D5B" w:rsidP="00700D5B">
            <w:pPr>
              <w:tabs>
                <w:tab w:val="left" w:pos="284"/>
              </w:tabs>
              <w:jc w:val="both"/>
              <w:rPr>
                <w:sz w:val="24"/>
                <w:szCs w:val="24"/>
                <w:lang w:eastAsia="en-US"/>
              </w:rPr>
            </w:pPr>
            <w:r w:rsidRPr="0046148C">
              <w:rPr>
                <w:sz w:val="24"/>
                <w:szCs w:val="24"/>
                <w:lang w:eastAsia="en-US"/>
              </w:rPr>
              <w:t>–</w:t>
            </w:r>
            <w:r w:rsidRPr="0046148C">
              <w:rPr>
                <w:sz w:val="24"/>
                <w:szCs w:val="24"/>
                <w:lang w:eastAsia="en-US"/>
              </w:rPr>
              <w:tab/>
              <w:t>аукцион считается завершенным, если после 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об окончании проведения аукциона, последнее предложение о цене аукциона, номер карточки победителя аукциона.</w:t>
            </w:r>
          </w:p>
          <w:p w:rsidR="00700D5B" w:rsidRPr="0046148C" w:rsidRDefault="00700D5B" w:rsidP="00700D5B">
            <w:pPr>
              <w:tabs>
                <w:tab w:val="left" w:pos="284"/>
              </w:tabs>
              <w:jc w:val="both"/>
              <w:rPr>
                <w:sz w:val="24"/>
                <w:szCs w:val="24"/>
                <w:lang w:eastAsia="en-US"/>
              </w:rPr>
            </w:pPr>
            <w:r w:rsidRPr="0046148C">
              <w:rPr>
                <w:sz w:val="24"/>
                <w:szCs w:val="24"/>
                <w:lang w:eastAsia="en-US"/>
              </w:rPr>
              <w:t>–</w:t>
            </w:r>
            <w:r w:rsidRPr="0046148C">
              <w:rPr>
                <w:sz w:val="24"/>
                <w:szCs w:val="24"/>
                <w:lang w:eastAsia="en-US"/>
              </w:rPr>
              <w:tab/>
              <w:t>победителем аукциона признается участник, номер карточки которого и заявленная цена были названы аукционистом последними;</w:t>
            </w:r>
          </w:p>
          <w:p w:rsidR="00700D5B" w:rsidRPr="0046148C" w:rsidRDefault="00700D5B" w:rsidP="00700D5B">
            <w:pPr>
              <w:tabs>
                <w:tab w:val="left" w:pos="284"/>
              </w:tabs>
              <w:jc w:val="both"/>
              <w:rPr>
                <w:sz w:val="24"/>
                <w:szCs w:val="24"/>
                <w:lang w:eastAsia="en-US"/>
              </w:rPr>
            </w:pPr>
            <w:r w:rsidRPr="0046148C">
              <w:rPr>
                <w:sz w:val="24"/>
                <w:szCs w:val="24"/>
                <w:lang w:eastAsia="en-US"/>
              </w:rPr>
              <w:t>–</w:t>
            </w:r>
            <w:r w:rsidRPr="0046148C">
              <w:rPr>
                <w:sz w:val="24"/>
                <w:szCs w:val="24"/>
                <w:lang w:eastAsia="en-US"/>
              </w:rPr>
              <w:tab/>
              <w:t xml:space="preserve">если после троекратного объявления начальной цены лота, увеличенной в соответствии с «шагом аукциона», ни один из участников не поднял карточку, аукцион по данному лоту объявляется аукционистом завершенным. </w:t>
            </w:r>
          </w:p>
          <w:p w:rsidR="00700D5B" w:rsidRPr="0046148C" w:rsidRDefault="00700D5B" w:rsidP="00700D5B">
            <w:pPr>
              <w:ind w:firstLine="709"/>
              <w:jc w:val="both"/>
              <w:rPr>
                <w:sz w:val="24"/>
                <w:szCs w:val="24"/>
                <w:lang w:eastAsia="en-US"/>
              </w:rPr>
            </w:pPr>
            <w:r w:rsidRPr="0046148C">
              <w:rPr>
                <w:sz w:val="24"/>
                <w:szCs w:val="24"/>
                <w:lang w:eastAsia="en-US"/>
              </w:rPr>
              <w:t xml:space="preserve">Во время проведения аукциона его участникам запрещено покидать зал проведения аукциона, передвигаться по залу проведения аукциона, осуществлять </w:t>
            </w:r>
            <w:r w:rsidR="007F2657" w:rsidRPr="0046148C">
              <w:rPr>
                <w:sz w:val="24"/>
                <w:szCs w:val="24"/>
                <w:lang w:eastAsia="en-US"/>
              </w:rPr>
              <w:t>действия,</w:t>
            </w:r>
            <w:r w:rsidRPr="0046148C">
              <w:rPr>
                <w:sz w:val="24"/>
                <w:szCs w:val="24"/>
                <w:lang w:eastAsia="en-US"/>
              </w:rPr>
              <w:t xml:space="preserve">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аукциониста или члена Аукционной комиссии.</w:t>
            </w:r>
          </w:p>
          <w:p w:rsidR="00700D5B" w:rsidRPr="0046148C" w:rsidRDefault="00700D5B" w:rsidP="00700D5B">
            <w:pPr>
              <w:ind w:firstLine="709"/>
              <w:jc w:val="both"/>
              <w:rPr>
                <w:sz w:val="24"/>
                <w:szCs w:val="24"/>
                <w:lang w:eastAsia="en-US"/>
              </w:rPr>
            </w:pPr>
            <w:r w:rsidRPr="0046148C">
              <w:rPr>
                <w:sz w:val="24"/>
                <w:szCs w:val="24"/>
                <w:lang w:eastAsia="en-US"/>
              </w:rPr>
              <w:t>Участники, нарушивши</w:t>
            </w:r>
            <w:r w:rsidR="00F43674">
              <w:rPr>
                <w:sz w:val="24"/>
                <w:szCs w:val="24"/>
                <w:lang w:eastAsia="en-US"/>
              </w:rPr>
              <w:t xml:space="preserve">е данный порядок, и получившие </w:t>
            </w:r>
            <w:r w:rsidRPr="0046148C">
              <w:rPr>
                <w:sz w:val="24"/>
                <w:szCs w:val="24"/>
                <w:lang w:eastAsia="en-US"/>
              </w:rPr>
              <w:t>предупреждение от аукциониста или члена Аукционной комиссии снимаются с аукциона по данному объекту и покидают зал проведения аукциона.</w:t>
            </w:r>
          </w:p>
          <w:p w:rsidR="00700D5B" w:rsidRPr="0046148C" w:rsidRDefault="00700D5B" w:rsidP="00700D5B">
            <w:pPr>
              <w:ind w:firstLine="709"/>
              <w:jc w:val="both"/>
              <w:rPr>
                <w:sz w:val="24"/>
                <w:szCs w:val="24"/>
                <w:lang w:eastAsia="en-US"/>
              </w:rPr>
            </w:pPr>
            <w:r w:rsidRPr="0046148C">
              <w:rPr>
                <w:sz w:val="24"/>
                <w:szCs w:val="24"/>
                <w:lang w:eastAsia="en-US"/>
              </w:rPr>
              <w:t>Решение о снятии участника аукциона за нарушение порядка проведения аукциона, отражается в Протоколе хода аукциона.</w:t>
            </w:r>
          </w:p>
          <w:p w:rsidR="00700D5B" w:rsidRPr="0046148C" w:rsidRDefault="00700D5B" w:rsidP="00F43674">
            <w:pPr>
              <w:ind w:firstLine="709"/>
              <w:jc w:val="both"/>
              <w:rPr>
                <w:sz w:val="24"/>
                <w:szCs w:val="24"/>
                <w:lang w:eastAsia="en-US"/>
              </w:rPr>
            </w:pPr>
            <w:r w:rsidRPr="0046148C">
              <w:rPr>
                <w:sz w:val="24"/>
                <w:szCs w:val="24"/>
                <w:lang w:eastAsia="en-US"/>
              </w:rPr>
              <w:t>Звук мобильных телефонов должен быть отключен. Участник аукциона имеет право сделать 1 звонок по телефону для консультации со своими представителями, предварительно попросив разрешения. В этом случае, участник вправе покинуть зал аукциона, торги приостанавливаются не более чем на три минуты.</w:t>
            </w:r>
          </w:p>
        </w:tc>
      </w:tr>
      <w:tr w:rsidR="00700D5B" w:rsidRPr="0046148C" w:rsidTr="00385569">
        <w:trPr>
          <w:tblCellSpacing w:w="0" w:type="dxa"/>
        </w:trPr>
        <w:tc>
          <w:tcPr>
            <w:tcW w:w="546" w:type="dxa"/>
            <w:tcBorders>
              <w:top w:val="outset" w:sz="6" w:space="0" w:color="000000"/>
              <w:left w:val="outset" w:sz="6" w:space="0" w:color="000000"/>
              <w:bottom w:val="outset" w:sz="6" w:space="0" w:color="000000"/>
              <w:right w:val="outset" w:sz="6" w:space="0" w:color="000000"/>
            </w:tcBorders>
          </w:tcPr>
          <w:p w:rsidR="00700D5B" w:rsidRPr="0046148C" w:rsidRDefault="00700D5B" w:rsidP="00700D5B">
            <w:pPr>
              <w:pStyle w:val="western"/>
              <w:spacing w:before="0" w:beforeAutospacing="0" w:after="0"/>
              <w:rPr>
                <w:rFonts w:ascii="Times New Roman" w:hAnsi="Times New Roman"/>
                <w:sz w:val="24"/>
                <w:szCs w:val="24"/>
              </w:rPr>
            </w:pPr>
            <w:r w:rsidRPr="0046148C">
              <w:rPr>
                <w:rFonts w:ascii="Times New Roman" w:hAnsi="Times New Roman"/>
                <w:sz w:val="24"/>
                <w:szCs w:val="24"/>
              </w:rPr>
              <w:lastRenderedPageBreak/>
              <w:t>25</w:t>
            </w:r>
          </w:p>
        </w:tc>
        <w:tc>
          <w:tcPr>
            <w:tcW w:w="2976" w:type="dxa"/>
            <w:tcBorders>
              <w:top w:val="outset" w:sz="6" w:space="0" w:color="000000"/>
              <w:left w:val="outset" w:sz="6" w:space="0" w:color="000000"/>
              <w:bottom w:val="outset" w:sz="6" w:space="0" w:color="000000"/>
              <w:right w:val="outset" w:sz="6" w:space="0" w:color="000000"/>
            </w:tcBorders>
          </w:tcPr>
          <w:p w:rsidR="00700D5B" w:rsidRPr="0046148C" w:rsidRDefault="00700D5B" w:rsidP="00700D5B">
            <w:pPr>
              <w:pStyle w:val="western"/>
              <w:spacing w:before="0" w:beforeAutospacing="0" w:after="0"/>
              <w:rPr>
                <w:rFonts w:ascii="Times New Roman" w:hAnsi="Times New Roman"/>
                <w:sz w:val="24"/>
                <w:szCs w:val="24"/>
              </w:rPr>
            </w:pPr>
            <w:r w:rsidRPr="0046148C">
              <w:rPr>
                <w:rFonts w:ascii="Times New Roman" w:hAnsi="Times New Roman"/>
                <w:sz w:val="24"/>
                <w:szCs w:val="24"/>
              </w:rPr>
              <w:t>Решение об отказе от проведения аукциона</w:t>
            </w:r>
          </w:p>
        </w:tc>
        <w:tc>
          <w:tcPr>
            <w:tcW w:w="6455" w:type="dxa"/>
            <w:tcBorders>
              <w:top w:val="outset" w:sz="6" w:space="0" w:color="000000"/>
              <w:left w:val="outset" w:sz="6" w:space="0" w:color="000000"/>
              <w:bottom w:val="outset" w:sz="6" w:space="0" w:color="000000"/>
              <w:right w:val="outset" w:sz="6" w:space="0" w:color="000000"/>
            </w:tcBorders>
          </w:tcPr>
          <w:p w:rsidR="00700D5B" w:rsidRPr="0046148C" w:rsidRDefault="00700D5B" w:rsidP="00700D5B">
            <w:pPr>
              <w:tabs>
                <w:tab w:val="left" w:pos="284"/>
              </w:tabs>
              <w:jc w:val="both"/>
              <w:rPr>
                <w:sz w:val="24"/>
                <w:szCs w:val="24"/>
                <w:lang w:eastAsia="en-US"/>
              </w:rPr>
            </w:pPr>
            <w:r w:rsidRPr="0046148C">
              <w:rPr>
                <w:sz w:val="24"/>
                <w:szCs w:val="24"/>
                <w:lang w:eastAsia="en-US"/>
              </w:rPr>
              <w:t>В соответствии с п. 24 ст. 39.11 Земельного Кодекса РФ, п. 4 ст. 448 Гражданского Кодекса РФ, организатор аукциона в течении 3 дней со дня принятия решения об отказе, но не позднее чем за 3 дня до наступления даты его проведения извещает участников аукциона об отказе в проведении аукциона.</w:t>
            </w:r>
          </w:p>
          <w:p w:rsidR="00700D5B" w:rsidRPr="0046148C" w:rsidRDefault="00700D5B" w:rsidP="00700D5B">
            <w:pPr>
              <w:tabs>
                <w:tab w:val="left" w:pos="284"/>
              </w:tabs>
              <w:jc w:val="both"/>
              <w:rPr>
                <w:sz w:val="24"/>
                <w:szCs w:val="24"/>
                <w:lang w:eastAsia="en-US"/>
              </w:rPr>
            </w:pPr>
            <w:r w:rsidRPr="0046148C">
              <w:rPr>
                <w:sz w:val="24"/>
                <w:szCs w:val="24"/>
                <w:lang w:eastAsia="en-US"/>
              </w:rPr>
              <w:t xml:space="preserve">Решение об отказе, размещается на официальном сайте </w:t>
            </w:r>
            <w:proofErr w:type="spellStart"/>
            <w:r w:rsidRPr="0046148C">
              <w:rPr>
                <w:sz w:val="24"/>
                <w:szCs w:val="24"/>
                <w:lang w:val="en-US" w:eastAsia="en-US"/>
              </w:rPr>
              <w:t>torgi</w:t>
            </w:r>
            <w:proofErr w:type="spellEnd"/>
            <w:r w:rsidRPr="0046148C">
              <w:rPr>
                <w:sz w:val="24"/>
                <w:szCs w:val="24"/>
                <w:lang w:eastAsia="en-US"/>
              </w:rPr>
              <w:t>.</w:t>
            </w:r>
            <w:proofErr w:type="spellStart"/>
            <w:r w:rsidRPr="0046148C">
              <w:rPr>
                <w:sz w:val="24"/>
                <w:szCs w:val="24"/>
                <w:lang w:val="en-US" w:eastAsia="en-US"/>
              </w:rPr>
              <w:t>gov</w:t>
            </w:r>
            <w:proofErr w:type="spellEnd"/>
            <w:r w:rsidRPr="0046148C">
              <w:rPr>
                <w:sz w:val="24"/>
                <w:szCs w:val="24"/>
                <w:lang w:eastAsia="en-US"/>
              </w:rPr>
              <w:t>.</w:t>
            </w:r>
            <w:proofErr w:type="spellStart"/>
            <w:r w:rsidRPr="0046148C">
              <w:rPr>
                <w:sz w:val="24"/>
                <w:szCs w:val="24"/>
                <w:lang w:val="en-US" w:eastAsia="en-US"/>
              </w:rPr>
              <w:t>ru</w:t>
            </w:r>
            <w:proofErr w:type="spellEnd"/>
            <w:r w:rsidRPr="0046148C">
              <w:rPr>
                <w:sz w:val="24"/>
                <w:szCs w:val="24"/>
                <w:lang w:eastAsia="en-US"/>
              </w:rPr>
              <w:t xml:space="preserve"> в течении трех дней со дня принятия решения.</w:t>
            </w:r>
          </w:p>
        </w:tc>
      </w:tr>
    </w:tbl>
    <w:p w:rsidR="003865F7" w:rsidRPr="0046148C" w:rsidRDefault="003865F7" w:rsidP="00F43674">
      <w:pPr>
        <w:rPr>
          <w:sz w:val="24"/>
          <w:szCs w:val="24"/>
        </w:rPr>
      </w:pPr>
    </w:p>
    <w:sectPr w:rsidR="003865F7" w:rsidRPr="0046148C" w:rsidSect="0046148C">
      <w:pgSz w:w="11906" w:h="16838"/>
      <w:pgMar w:top="680" w:right="907" w:bottom="68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4B9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15:restartNumberingAfterBreak="0">
    <w:nsid w:val="2B1A300F"/>
    <w:multiLevelType w:val="hybridMultilevel"/>
    <w:tmpl w:val="D40C53E8"/>
    <w:lvl w:ilvl="0" w:tplc="4462D0B8">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DB77735"/>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15:restartNumberingAfterBreak="0">
    <w:nsid w:val="3B5C0470"/>
    <w:multiLevelType w:val="hybridMultilevel"/>
    <w:tmpl w:val="C88C40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B801B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 w15:restartNumberingAfterBreak="0">
    <w:nsid w:val="3E9F0CC7"/>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15:restartNumberingAfterBreak="0">
    <w:nsid w:val="437E78F7"/>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 w15:restartNumberingAfterBreak="0">
    <w:nsid w:val="4A82180B"/>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15:restartNumberingAfterBreak="0">
    <w:nsid w:val="51630B1E"/>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15:restartNumberingAfterBreak="0">
    <w:nsid w:val="538309FD"/>
    <w:multiLevelType w:val="hybridMultilevel"/>
    <w:tmpl w:val="BEE86A4E"/>
    <w:lvl w:ilvl="0" w:tplc="9582132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5844756E"/>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1" w15:restartNumberingAfterBreak="0">
    <w:nsid w:val="5C7B3058"/>
    <w:multiLevelType w:val="hybridMultilevel"/>
    <w:tmpl w:val="D110E322"/>
    <w:lvl w:ilvl="0" w:tplc="551A3334">
      <w:start w:val="1"/>
      <w:numFmt w:val="decimal"/>
      <w:lvlText w:val="%1."/>
      <w:lvlJc w:val="left"/>
      <w:pPr>
        <w:tabs>
          <w:tab w:val="num" w:pos="1210"/>
        </w:tabs>
        <w:ind w:left="1210" w:hanging="360"/>
      </w:pPr>
      <w:rPr>
        <w:rFonts w:hint="default"/>
        <w:b w:val="0"/>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12" w15:restartNumberingAfterBreak="0">
    <w:nsid w:val="6073685C"/>
    <w:multiLevelType w:val="hybridMultilevel"/>
    <w:tmpl w:val="74C0700E"/>
    <w:lvl w:ilvl="0" w:tplc="D65C2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6DB2A38"/>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4" w15:restartNumberingAfterBreak="0">
    <w:nsid w:val="6C2342F2"/>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5" w15:restartNumberingAfterBreak="0">
    <w:nsid w:val="6DB51A64"/>
    <w:multiLevelType w:val="hybridMultilevel"/>
    <w:tmpl w:val="BE8A3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37176F"/>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7" w15:restartNumberingAfterBreak="0">
    <w:nsid w:val="7C465AA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12"/>
  </w:num>
  <w:num w:numId="2">
    <w:abstractNumId w:val="7"/>
  </w:num>
  <w:num w:numId="3">
    <w:abstractNumId w:val="15"/>
  </w:num>
  <w:num w:numId="4">
    <w:abstractNumId w:val="2"/>
  </w:num>
  <w:num w:numId="5">
    <w:abstractNumId w:val="14"/>
  </w:num>
  <w:num w:numId="6">
    <w:abstractNumId w:val="17"/>
  </w:num>
  <w:num w:numId="7">
    <w:abstractNumId w:val="9"/>
  </w:num>
  <w:num w:numId="8">
    <w:abstractNumId w:val="11"/>
  </w:num>
  <w:num w:numId="9">
    <w:abstractNumId w:val="16"/>
  </w:num>
  <w:num w:numId="10">
    <w:abstractNumId w:val="5"/>
  </w:num>
  <w:num w:numId="11">
    <w:abstractNumId w:val="6"/>
  </w:num>
  <w:num w:numId="12">
    <w:abstractNumId w:val="0"/>
  </w:num>
  <w:num w:numId="13">
    <w:abstractNumId w:val="13"/>
  </w:num>
  <w:num w:numId="14">
    <w:abstractNumId w:val="8"/>
  </w:num>
  <w:num w:numId="15">
    <w:abstractNumId w:val="4"/>
  </w:num>
  <w:num w:numId="16">
    <w:abstractNumId w:val="1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481F"/>
    <w:rsid w:val="0000314C"/>
    <w:rsid w:val="00004613"/>
    <w:rsid w:val="00006B9F"/>
    <w:rsid w:val="00015E8A"/>
    <w:rsid w:val="00015EDB"/>
    <w:rsid w:val="00023D29"/>
    <w:rsid w:val="0003039F"/>
    <w:rsid w:val="00040EBF"/>
    <w:rsid w:val="00043A53"/>
    <w:rsid w:val="000457D9"/>
    <w:rsid w:val="000574AF"/>
    <w:rsid w:val="00077C25"/>
    <w:rsid w:val="000805C1"/>
    <w:rsid w:val="00080D39"/>
    <w:rsid w:val="00085BB9"/>
    <w:rsid w:val="00086295"/>
    <w:rsid w:val="00087736"/>
    <w:rsid w:val="00092E2D"/>
    <w:rsid w:val="000A137B"/>
    <w:rsid w:val="000A2662"/>
    <w:rsid w:val="000C0037"/>
    <w:rsid w:val="000C10D4"/>
    <w:rsid w:val="000C7865"/>
    <w:rsid w:val="000D1DE8"/>
    <w:rsid w:val="000D53F0"/>
    <w:rsid w:val="000E2745"/>
    <w:rsid w:val="000E3790"/>
    <w:rsid w:val="000E4AE6"/>
    <w:rsid w:val="000F5BE9"/>
    <w:rsid w:val="000F6E87"/>
    <w:rsid w:val="000F7E97"/>
    <w:rsid w:val="00102830"/>
    <w:rsid w:val="00105F22"/>
    <w:rsid w:val="00106A10"/>
    <w:rsid w:val="00111646"/>
    <w:rsid w:val="0011581B"/>
    <w:rsid w:val="001163F1"/>
    <w:rsid w:val="001212B8"/>
    <w:rsid w:val="001213C9"/>
    <w:rsid w:val="001269F1"/>
    <w:rsid w:val="00132509"/>
    <w:rsid w:val="00134F9D"/>
    <w:rsid w:val="00137211"/>
    <w:rsid w:val="00140296"/>
    <w:rsid w:val="00151039"/>
    <w:rsid w:val="00152B33"/>
    <w:rsid w:val="00160044"/>
    <w:rsid w:val="00171000"/>
    <w:rsid w:val="001723CC"/>
    <w:rsid w:val="001775FD"/>
    <w:rsid w:val="00184426"/>
    <w:rsid w:val="001872B0"/>
    <w:rsid w:val="0019167A"/>
    <w:rsid w:val="001920F5"/>
    <w:rsid w:val="001973E9"/>
    <w:rsid w:val="00197551"/>
    <w:rsid w:val="001A007D"/>
    <w:rsid w:val="001A2E69"/>
    <w:rsid w:val="001A6626"/>
    <w:rsid w:val="001A70D8"/>
    <w:rsid w:val="001B1798"/>
    <w:rsid w:val="001C1B50"/>
    <w:rsid w:val="001D2596"/>
    <w:rsid w:val="001D501C"/>
    <w:rsid w:val="001D789A"/>
    <w:rsid w:val="001E134F"/>
    <w:rsid w:val="001E1521"/>
    <w:rsid w:val="001E481F"/>
    <w:rsid w:val="001E60DB"/>
    <w:rsid w:val="001F634A"/>
    <w:rsid w:val="00200BFF"/>
    <w:rsid w:val="00200FF0"/>
    <w:rsid w:val="00210F34"/>
    <w:rsid w:val="002116B6"/>
    <w:rsid w:val="00216C6E"/>
    <w:rsid w:val="00221176"/>
    <w:rsid w:val="00243D68"/>
    <w:rsid w:val="00244EB0"/>
    <w:rsid w:val="00252241"/>
    <w:rsid w:val="00270EA9"/>
    <w:rsid w:val="002844B1"/>
    <w:rsid w:val="0028765A"/>
    <w:rsid w:val="00293B72"/>
    <w:rsid w:val="002A0179"/>
    <w:rsid w:val="002A2234"/>
    <w:rsid w:val="002A2EFA"/>
    <w:rsid w:val="002A55E5"/>
    <w:rsid w:val="002B299D"/>
    <w:rsid w:val="002B40ED"/>
    <w:rsid w:val="002D24EB"/>
    <w:rsid w:val="002D4AC4"/>
    <w:rsid w:val="002D68A3"/>
    <w:rsid w:val="002E5B6F"/>
    <w:rsid w:val="002E5F14"/>
    <w:rsid w:val="002F2D5A"/>
    <w:rsid w:val="002F7F97"/>
    <w:rsid w:val="00302770"/>
    <w:rsid w:val="0030653C"/>
    <w:rsid w:val="00312876"/>
    <w:rsid w:val="00314AD2"/>
    <w:rsid w:val="00315B06"/>
    <w:rsid w:val="00324CBC"/>
    <w:rsid w:val="00334FDA"/>
    <w:rsid w:val="003419C2"/>
    <w:rsid w:val="00341F59"/>
    <w:rsid w:val="003436B0"/>
    <w:rsid w:val="00346B11"/>
    <w:rsid w:val="00347D89"/>
    <w:rsid w:val="00351B61"/>
    <w:rsid w:val="003554D4"/>
    <w:rsid w:val="00361936"/>
    <w:rsid w:val="00362A4C"/>
    <w:rsid w:val="00363A5B"/>
    <w:rsid w:val="00363F8E"/>
    <w:rsid w:val="003718D6"/>
    <w:rsid w:val="00373A1F"/>
    <w:rsid w:val="00373BAF"/>
    <w:rsid w:val="0037565E"/>
    <w:rsid w:val="00380FD3"/>
    <w:rsid w:val="00381D09"/>
    <w:rsid w:val="00382BA2"/>
    <w:rsid w:val="00385569"/>
    <w:rsid w:val="00385942"/>
    <w:rsid w:val="003864E0"/>
    <w:rsid w:val="003865F7"/>
    <w:rsid w:val="0038774A"/>
    <w:rsid w:val="00392579"/>
    <w:rsid w:val="00397269"/>
    <w:rsid w:val="003A4B58"/>
    <w:rsid w:val="003A7082"/>
    <w:rsid w:val="003A7E72"/>
    <w:rsid w:val="003B1D9A"/>
    <w:rsid w:val="003B3B6F"/>
    <w:rsid w:val="003C48EE"/>
    <w:rsid w:val="003C51D0"/>
    <w:rsid w:val="003C559B"/>
    <w:rsid w:val="003D3193"/>
    <w:rsid w:val="003E1165"/>
    <w:rsid w:val="003E2CB1"/>
    <w:rsid w:val="003E6EB7"/>
    <w:rsid w:val="003E790B"/>
    <w:rsid w:val="003F79FA"/>
    <w:rsid w:val="00400037"/>
    <w:rsid w:val="00402BC7"/>
    <w:rsid w:val="00405F15"/>
    <w:rsid w:val="00405F68"/>
    <w:rsid w:val="00410733"/>
    <w:rsid w:val="0041088D"/>
    <w:rsid w:val="00417C1A"/>
    <w:rsid w:val="00417FEC"/>
    <w:rsid w:val="00433236"/>
    <w:rsid w:val="00437BD8"/>
    <w:rsid w:val="00443229"/>
    <w:rsid w:val="004544F8"/>
    <w:rsid w:val="004611EC"/>
    <w:rsid w:val="0046148C"/>
    <w:rsid w:val="0048028C"/>
    <w:rsid w:val="00483734"/>
    <w:rsid w:val="00484232"/>
    <w:rsid w:val="004900AA"/>
    <w:rsid w:val="00496E75"/>
    <w:rsid w:val="004A1507"/>
    <w:rsid w:val="004A179A"/>
    <w:rsid w:val="004A2117"/>
    <w:rsid w:val="004A388A"/>
    <w:rsid w:val="004B6E43"/>
    <w:rsid w:val="004C7FC8"/>
    <w:rsid w:val="004D0EB0"/>
    <w:rsid w:val="004D4183"/>
    <w:rsid w:val="004E15A8"/>
    <w:rsid w:val="004E6096"/>
    <w:rsid w:val="004E6866"/>
    <w:rsid w:val="004F003F"/>
    <w:rsid w:val="00502F4E"/>
    <w:rsid w:val="005055A9"/>
    <w:rsid w:val="00505844"/>
    <w:rsid w:val="00506094"/>
    <w:rsid w:val="00516B79"/>
    <w:rsid w:val="00522864"/>
    <w:rsid w:val="00522A63"/>
    <w:rsid w:val="00533A7E"/>
    <w:rsid w:val="005353F5"/>
    <w:rsid w:val="0054344E"/>
    <w:rsid w:val="005467A8"/>
    <w:rsid w:val="00552375"/>
    <w:rsid w:val="005528B6"/>
    <w:rsid w:val="0058096D"/>
    <w:rsid w:val="005857C9"/>
    <w:rsid w:val="0059134F"/>
    <w:rsid w:val="00597F25"/>
    <w:rsid w:val="005A0407"/>
    <w:rsid w:val="005A4AEB"/>
    <w:rsid w:val="005A6152"/>
    <w:rsid w:val="005A6AF1"/>
    <w:rsid w:val="005B63E7"/>
    <w:rsid w:val="005C0579"/>
    <w:rsid w:val="005C61C9"/>
    <w:rsid w:val="005D2065"/>
    <w:rsid w:val="005E01E3"/>
    <w:rsid w:val="005E6107"/>
    <w:rsid w:val="006004AB"/>
    <w:rsid w:val="00606CF9"/>
    <w:rsid w:val="00625D29"/>
    <w:rsid w:val="00630046"/>
    <w:rsid w:val="006301C1"/>
    <w:rsid w:val="0063130F"/>
    <w:rsid w:val="00631FF2"/>
    <w:rsid w:val="00645AD2"/>
    <w:rsid w:val="00645E6E"/>
    <w:rsid w:val="00645FF1"/>
    <w:rsid w:val="006501EC"/>
    <w:rsid w:val="00650BCD"/>
    <w:rsid w:val="00652CAD"/>
    <w:rsid w:val="00661660"/>
    <w:rsid w:val="0066213E"/>
    <w:rsid w:val="00665BB4"/>
    <w:rsid w:val="00674E11"/>
    <w:rsid w:val="00681EBD"/>
    <w:rsid w:val="0068741F"/>
    <w:rsid w:val="0069215B"/>
    <w:rsid w:val="006937D2"/>
    <w:rsid w:val="00695705"/>
    <w:rsid w:val="00696F16"/>
    <w:rsid w:val="0069731C"/>
    <w:rsid w:val="006A0740"/>
    <w:rsid w:val="006A17E5"/>
    <w:rsid w:val="006A45A3"/>
    <w:rsid w:val="006B2C21"/>
    <w:rsid w:val="006B49DC"/>
    <w:rsid w:val="006B7A99"/>
    <w:rsid w:val="006C1104"/>
    <w:rsid w:val="006C2BE2"/>
    <w:rsid w:val="006C7DF7"/>
    <w:rsid w:val="006D421E"/>
    <w:rsid w:val="006D4D13"/>
    <w:rsid w:val="006E1767"/>
    <w:rsid w:val="006E2FE8"/>
    <w:rsid w:val="006E645D"/>
    <w:rsid w:val="006E6E0D"/>
    <w:rsid w:val="006F31B8"/>
    <w:rsid w:val="006F7C69"/>
    <w:rsid w:val="00700D5B"/>
    <w:rsid w:val="00711AC1"/>
    <w:rsid w:val="00712457"/>
    <w:rsid w:val="00712BD3"/>
    <w:rsid w:val="00714003"/>
    <w:rsid w:val="00722B49"/>
    <w:rsid w:val="00725330"/>
    <w:rsid w:val="00731210"/>
    <w:rsid w:val="0073585F"/>
    <w:rsid w:val="007422F7"/>
    <w:rsid w:val="00743379"/>
    <w:rsid w:val="007536D3"/>
    <w:rsid w:val="00765CCF"/>
    <w:rsid w:val="00773E37"/>
    <w:rsid w:val="00777833"/>
    <w:rsid w:val="007867D1"/>
    <w:rsid w:val="00786C84"/>
    <w:rsid w:val="00796124"/>
    <w:rsid w:val="007A34C1"/>
    <w:rsid w:val="007A35FE"/>
    <w:rsid w:val="007A37E1"/>
    <w:rsid w:val="007A72D4"/>
    <w:rsid w:val="007B2D75"/>
    <w:rsid w:val="007C06E7"/>
    <w:rsid w:val="007C375E"/>
    <w:rsid w:val="007C57E4"/>
    <w:rsid w:val="007D0D91"/>
    <w:rsid w:val="007D2BF1"/>
    <w:rsid w:val="007D3624"/>
    <w:rsid w:val="007D3647"/>
    <w:rsid w:val="007D430F"/>
    <w:rsid w:val="007D6766"/>
    <w:rsid w:val="007F2657"/>
    <w:rsid w:val="007F605C"/>
    <w:rsid w:val="007F6F00"/>
    <w:rsid w:val="008004A9"/>
    <w:rsid w:val="00800B08"/>
    <w:rsid w:val="00802A65"/>
    <w:rsid w:val="0081437B"/>
    <w:rsid w:val="00815556"/>
    <w:rsid w:val="0082625C"/>
    <w:rsid w:val="008305A3"/>
    <w:rsid w:val="008333EC"/>
    <w:rsid w:val="00835B76"/>
    <w:rsid w:val="00840B41"/>
    <w:rsid w:val="00847E07"/>
    <w:rsid w:val="00855136"/>
    <w:rsid w:val="008721DB"/>
    <w:rsid w:val="008730CF"/>
    <w:rsid w:val="00874AA1"/>
    <w:rsid w:val="00880255"/>
    <w:rsid w:val="00884295"/>
    <w:rsid w:val="0088670F"/>
    <w:rsid w:val="00887D9B"/>
    <w:rsid w:val="00891D92"/>
    <w:rsid w:val="00893938"/>
    <w:rsid w:val="00896F29"/>
    <w:rsid w:val="008A1FF6"/>
    <w:rsid w:val="008A61D5"/>
    <w:rsid w:val="008B07A7"/>
    <w:rsid w:val="008B124E"/>
    <w:rsid w:val="008B6099"/>
    <w:rsid w:val="008C04D7"/>
    <w:rsid w:val="008C6E2E"/>
    <w:rsid w:val="008E11BE"/>
    <w:rsid w:val="008E455E"/>
    <w:rsid w:val="008F3875"/>
    <w:rsid w:val="008F744B"/>
    <w:rsid w:val="00910335"/>
    <w:rsid w:val="00921FE5"/>
    <w:rsid w:val="009229F6"/>
    <w:rsid w:val="00923AF5"/>
    <w:rsid w:val="00931BDB"/>
    <w:rsid w:val="0094024C"/>
    <w:rsid w:val="00952059"/>
    <w:rsid w:val="0095305A"/>
    <w:rsid w:val="00955014"/>
    <w:rsid w:val="00960FAB"/>
    <w:rsid w:val="009621CA"/>
    <w:rsid w:val="00963490"/>
    <w:rsid w:val="009656B5"/>
    <w:rsid w:val="00974D26"/>
    <w:rsid w:val="00980D0D"/>
    <w:rsid w:val="00990414"/>
    <w:rsid w:val="009B727A"/>
    <w:rsid w:val="009C43C3"/>
    <w:rsid w:val="009C5193"/>
    <w:rsid w:val="009D05F1"/>
    <w:rsid w:val="009D61FE"/>
    <w:rsid w:val="009E44B5"/>
    <w:rsid w:val="009E5DAD"/>
    <w:rsid w:val="009E6B11"/>
    <w:rsid w:val="009F6612"/>
    <w:rsid w:val="009F70D7"/>
    <w:rsid w:val="00A04830"/>
    <w:rsid w:val="00A054DA"/>
    <w:rsid w:val="00A05621"/>
    <w:rsid w:val="00A109CE"/>
    <w:rsid w:val="00A13EB4"/>
    <w:rsid w:val="00A40787"/>
    <w:rsid w:val="00A42EEF"/>
    <w:rsid w:val="00A55E6F"/>
    <w:rsid w:val="00A64957"/>
    <w:rsid w:val="00A66B6C"/>
    <w:rsid w:val="00A748C5"/>
    <w:rsid w:val="00A76583"/>
    <w:rsid w:val="00A85FD5"/>
    <w:rsid w:val="00A9429B"/>
    <w:rsid w:val="00A95731"/>
    <w:rsid w:val="00A95837"/>
    <w:rsid w:val="00A9627B"/>
    <w:rsid w:val="00A96EB7"/>
    <w:rsid w:val="00AA229B"/>
    <w:rsid w:val="00AB4F62"/>
    <w:rsid w:val="00AB5F62"/>
    <w:rsid w:val="00AE48CE"/>
    <w:rsid w:val="00AE7E67"/>
    <w:rsid w:val="00AF082B"/>
    <w:rsid w:val="00B036E0"/>
    <w:rsid w:val="00B0716B"/>
    <w:rsid w:val="00B11A05"/>
    <w:rsid w:val="00B11A61"/>
    <w:rsid w:val="00B23E80"/>
    <w:rsid w:val="00B351EF"/>
    <w:rsid w:val="00B43D87"/>
    <w:rsid w:val="00B44266"/>
    <w:rsid w:val="00B4469D"/>
    <w:rsid w:val="00B45756"/>
    <w:rsid w:val="00B45937"/>
    <w:rsid w:val="00B50B9E"/>
    <w:rsid w:val="00B56E41"/>
    <w:rsid w:val="00B62D72"/>
    <w:rsid w:val="00B67921"/>
    <w:rsid w:val="00B67FCF"/>
    <w:rsid w:val="00B745B9"/>
    <w:rsid w:val="00B777C3"/>
    <w:rsid w:val="00B93863"/>
    <w:rsid w:val="00BA0BE4"/>
    <w:rsid w:val="00BA7F6A"/>
    <w:rsid w:val="00BB0E13"/>
    <w:rsid w:val="00BB30B6"/>
    <w:rsid w:val="00BB741D"/>
    <w:rsid w:val="00BC3186"/>
    <w:rsid w:val="00BC68B0"/>
    <w:rsid w:val="00BC7761"/>
    <w:rsid w:val="00BD16D4"/>
    <w:rsid w:val="00BD230F"/>
    <w:rsid w:val="00BE0942"/>
    <w:rsid w:val="00BE4D70"/>
    <w:rsid w:val="00BF5FE7"/>
    <w:rsid w:val="00C044BF"/>
    <w:rsid w:val="00C05FD9"/>
    <w:rsid w:val="00C22EFA"/>
    <w:rsid w:val="00C3315A"/>
    <w:rsid w:val="00C33D46"/>
    <w:rsid w:val="00C363E6"/>
    <w:rsid w:val="00C3722A"/>
    <w:rsid w:val="00C40EAE"/>
    <w:rsid w:val="00C41624"/>
    <w:rsid w:val="00C538BB"/>
    <w:rsid w:val="00C6115C"/>
    <w:rsid w:val="00C64C25"/>
    <w:rsid w:val="00C71565"/>
    <w:rsid w:val="00C7217A"/>
    <w:rsid w:val="00C80DC0"/>
    <w:rsid w:val="00C92031"/>
    <w:rsid w:val="00C97DC6"/>
    <w:rsid w:val="00CB04C2"/>
    <w:rsid w:val="00CB28E8"/>
    <w:rsid w:val="00CB347C"/>
    <w:rsid w:val="00CB39A7"/>
    <w:rsid w:val="00CB40B4"/>
    <w:rsid w:val="00CC0E9F"/>
    <w:rsid w:val="00CC7177"/>
    <w:rsid w:val="00CD18CB"/>
    <w:rsid w:val="00CD21EA"/>
    <w:rsid w:val="00CE1234"/>
    <w:rsid w:val="00CE1562"/>
    <w:rsid w:val="00CE1568"/>
    <w:rsid w:val="00CE2DAB"/>
    <w:rsid w:val="00CF2128"/>
    <w:rsid w:val="00CF5697"/>
    <w:rsid w:val="00CF5BFB"/>
    <w:rsid w:val="00D0794B"/>
    <w:rsid w:val="00D102C2"/>
    <w:rsid w:val="00D13BB6"/>
    <w:rsid w:val="00D15109"/>
    <w:rsid w:val="00D156D4"/>
    <w:rsid w:val="00D36124"/>
    <w:rsid w:val="00D36CA1"/>
    <w:rsid w:val="00D467CC"/>
    <w:rsid w:val="00D519DA"/>
    <w:rsid w:val="00D55C3A"/>
    <w:rsid w:val="00D60CEA"/>
    <w:rsid w:val="00D72621"/>
    <w:rsid w:val="00D74F6A"/>
    <w:rsid w:val="00D762EF"/>
    <w:rsid w:val="00D81D9C"/>
    <w:rsid w:val="00D81D9D"/>
    <w:rsid w:val="00D8764B"/>
    <w:rsid w:val="00D96844"/>
    <w:rsid w:val="00DA0AE3"/>
    <w:rsid w:val="00DA1F63"/>
    <w:rsid w:val="00DA3B6F"/>
    <w:rsid w:val="00DB64C7"/>
    <w:rsid w:val="00DC0963"/>
    <w:rsid w:val="00DC1776"/>
    <w:rsid w:val="00DC265C"/>
    <w:rsid w:val="00DC7740"/>
    <w:rsid w:val="00DD104D"/>
    <w:rsid w:val="00DE76F8"/>
    <w:rsid w:val="00DE77E4"/>
    <w:rsid w:val="00DF0D68"/>
    <w:rsid w:val="00E02C9F"/>
    <w:rsid w:val="00E05452"/>
    <w:rsid w:val="00E07B60"/>
    <w:rsid w:val="00E1451F"/>
    <w:rsid w:val="00E15BA1"/>
    <w:rsid w:val="00E20214"/>
    <w:rsid w:val="00E270C7"/>
    <w:rsid w:val="00E305EC"/>
    <w:rsid w:val="00E31F2D"/>
    <w:rsid w:val="00E324A2"/>
    <w:rsid w:val="00E36B34"/>
    <w:rsid w:val="00E452BB"/>
    <w:rsid w:val="00E45801"/>
    <w:rsid w:val="00E52B20"/>
    <w:rsid w:val="00E5609D"/>
    <w:rsid w:val="00E565D6"/>
    <w:rsid w:val="00E61827"/>
    <w:rsid w:val="00E658A4"/>
    <w:rsid w:val="00E71017"/>
    <w:rsid w:val="00E71033"/>
    <w:rsid w:val="00E7145E"/>
    <w:rsid w:val="00E71EA7"/>
    <w:rsid w:val="00E7500E"/>
    <w:rsid w:val="00E77390"/>
    <w:rsid w:val="00E8605D"/>
    <w:rsid w:val="00E9161D"/>
    <w:rsid w:val="00E93387"/>
    <w:rsid w:val="00E954BD"/>
    <w:rsid w:val="00E9680A"/>
    <w:rsid w:val="00E97839"/>
    <w:rsid w:val="00EB7090"/>
    <w:rsid w:val="00EB78B5"/>
    <w:rsid w:val="00EC0D45"/>
    <w:rsid w:val="00EC4150"/>
    <w:rsid w:val="00EC5D66"/>
    <w:rsid w:val="00ED30FD"/>
    <w:rsid w:val="00EE39CA"/>
    <w:rsid w:val="00EE5668"/>
    <w:rsid w:val="00EF1500"/>
    <w:rsid w:val="00EF175E"/>
    <w:rsid w:val="00EF3EF4"/>
    <w:rsid w:val="00EF72D1"/>
    <w:rsid w:val="00EF7E4B"/>
    <w:rsid w:val="00F11C5D"/>
    <w:rsid w:val="00F13DBE"/>
    <w:rsid w:val="00F17AC4"/>
    <w:rsid w:val="00F210F2"/>
    <w:rsid w:val="00F231A1"/>
    <w:rsid w:val="00F32CC7"/>
    <w:rsid w:val="00F3439B"/>
    <w:rsid w:val="00F4132A"/>
    <w:rsid w:val="00F42025"/>
    <w:rsid w:val="00F43674"/>
    <w:rsid w:val="00F5118D"/>
    <w:rsid w:val="00F51B86"/>
    <w:rsid w:val="00F528AB"/>
    <w:rsid w:val="00F54F91"/>
    <w:rsid w:val="00F60C9A"/>
    <w:rsid w:val="00F622E0"/>
    <w:rsid w:val="00F65DE0"/>
    <w:rsid w:val="00F67018"/>
    <w:rsid w:val="00F67655"/>
    <w:rsid w:val="00F71DD5"/>
    <w:rsid w:val="00F762BC"/>
    <w:rsid w:val="00F847AB"/>
    <w:rsid w:val="00F84889"/>
    <w:rsid w:val="00F851F6"/>
    <w:rsid w:val="00F85278"/>
    <w:rsid w:val="00F9187C"/>
    <w:rsid w:val="00F92BEE"/>
    <w:rsid w:val="00F97686"/>
    <w:rsid w:val="00FA1B2B"/>
    <w:rsid w:val="00FA3749"/>
    <w:rsid w:val="00FA6788"/>
    <w:rsid w:val="00FB6C4C"/>
    <w:rsid w:val="00FC3688"/>
    <w:rsid w:val="00FC3DA8"/>
    <w:rsid w:val="00FC4524"/>
    <w:rsid w:val="00FC48CB"/>
    <w:rsid w:val="00FD158F"/>
    <w:rsid w:val="00FD32B6"/>
    <w:rsid w:val="00FD5EAF"/>
    <w:rsid w:val="00FE4E27"/>
    <w:rsid w:val="00FE5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4397A-7FE6-43F8-BE71-5C90CEF5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81F"/>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81F"/>
    <w:rPr>
      <w:rFonts w:ascii="Arial" w:eastAsia="Times New Roman" w:hAnsi="Arial" w:cs="Times New Roman"/>
      <w:b/>
      <w:bCs/>
      <w:color w:val="000080"/>
      <w:sz w:val="18"/>
      <w:szCs w:val="18"/>
      <w:lang w:eastAsia="ru-RU"/>
    </w:rPr>
  </w:style>
  <w:style w:type="paragraph" w:styleId="a3">
    <w:name w:val="Body Text Indent"/>
    <w:basedOn w:val="a"/>
    <w:link w:val="a4"/>
    <w:rsid w:val="001E481F"/>
    <w:pPr>
      <w:ind w:firstLine="1134"/>
      <w:jc w:val="both"/>
    </w:pPr>
    <w:rPr>
      <w:sz w:val="24"/>
    </w:rPr>
  </w:style>
  <w:style w:type="character" w:customStyle="1" w:styleId="a4">
    <w:name w:val="Основной текст с отступом Знак"/>
    <w:basedOn w:val="a0"/>
    <w:link w:val="a3"/>
    <w:rsid w:val="001E481F"/>
    <w:rPr>
      <w:rFonts w:ascii="Times New Roman" w:eastAsia="Times New Roman" w:hAnsi="Times New Roman" w:cs="Times New Roman"/>
      <w:sz w:val="24"/>
      <w:szCs w:val="20"/>
      <w:lang w:eastAsia="ru-RU"/>
    </w:rPr>
  </w:style>
  <w:style w:type="character" w:styleId="a5">
    <w:name w:val="Hyperlink"/>
    <w:rsid w:val="001E481F"/>
    <w:rPr>
      <w:color w:val="0000FF"/>
      <w:u w:val="single"/>
    </w:rPr>
  </w:style>
  <w:style w:type="character" w:customStyle="1" w:styleId="a6">
    <w:name w:val="Гипертекстовая ссылка"/>
    <w:uiPriority w:val="99"/>
    <w:rsid w:val="001E481F"/>
    <w:rPr>
      <w:rFonts w:cs="Times New Roman"/>
      <w:color w:val="106BBE"/>
    </w:rPr>
  </w:style>
  <w:style w:type="character" w:customStyle="1" w:styleId="a7">
    <w:name w:val="Основной текст_"/>
    <w:link w:val="2"/>
    <w:rsid w:val="001E481F"/>
    <w:rPr>
      <w:spacing w:val="3"/>
      <w:sz w:val="23"/>
      <w:szCs w:val="23"/>
      <w:shd w:val="clear" w:color="auto" w:fill="FFFFFF"/>
    </w:rPr>
  </w:style>
  <w:style w:type="paragraph" w:customStyle="1" w:styleId="2">
    <w:name w:val="Основной текст2"/>
    <w:basedOn w:val="a"/>
    <w:link w:val="a7"/>
    <w:rsid w:val="001E481F"/>
    <w:pPr>
      <w:widowControl w:val="0"/>
      <w:shd w:val="clear" w:color="auto" w:fill="FFFFFF"/>
      <w:spacing w:after="540" w:line="298" w:lineRule="exact"/>
      <w:jc w:val="both"/>
    </w:pPr>
    <w:rPr>
      <w:rFonts w:asciiTheme="minorHAnsi" w:eastAsiaTheme="minorHAnsi" w:hAnsiTheme="minorHAnsi" w:cstheme="minorBidi"/>
      <w:spacing w:val="3"/>
      <w:sz w:val="23"/>
      <w:szCs w:val="23"/>
      <w:lang w:eastAsia="en-US"/>
    </w:rPr>
  </w:style>
  <w:style w:type="paragraph" w:styleId="a8">
    <w:name w:val="No Spacing"/>
    <w:uiPriority w:val="1"/>
    <w:qFormat/>
    <w:rsid w:val="001E481F"/>
    <w:pPr>
      <w:spacing w:after="0" w:line="240" w:lineRule="auto"/>
    </w:pPr>
    <w:rPr>
      <w:rFonts w:ascii="Calibri" w:eastAsia="Times New Roman" w:hAnsi="Calibri" w:cs="Times New Roman"/>
    </w:rPr>
  </w:style>
  <w:style w:type="paragraph" w:customStyle="1" w:styleId="western">
    <w:name w:val="western"/>
    <w:basedOn w:val="a"/>
    <w:rsid w:val="001E481F"/>
    <w:pPr>
      <w:spacing w:before="100" w:beforeAutospacing="1" w:after="119" w:line="276" w:lineRule="auto"/>
    </w:pPr>
    <w:rPr>
      <w:rFonts w:ascii="Calibri" w:hAnsi="Calibri"/>
      <w:color w:val="000000"/>
      <w:sz w:val="22"/>
      <w:szCs w:val="22"/>
    </w:rPr>
  </w:style>
  <w:style w:type="character" w:customStyle="1" w:styleId="11">
    <w:name w:val="Основной текст1"/>
    <w:rsid w:val="00BE4D70"/>
    <w:rPr>
      <w:color w:val="000000"/>
      <w:spacing w:val="3"/>
      <w:w w:val="100"/>
      <w:position w:val="0"/>
      <w:sz w:val="23"/>
      <w:szCs w:val="23"/>
      <w:shd w:val="clear" w:color="auto" w:fill="FFFFFF"/>
      <w:lang w:val="ru-RU"/>
    </w:rPr>
  </w:style>
  <w:style w:type="paragraph" w:styleId="a9">
    <w:name w:val="Title"/>
    <w:basedOn w:val="a"/>
    <w:link w:val="aa"/>
    <w:qFormat/>
    <w:rsid w:val="000F5BE9"/>
    <w:pPr>
      <w:jc w:val="center"/>
    </w:pPr>
    <w:rPr>
      <w:b/>
      <w:bCs/>
      <w:sz w:val="24"/>
      <w:szCs w:val="24"/>
    </w:rPr>
  </w:style>
  <w:style w:type="character" w:customStyle="1" w:styleId="aa">
    <w:name w:val="Название Знак"/>
    <w:basedOn w:val="a0"/>
    <w:link w:val="a9"/>
    <w:rsid w:val="000F5BE9"/>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5E6107"/>
    <w:rPr>
      <w:rFonts w:ascii="Segoe UI" w:hAnsi="Segoe UI" w:cs="Segoe UI"/>
      <w:sz w:val="18"/>
      <w:szCs w:val="18"/>
    </w:rPr>
  </w:style>
  <w:style w:type="character" w:customStyle="1" w:styleId="ac">
    <w:name w:val="Текст выноски Знак"/>
    <w:basedOn w:val="a0"/>
    <w:link w:val="ab"/>
    <w:uiPriority w:val="99"/>
    <w:semiHidden/>
    <w:rsid w:val="005E6107"/>
    <w:rPr>
      <w:rFonts w:ascii="Segoe UI" w:eastAsia="Times New Roman" w:hAnsi="Segoe UI" w:cs="Segoe UI"/>
      <w:sz w:val="18"/>
      <w:szCs w:val="18"/>
      <w:lang w:eastAsia="ru-RU"/>
    </w:rPr>
  </w:style>
  <w:style w:type="paragraph" w:styleId="ad">
    <w:name w:val="List Paragraph"/>
    <w:basedOn w:val="a"/>
    <w:uiPriority w:val="34"/>
    <w:qFormat/>
    <w:rsid w:val="008B07A7"/>
    <w:pPr>
      <w:ind w:left="720"/>
      <w:contextualSpacing/>
    </w:pPr>
  </w:style>
  <w:style w:type="table" w:styleId="ae">
    <w:name w:val="Table Grid"/>
    <w:basedOn w:val="a1"/>
    <w:uiPriority w:val="59"/>
    <w:rsid w:val="0037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FB260-F8CE-430B-8A50-90C16305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5129</TotalTime>
  <Pages>1</Pages>
  <Words>4773</Words>
  <Characters>27209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land2</dc:creator>
  <cp:keywords/>
  <dc:description/>
  <cp:lastModifiedBy>Администрация г.Канаш (Николай С. Глазов)</cp:lastModifiedBy>
  <cp:revision>229</cp:revision>
  <cp:lastPrinted>2019-10-07T08:36:00Z</cp:lastPrinted>
  <dcterms:created xsi:type="dcterms:W3CDTF">2016-06-16T09:42:00Z</dcterms:created>
  <dcterms:modified xsi:type="dcterms:W3CDTF">2019-11-13T05:21:00Z</dcterms:modified>
</cp:coreProperties>
</file>