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E5D" w:rsidRDefault="00931E5D" w:rsidP="00072BE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2BE0" w:rsidRPr="00072BE0" w:rsidRDefault="00072BE0" w:rsidP="00072BE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 аукциона</w:t>
      </w:r>
    </w:p>
    <w:p w:rsidR="00072BE0" w:rsidRPr="00072BE0" w:rsidRDefault="009128CF" w:rsidP="00072BE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право заключения </w:t>
      </w:r>
      <w:r w:rsidR="00C84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договора безвозмездного пользования</w:t>
      </w:r>
      <w:r w:rsidR="00072BE0" w:rsidRPr="0007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Канаш Чувашской Республики (далее - организатор аукциона) приглашает принять участие в аукци</w:t>
      </w:r>
      <w:r w:rsidR="00DC58D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B2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на право заключения </w:t>
      </w:r>
      <w:r w:rsidR="00C84A3D" w:rsidRPr="00C8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безвозмездного пользования </w:t>
      </w:r>
      <w:r w:rsidR="00C84A3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аукцион) имуществом, находящимся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муниципальной </w:t>
      </w:r>
      <w:r w:rsidRPr="00072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собственности города Канаш Чувашской Республики.</w:t>
      </w:r>
    </w:p>
    <w:p w:rsidR="00072BE0" w:rsidRPr="00072BE0" w:rsidRDefault="00072BE0" w:rsidP="00072B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Почтовый адрес, номер контактного телефона, адрес официального сайта организатора аукциона и единой комиссии по проведению конкурсов или аукционов: </w:t>
      </w:r>
      <w:r w:rsidRPr="00072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429330, г.Канаш, ул. 30 лет Победы, д.24, телефон/факс (83533) 2-12-15, </w:t>
      </w:r>
      <w:r w:rsidRPr="00072BE0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email</w:t>
      </w:r>
      <w:r w:rsidRPr="00072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  <w:proofErr w:type="spellStart"/>
      <w:r w:rsidRPr="00072BE0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gkan</w:t>
      </w:r>
      <w:proofErr w:type="spellEnd"/>
      <w:r w:rsidRPr="00072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@</w:t>
      </w:r>
      <w:r w:rsidRPr="00072BE0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cap</w:t>
      </w:r>
      <w:r w:rsidRPr="00072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spellStart"/>
      <w:r w:rsidRPr="00072BE0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ru</w:t>
      </w:r>
      <w:proofErr w:type="spellEnd"/>
      <w:r w:rsidRPr="00072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072B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:// </w:t>
      </w:r>
      <w:proofErr w:type="spellStart"/>
      <w:r w:rsidRPr="00072B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72B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cap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72B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Контактные лица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C631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 Валерий Анатольевич</w:t>
      </w:r>
      <w:r w:rsidR="00912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93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главы</w:t>
      </w:r>
      <w:r w:rsidR="00912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8C6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</w:t>
      </w:r>
      <w:r w:rsidRPr="00072BE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имущественных и земельных отношений администрации города Канаш </w:t>
      </w:r>
      <w:r w:rsidR="009128CF">
        <w:rPr>
          <w:rFonts w:ascii="Times New Roman" w:eastAsia="Times New Roman" w:hAnsi="Times New Roman" w:cs="Times New Roman"/>
          <w:sz w:val="24"/>
          <w:szCs w:val="20"/>
          <w:lang w:eastAsia="ru-RU"/>
        </w:rPr>
        <w:t>Чу</w:t>
      </w:r>
      <w:r w:rsidRPr="00072BE0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r w:rsidR="008C6314">
        <w:rPr>
          <w:rFonts w:ascii="Times New Roman" w:eastAsia="Times New Roman" w:hAnsi="Times New Roman" w:cs="Times New Roman"/>
          <w:sz w:val="24"/>
          <w:szCs w:val="20"/>
          <w:lang w:eastAsia="ru-RU"/>
        </w:rPr>
        <w:t>ашской Республики, телефон: 2-12-4</w:t>
      </w:r>
      <w:r w:rsidRPr="00072BE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4, 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Александрова Татьяна Владимировна, главный специалист</w:t>
      </w:r>
      <w:r w:rsidR="00912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12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 отдела имущественных и земельных отношений администрации города Канаш Чувашской Республики, телефон: 2-36-94. </w:t>
      </w:r>
    </w:p>
    <w:p w:rsidR="00072BE0" w:rsidRPr="00072BE0" w:rsidRDefault="00072BE0" w:rsidP="00072BE0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72BE0" w:rsidRPr="00072BE0" w:rsidRDefault="00371B0D" w:rsidP="00072BE0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Характеристика объекта</w:t>
      </w:r>
      <w:r w:rsidR="00072BE0" w:rsidRPr="00072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072BE0" w:rsidRPr="00072BE0" w:rsidRDefault="00072BE0" w:rsidP="00C723E1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72BE0" w:rsidRDefault="00072BE0" w:rsidP="00072B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аукциона являе</w:t>
      </w:r>
      <w:r w:rsidR="00DC58D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C6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право на заключение </w:t>
      </w:r>
      <w:proofErr w:type="gramStart"/>
      <w:r w:rsidR="008C63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C8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4A3D" w:rsidRPr="00C84A3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безвозмездного</w:t>
      </w:r>
      <w:proofErr w:type="gramEnd"/>
      <w:r w:rsidR="00C84A3D" w:rsidRPr="00C8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пользования</w:t>
      </w:r>
      <w:r w:rsidR="00C8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58D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</w:t>
      </w:r>
      <w:r w:rsidR="00C84A3D">
        <w:rPr>
          <w:rFonts w:ascii="Times New Roman" w:eastAsia="Times New Roman" w:hAnsi="Times New Roman" w:cs="Times New Roman"/>
          <w:sz w:val="24"/>
          <w:szCs w:val="24"/>
          <w:lang w:eastAsia="ru-RU"/>
        </w:rPr>
        <w:t>ом, являющимся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50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собственностью го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 Канаш Чувашской Республики:</w:t>
      </w:r>
    </w:p>
    <w:p w:rsidR="00B51F99" w:rsidRDefault="00C84A3D" w:rsidP="00C84A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A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-лот №1</w:t>
      </w:r>
      <w:r w:rsidRPr="00C8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B51F99" w:rsidRPr="00A00CEA">
        <w:rPr>
          <w:rFonts w:ascii="Times New Roman" w:hAnsi="Times New Roman" w:cs="Times New Roman"/>
          <w:sz w:val="24"/>
          <w:szCs w:val="24"/>
        </w:rPr>
        <w:t>Электроснабжение. Наружное электроосвещение, с кадастровым номером 21:11:161107:356, протяженностью 4145 м, площадь застройки 133,5 кв.м., расположенное по адресу: Чувашская</w:t>
      </w:r>
      <w:r w:rsidR="00B51F99">
        <w:rPr>
          <w:rFonts w:ascii="Times New Roman" w:hAnsi="Times New Roman" w:cs="Times New Roman"/>
          <w:sz w:val="24"/>
          <w:szCs w:val="24"/>
        </w:rPr>
        <w:t xml:space="preserve"> Республика - Чувашия, г. Канаш; </w:t>
      </w:r>
    </w:p>
    <w:p w:rsidR="00B51F99" w:rsidRPr="00B51F99" w:rsidRDefault="00B51F99" w:rsidP="00B51F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51F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назначение</w:t>
      </w:r>
      <w:r w:rsidRPr="00B51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для организации осуществления деятельности по содержанию и техническому обслуживанию наружного освещения индустриального парка, электрических сетей и оборудования, которая обеспечит беспрерывный технологический процесс электроснабжения потребителей;</w:t>
      </w:r>
    </w:p>
    <w:p w:rsidR="00C84A3D" w:rsidRPr="00C84A3D" w:rsidRDefault="00C84A3D" w:rsidP="00C84A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84A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начальная (минимальная) цена на право заключения договора</w:t>
      </w:r>
      <w:r w:rsidRPr="00C8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1B0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– 19700</w:t>
      </w:r>
      <w:r w:rsidR="00B51F9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,00</w:t>
      </w:r>
      <w:r w:rsidRPr="00C84A3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руб. без учета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НДС;</w:t>
      </w:r>
    </w:p>
    <w:p w:rsidR="00C84A3D" w:rsidRDefault="00C84A3D" w:rsidP="00C84A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8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</w:t>
      </w:r>
      <w:r w:rsidRPr="00C84A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адаток</w:t>
      </w:r>
      <w:r w:rsidRPr="00C8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71B0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1970,0</w:t>
      </w:r>
      <w:r w:rsidR="00B51F9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</w:t>
      </w:r>
      <w:r w:rsidRPr="00C84A3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руб.</w:t>
      </w:r>
    </w:p>
    <w:p w:rsidR="00B51F99" w:rsidRPr="00C84A3D" w:rsidRDefault="00B51F99" w:rsidP="00C84A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шаг аукциона </w:t>
      </w:r>
      <w:r w:rsidRPr="00B51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371B0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985,0</w:t>
      </w:r>
      <w:r w:rsidRPr="00B51F9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 руб.</w:t>
      </w:r>
    </w:p>
    <w:p w:rsidR="00C84A3D" w:rsidRPr="00C84A3D" w:rsidRDefault="00C84A3D" w:rsidP="00C84A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84A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 аренды</w:t>
      </w:r>
      <w:r w:rsidRPr="00C8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1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C84A3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10 </w:t>
      </w:r>
      <w:r w:rsidRPr="00C8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лет.</w:t>
      </w:r>
    </w:p>
    <w:p w:rsidR="00FC5058" w:rsidRPr="00F1683F" w:rsidRDefault="00FC5058" w:rsidP="00CA72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Информация о проведении аукциона: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19C5" w:rsidRDefault="003E2FB7" w:rsidP="00072BE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заявитель должен представить заявку установленного образца. Заявка оформляется на русском языке в письменной форме,</w:t>
      </w:r>
      <w:r w:rsidR="006B19C5" w:rsidRPr="003F53BC">
        <w:rPr>
          <w:rFonts w:ascii="Times New Roman" w:hAnsi="Times New Roman" w:cs="Times New Roman"/>
          <w:sz w:val="24"/>
          <w:szCs w:val="24"/>
        </w:rPr>
        <w:t xml:space="preserve"> подается лично </w:t>
      </w:r>
      <w:r w:rsidR="00684F5B">
        <w:rPr>
          <w:rFonts w:ascii="Times New Roman" w:hAnsi="Times New Roman" w:cs="Times New Roman"/>
          <w:sz w:val="24"/>
          <w:szCs w:val="24"/>
        </w:rPr>
        <w:t>заявителем</w:t>
      </w:r>
      <w:r w:rsidR="006B19C5" w:rsidRPr="003F53BC">
        <w:rPr>
          <w:rFonts w:ascii="Times New Roman" w:hAnsi="Times New Roman" w:cs="Times New Roman"/>
          <w:sz w:val="24"/>
          <w:szCs w:val="24"/>
        </w:rPr>
        <w:t xml:space="preserve"> или доверенным лицом (наличие доверенности обязательно).</w:t>
      </w:r>
      <w:r w:rsidR="006B19C5">
        <w:rPr>
          <w:rFonts w:ascii="Times New Roman" w:hAnsi="Times New Roman" w:cs="Times New Roman"/>
          <w:sz w:val="24"/>
          <w:szCs w:val="24"/>
        </w:rPr>
        <w:t xml:space="preserve"> Все документы (указанные в п. 5.3 аукционной документации</w:t>
      </w:r>
      <w:r w:rsidR="006B19C5" w:rsidRPr="003F53BC">
        <w:rPr>
          <w:rFonts w:ascii="Times New Roman" w:hAnsi="Times New Roman" w:cs="Times New Roman"/>
          <w:sz w:val="24"/>
          <w:szCs w:val="24"/>
        </w:rPr>
        <w:t xml:space="preserve">), предоставленные </w:t>
      </w:r>
      <w:r w:rsidR="006B19C5">
        <w:rPr>
          <w:rFonts w:ascii="Times New Roman" w:hAnsi="Times New Roman" w:cs="Times New Roman"/>
          <w:sz w:val="24"/>
          <w:szCs w:val="24"/>
        </w:rPr>
        <w:t>для участия</w:t>
      </w:r>
      <w:r w:rsidR="006B19C5" w:rsidRPr="003F53BC">
        <w:rPr>
          <w:rFonts w:ascii="Times New Roman" w:hAnsi="Times New Roman" w:cs="Times New Roman"/>
          <w:sz w:val="24"/>
          <w:szCs w:val="24"/>
        </w:rPr>
        <w:t xml:space="preserve"> в аукционе, должны быть проши</w:t>
      </w:r>
      <w:r w:rsidR="007716FD">
        <w:rPr>
          <w:rFonts w:ascii="Times New Roman" w:hAnsi="Times New Roman" w:cs="Times New Roman"/>
          <w:sz w:val="24"/>
          <w:szCs w:val="24"/>
        </w:rPr>
        <w:t xml:space="preserve">ты и подписаны личной подписью </w:t>
      </w:r>
      <w:r w:rsidR="00684F5B">
        <w:rPr>
          <w:rFonts w:ascii="Times New Roman" w:hAnsi="Times New Roman" w:cs="Times New Roman"/>
          <w:sz w:val="24"/>
          <w:szCs w:val="24"/>
        </w:rPr>
        <w:t>заявителя</w:t>
      </w:r>
      <w:r w:rsidR="006B19C5" w:rsidRPr="003F53BC">
        <w:rPr>
          <w:rFonts w:ascii="Times New Roman" w:hAnsi="Times New Roman" w:cs="Times New Roman"/>
          <w:sz w:val="24"/>
          <w:szCs w:val="24"/>
        </w:rPr>
        <w:t xml:space="preserve">. Заявка на участие в аукционе должна быть скреплена печатью (при наличии) (для юридических лиц и индивидуальных предпринимателей) и подписана участником с указанием номера телефона для контакта. 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аукци</w:t>
      </w:r>
      <w:r w:rsidR="006B19C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 принимаются в кабинете № 310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6C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 организатора аукциона. Датой начала срока подачи заявок на участие в аукционе является день, следующий за днем размещения извещения о проведении аукциона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Российской Федерации в сети «Интернет» для размещения информации о проведении торгов (http://</w:t>
      </w:r>
      <w:proofErr w:type="spellStart"/>
      <w:r w:rsidRPr="00072B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proofErr w:type="spellEnd"/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72B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72B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окончания приема заявок на участие в аукционе </w:t>
      </w:r>
      <w:r w:rsidR="00A95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="00371B0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09</w:t>
      </w:r>
      <w:r w:rsidR="00A95D4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371B0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января</w:t>
      </w:r>
      <w:r w:rsidRPr="00072BE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371B0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2020 года, 15</w:t>
      </w:r>
      <w:r w:rsidRPr="00072BE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часов 00 минут.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Организатор аукциона вправе отказаться от проведения аукциона не позднее чем за пять дней до даты окончания срока подачи заявок на участие в аукционе.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задатка на участие в аукционе установлен в размере 10 процентов от начальной цены</w:t>
      </w:r>
      <w:r w:rsidR="00C84A3D" w:rsidRPr="00C84A3D">
        <w:t xml:space="preserve"> </w:t>
      </w:r>
      <w:r w:rsidR="00C84A3D" w:rsidRPr="00C84A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заключения договора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перечисляется заявителем до даты окончания представления заявок на участие в аукционе по следующим реквизитам:</w:t>
      </w:r>
    </w:p>
    <w:p w:rsidR="00072BE0" w:rsidRPr="00072BE0" w:rsidRDefault="00072BE0" w:rsidP="00072BE0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Получатель: Администрация города Канаш Чувашской Республики, ИНН 2123007000, КПП 212301001, ОКТМО 97707000, л/</w:t>
      </w:r>
      <w:proofErr w:type="spellStart"/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05153003610 в УФК по Чувашской Республике р/с 40302810897063000210 Отделение-НБ Чувашская Республика, БИК 049706001.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Документ, подтверждающий перечисление задатка представляется заявителем одновременно с заявкой на участие в аукционе. 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документацией об аукционе можно ознакомиться по адресу организатора аукциона: Чувашская Республика, г.Канаш, ул.30 лет Победы, д.24, </w:t>
      </w:r>
      <w:proofErr w:type="spellStart"/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. 310, а также на официальном сайте  Российской Федерации в сети «Интернет» для размещения информации о проведении торгов (</w:t>
      </w:r>
      <w:hyperlink r:id="rId5" w:history="1"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</w:t>
        </w:r>
        <w:proofErr w:type="spellStart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132D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2BE0" w:rsidRPr="00072BE0" w:rsidRDefault="00072BE0" w:rsidP="00072BE0">
      <w:pPr>
        <w:widowControl w:val="0"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Разъяснения положений документации об аукционе в письменной форме начинается со дня опубликования извещения о проведении аукциона и размещения его на официальном сайте Российской Федерации в сети «Интернет» (</w:t>
      </w:r>
      <w:hyperlink r:id="rId6" w:history="1"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</w:t>
        </w:r>
        <w:proofErr w:type="spellStart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 заканчивается за три рабочих дня до даты окончания срока подачи заявок на участие в аукционе. 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2BE0" w:rsidRPr="00072BE0" w:rsidRDefault="00072BE0" w:rsidP="003047A5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участникам аукциона:</w:t>
      </w:r>
    </w:p>
    <w:p w:rsidR="003047A5" w:rsidRDefault="003047A5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аукци</w:t>
      </w:r>
      <w:r w:rsidR="003047A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 на право заключения договор</w:t>
      </w:r>
      <w:r w:rsidR="00C84A3D">
        <w:rPr>
          <w:rFonts w:ascii="Times New Roman" w:eastAsia="Times New Roman" w:hAnsi="Times New Roman" w:cs="Times New Roman"/>
          <w:sz w:val="24"/>
          <w:szCs w:val="24"/>
          <w:lang w:eastAsia="ru-RU"/>
        </w:rPr>
        <w:t>а безвозмездного пользования муниципальным имуществом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принять участие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</w:t>
      </w:r>
      <w:r w:rsidR="003047A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A080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ендующее на заключение договора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соответствующие требованиям, предусмотренным документацией об аукционе, и подавшее заявку на участие в аукционе. </w:t>
      </w:r>
    </w:p>
    <w:p w:rsidR="00072BE0" w:rsidRPr="00DC6AF7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аукционе на предмет соответствия требованиям, установленным документацией об аукционе, состоится на заседании Комиссии</w:t>
      </w:r>
      <w:r w:rsidRPr="0007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72BE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– </w:t>
      </w:r>
      <w:r w:rsidR="00371B0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09</w:t>
      </w:r>
      <w:r w:rsidR="00A95D4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proofErr w:type="gramStart"/>
      <w:r w:rsidR="00371B0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января</w:t>
      </w:r>
      <w:r w:rsidR="00A95D4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371B0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2020</w:t>
      </w:r>
      <w:proofErr w:type="gramEnd"/>
      <w:r w:rsidR="00371B0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 в 16</w:t>
      </w:r>
      <w:r w:rsidRPr="00072BE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часов 00 минут </w:t>
      </w:r>
      <w:r w:rsidRPr="00DC6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 организатора аукциона в 316 кабинете. </w:t>
      </w:r>
    </w:p>
    <w:p w:rsidR="00072BE0" w:rsidRPr="00072BE0" w:rsidRDefault="00072BE0" w:rsidP="00072BE0">
      <w:pPr>
        <w:widowControl w:val="0"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проводится в присутствии членов Комиссии и участников аукциона (их представителей)</w:t>
      </w:r>
      <w:r w:rsidRPr="0007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</w:t>
      </w:r>
      <w:r w:rsidR="00E67DDA" w:rsidRPr="00E67D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71B0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11 января </w:t>
      </w:r>
      <w:r w:rsidR="00371B0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2020</w:t>
      </w:r>
      <w:r w:rsidRPr="00072BE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года в 10 часов 00 минут </w:t>
      </w:r>
      <w:r w:rsidRPr="00DC6A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</w:t>
      </w:r>
      <w:r w:rsidRPr="0007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072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 Канаш, ул.30 лет Победы, д. 24, кабинет 210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2BE0" w:rsidRPr="00072BE0" w:rsidRDefault="00072BE0" w:rsidP="00072BE0">
      <w:pPr>
        <w:widowControl w:val="0"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аукциона признается лицо, предложившее наиболее высокую цену</w:t>
      </w:r>
      <w:r w:rsidR="00C8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 заключения договора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действующий правообладатель, если он заявил о своем желании заключить договор по объявленной аукционистом наиболее высокой цене договора.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аукциона подписывается всеми присутствующими членами Комиссии в день проведения аукциона.</w:t>
      </w:r>
    </w:p>
    <w:p w:rsidR="00072BE0" w:rsidRPr="00072BE0" w:rsidRDefault="00072BE0" w:rsidP="00072BE0">
      <w:pPr>
        <w:widowControl w:val="0"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</w:t>
      </w:r>
      <w:bookmarkStart w:id="0" w:name="_GoBack"/>
      <w:bookmarkEnd w:id="0"/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победителем аукциона должен быть подписан не ранее чем через 10 дней со дня размещения информации о результатах аукциона на официальном сайте торгов.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ET" w:eastAsia="Times New Roman" w:hAnsi="TimesET" w:cs="Times New Roman"/>
          <w:sz w:val="24"/>
          <w:szCs w:val="24"/>
          <w:lang w:eastAsia="ru-RU"/>
        </w:rPr>
      </w:pPr>
    </w:p>
    <w:sectPr w:rsidR="00072BE0" w:rsidRPr="00072BE0" w:rsidSect="003F4840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58"/>
    <w:rsid w:val="00043CAC"/>
    <w:rsid w:val="00072BE0"/>
    <w:rsid w:val="00081762"/>
    <w:rsid w:val="000C7356"/>
    <w:rsid w:val="000E77DF"/>
    <w:rsid w:val="00117634"/>
    <w:rsid w:val="00132D6C"/>
    <w:rsid w:val="00184F82"/>
    <w:rsid w:val="001A1FFC"/>
    <w:rsid w:val="001D2535"/>
    <w:rsid w:val="001D54D9"/>
    <w:rsid w:val="001E5455"/>
    <w:rsid w:val="001F29C0"/>
    <w:rsid w:val="00206149"/>
    <w:rsid w:val="0028373F"/>
    <w:rsid w:val="002E68ED"/>
    <w:rsid w:val="003047A5"/>
    <w:rsid w:val="00371B0D"/>
    <w:rsid w:val="003A0801"/>
    <w:rsid w:val="003D6CA0"/>
    <w:rsid w:val="003E2FB7"/>
    <w:rsid w:val="003F4840"/>
    <w:rsid w:val="003F50A4"/>
    <w:rsid w:val="00401382"/>
    <w:rsid w:val="0043455F"/>
    <w:rsid w:val="004406D9"/>
    <w:rsid w:val="00466CAF"/>
    <w:rsid w:val="00485521"/>
    <w:rsid w:val="00514A01"/>
    <w:rsid w:val="00525DFD"/>
    <w:rsid w:val="005469AF"/>
    <w:rsid w:val="00551782"/>
    <w:rsid w:val="005C0BF4"/>
    <w:rsid w:val="005C6BA0"/>
    <w:rsid w:val="00600672"/>
    <w:rsid w:val="00605A52"/>
    <w:rsid w:val="0062655E"/>
    <w:rsid w:val="00684F5B"/>
    <w:rsid w:val="006B19C5"/>
    <w:rsid w:val="006B388A"/>
    <w:rsid w:val="006B3ADE"/>
    <w:rsid w:val="006D3169"/>
    <w:rsid w:val="006F4E4B"/>
    <w:rsid w:val="00712779"/>
    <w:rsid w:val="00744280"/>
    <w:rsid w:val="007716FD"/>
    <w:rsid w:val="007B5C8E"/>
    <w:rsid w:val="007C17A6"/>
    <w:rsid w:val="0084089A"/>
    <w:rsid w:val="00852758"/>
    <w:rsid w:val="0086611E"/>
    <w:rsid w:val="00893451"/>
    <w:rsid w:val="008B2BEA"/>
    <w:rsid w:val="008C6314"/>
    <w:rsid w:val="008D4CD5"/>
    <w:rsid w:val="009128CF"/>
    <w:rsid w:val="00931E5D"/>
    <w:rsid w:val="00963806"/>
    <w:rsid w:val="00A87260"/>
    <w:rsid w:val="00A958EA"/>
    <w:rsid w:val="00A95D45"/>
    <w:rsid w:val="00AF4908"/>
    <w:rsid w:val="00B175BE"/>
    <w:rsid w:val="00B50FF8"/>
    <w:rsid w:val="00B51F99"/>
    <w:rsid w:val="00B521CF"/>
    <w:rsid w:val="00BE3C3F"/>
    <w:rsid w:val="00C17EDF"/>
    <w:rsid w:val="00C63C89"/>
    <w:rsid w:val="00C723E1"/>
    <w:rsid w:val="00C84A3D"/>
    <w:rsid w:val="00CA3F22"/>
    <w:rsid w:val="00CA72A8"/>
    <w:rsid w:val="00D46487"/>
    <w:rsid w:val="00DA03C7"/>
    <w:rsid w:val="00DC58D9"/>
    <w:rsid w:val="00DC6AF7"/>
    <w:rsid w:val="00E0007A"/>
    <w:rsid w:val="00E2346F"/>
    <w:rsid w:val="00E55A7B"/>
    <w:rsid w:val="00E67DDA"/>
    <w:rsid w:val="00E95D56"/>
    <w:rsid w:val="00EA72BA"/>
    <w:rsid w:val="00F1683F"/>
    <w:rsid w:val="00F27E3E"/>
    <w:rsid w:val="00F65487"/>
    <w:rsid w:val="00F73520"/>
    <w:rsid w:val="00F85E54"/>
    <w:rsid w:val="00FC5058"/>
    <w:rsid w:val="00FE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C13BE-E699-485E-8835-D632EE87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6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0B2A7-8A52-45B8-A13C-62F5248E3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2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Заместитель главы администрации (Валерий А. Чернов)</cp:lastModifiedBy>
  <cp:revision>94</cp:revision>
  <cp:lastPrinted>2019-06-07T06:39:00Z</cp:lastPrinted>
  <dcterms:created xsi:type="dcterms:W3CDTF">2016-10-14T03:46:00Z</dcterms:created>
  <dcterms:modified xsi:type="dcterms:W3CDTF">2019-12-18T13:03:00Z</dcterms:modified>
</cp:coreProperties>
</file>