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FC" w:rsidRPr="008E7AFC" w:rsidRDefault="008E7AFC" w:rsidP="008E7AF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</w:t>
      </w:r>
      <w:r w:rsidRPr="008E7AFC">
        <w:rPr>
          <w:rFonts w:ascii="Times New Roman" w:hAnsi="Times New Roman"/>
          <w:i w:val="0"/>
          <w:sz w:val="28"/>
          <w:szCs w:val="28"/>
        </w:rPr>
        <w:t>Утверждаю:</w:t>
      </w:r>
    </w:p>
    <w:p w:rsidR="008E7AFC" w:rsidRDefault="008E7AFC" w:rsidP="008E7AF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E7AFC"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:rsidR="008E7AFC" w:rsidRDefault="008E7AFC" w:rsidP="008E7A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Ибресинского района</w:t>
      </w:r>
    </w:p>
    <w:p w:rsidR="008E7AFC" w:rsidRDefault="008E7AFC" w:rsidP="008E7A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___________Ф.В.Тимофеев</w:t>
      </w:r>
    </w:p>
    <w:p w:rsidR="008E7AFC" w:rsidRPr="008E7AFC" w:rsidRDefault="008E7AFC" w:rsidP="008E7A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19.11.2019</w:t>
      </w:r>
    </w:p>
    <w:p w:rsidR="00C07C9D" w:rsidRPr="007D15A8" w:rsidRDefault="008E7AFC" w:rsidP="00C07C9D">
      <w:pPr>
        <w:pStyle w:val="5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</w:t>
      </w:r>
      <w:r w:rsidR="00C07C9D" w:rsidRPr="007D15A8">
        <w:rPr>
          <w:rFonts w:ascii="Times New Roman" w:hAnsi="Times New Roman"/>
          <w:i w:val="0"/>
          <w:sz w:val="24"/>
          <w:szCs w:val="24"/>
        </w:rPr>
        <w:t xml:space="preserve"> ОТЧЕТ</w:t>
      </w:r>
    </w:p>
    <w:p w:rsidR="00C07C9D" w:rsidRPr="007D15A8" w:rsidRDefault="00C07C9D" w:rsidP="00C07C9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15A8">
        <w:rPr>
          <w:rFonts w:ascii="Times New Roman" w:hAnsi="Times New Roman"/>
          <w:b/>
          <w:color w:val="000000"/>
          <w:sz w:val="24"/>
          <w:szCs w:val="24"/>
        </w:rPr>
        <w:t xml:space="preserve">                   ПО РЕЗУЛЬТАТАМ КОНТРОЛЬНОГО МЕРОПРИЯТИЯ</w:t>
      </w:r>
      <w:r w:rsidRPr="007D15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7C9D" w:rsidRDefault="00C07C9D" w:rsidP="00C07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372">
        <w:rPr>
          <w:rFonts w:ascii="Times New Roman" w:hAnsi="Times New Roman"/>
          <w:sz w:val="26"/>
          <w:szCs w:val="26"/>
        </w:rPr>
        <w:t xml:space="preserve"> «</w:t>
      </w:r>
      <w:r w:rsidRPr="00810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проверки законности, результативности </w:t>
      </w:r>
      <w:r w:rsidRPr="0081084E">
        <w:rPr>
          <w:rFonts w:ascii="Times New Roman" w:hAnsi="Times New Roman"/>
          <w:sz w:val="28"/>
          <w:szCs w:val="28"/>
        </w:rPr>
        <w:t xml:space="preserve">(эффективности и экономности) использования средств местного бюджета Ибресинского района Чувашской Республики, выделенных Муниципальному бюджетному дошкольному образовательному учреждению «Детский сад «Березка» Ибресинского района Чувашской Республики </w:t>
      </w:r>
      <w:r>
        <w:rPr>
          <w:rFonts w:ascii="Times New Roman" w:hAnsi="Times New Roman"/>
          <w:sz w:val="28"/>
          <w:szCs w:val="28"/>
        </w:rPr>
        <w:t>.</w:t>
      </w:r>
    </w:p>
    <w:p w:rsidR="00C07C9D" w:rsidRDefault="00C07C9D" w:rsidP="00C07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D96" w:rsidRDefault="00FE1D96" w:rsidP="00FE1D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Основание контрольного мероприятия: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работы Контрольно-счетного органа </w:t>
      </w:r>
      <w:r w:rsidR="00810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Ибресинского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Чувашской Республики на 201</w:t>
      </w:r>
      <w:r w:rsidR="00B0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(1.2</w:t>
      </w:r>
      <w:r w:rsidR="00A86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E1D96" w:rsidRDefault="00FE1D96" w:rsidP="00FE1D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A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проверки: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проверить законность, результативность (эффективность и экономность) </w:t>
      </w:r>
      <w:r w:rsidRPr="00997B80">
        <w:rPr>
          <w:rFonts w:ascii="Times New Roman" w:hAnsi="Times New Roman"/>
          <w:sz w:val="28"/>
          <w:szCs w:val="28"/>
        </w:rPr>
        <w:t xml:space="preserve">использования средств местного бюджета </w:t>
      </w:r>
      <w:r w:rsidR="0081084E">
        <w:rPr>
          <w:rFonts w:ascii="Times New Roman" w:hAnsi="Times New Roman"/>
          <w:sz w:val="28"/>
          <w:szCs w:val="28"/>
        </w:rPr>
        <w:t>Ибресинского</w:t>
      </w:r>
      <w:r w:rsidRPr="00997B80">
        <w:rPr>
          <w:rFonts w:ascii="Times New Roman" w:hAnsi="Times New Roman"/>
          <w:sz w:val="28"/>
          <w:szCs w:val="28"/>
        </w:rPr>
        <w:t xml:space="preserve"> района Чувашской Республики, </w:t>
      </w:r>
      <w:r w:rsidR="00A865E6" w:rsidRPr="00522F23">
        <w:rPr>
          <w:rFonts w:ascii="Times New Roman" w:hAnsi="Times New Roman"/>
          <w:sz w:val="28"/>
          <w:szCs w:val="28"/>
        </w:rPr>
        <w:t>выделенных Муниципальному бюджетному дошкольному образовательному учреждению «Детский сад «</w:t>
      </w:r>
      <w:r w:rsidR="0081084E">
        <w:rPr>
          <w:rFonts w:ascii="Times New Roman" w:hAnsi="Times New Roman"/>
          <w:sz w:val="28"/>
          <w:szCs w:val="28"/>
        </w:rPr>
        <w:t>Берез</w:t>
      </w:r>
      <w:r w:rsidR="00A865E6" w:rsidRPr="00522F23">
        <w:rPr>
          <w:rFonts w:ascii="Times New Roman" w:hAnsi="Times New Roman"/>
          <w:sz w:val="28"/>
          <w:szCs w:val="28"/>
        </w:rPr>
        <w:t xml:space="preserve">ка» </w:t>
      </w:r>
      <w:r w:rsidR="0081084E">
        <w:rPr>
          <w:rFonts w:ascii="Times New Roman" w:hAnsi="Times New Roman"/>
          <w:sz w:val="28"/>
          <w:szCs w:val="28"/>
        </w:rPr>
        <w:t>Ибресинского</w:t>
      </w:r>
      <w:r w:rsidR="00A865E6" w:rsidRPr="00522F23">
        <w:rPr>
          <w:rFonts w:ascii="Times New Roman" w:hAnsi="Times New Roman"/>
          <w:sz w:val="28"/>
          <w:szCs w:val="28"/>
        </w:rPr>
        <w:t xml:space="preserve"> района Чувашской Республики </w:t>
      </w:r>
      <w:r w:rsidR="00A865E6" w:rsidRPr="00522F23">
        <w:rPr>
          <w:rFonts w:ascii="Times New Roman" w:hAnsi="Times New Roman"/>
          <w:sz w:val="28"/>
        </w:rPr>
        <w:t>за период с 01.01.2016 г. по 31.12.2018 г</w:t>
      </w:r>
      <w:r w:rsidR="00B031F8" w:rsidRPr="0050026B">
        <w:rPr>
          <w:rFonts w:ascii="Times New Roman" w:hAnsi="Times New Roman"/>
          <w:sz w:val="28"/>
        </w:rPr>
        <w:t>.</w:t>
      </w:r>
    </w:p>
    <w:p w:rsidR="00FE1D96" w:rsidRDefault="00FE1D96" w:rsidP="00FE1D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A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 проверки: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бухгалтерские документы, бухгалтерская отчетность и другие документы за 201</w:t>
      </w:r>
      <w:r w:rsidR="00B0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201</w:t>
      </w:r>
      <w:r w:rsidR="00B0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г.г.</w:t>
      </w:r>
    </w:p>
    <w:p w:rsidR="00FE1D96" w:rsidRPr="00400792" w:rsidRDefault="00FE1D96" w:rsidP="00FE1D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 проверки: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31F8" w:rsidRPr="0050026B">
        <w:rPr>
          <w:rFonts w:ascii="Times New Roman" w:hAnsi="Times New Roman"/>
          <w:sz w:val="28"/>
          <w:szCs w:val="28"/>
        </w:rPr>
        <w:t>Муниципально</w:t>
      </w:r>
      <w:r w:rsidR="00B031F8">
        <w:rPr>
          <w:rFonts w:ascii="Times New Roman" w:hAnsi="Times New Roman"/>
          <w:sz w:val="28"/>
          <w:szCs w:val="28"/>
        </w:rPr>
        <w:t>е</w:t>
      </w:r>
      <w:r w:rsidR="00B031F8" w:rsidRPr="0050026B">
        <w:rPr>
          <w:rFonts w:ascii="Times New Roman" w:hAnsi="Times New Roman"/>
          <w:sz w:val="28"/>
          <w:szCs w:val="28"/>
        </w:rPr>
        <w:t xml:space="preserve"> бюджетно</w:t>
      </w:r>
      <w:r w:rsidR="00B031F8">
        <w:rPr>
          <w:rFonts w:ascii="Times New Roman" w:hAnsi="Times New Roman"/>
          <w:sz w:val="28"/>
          <w:szCs w:val="28"/>
        </w:rPr>
        <w:t xml:space="preserve">е </w:t>
      </w:r>
      <w:r w:rsidR="00A865E6">
        <w:rPr>
          <w:rFonts w:ascii="Times New Roman" w:hAnsi="Times New Roman"/>
          <w:sz w:val="28"/>
          <w:szCs w:val="28"/>
        </w:rPr>
        <w:t xml:space="preserve">дошкольное </w:t>
      </w:r>
      <w:r w:rsidR="00B031F8">
        <w:rPr>
          <w:rFonts w:ascii="Times New Roman" w:hAnsi="Times New Roman"/>
          <w:sz w:val="28"/>
          <w:szCs w:val="28"/>
        </w:rPr>
        <w:t>образовательное</w:t>
      </w:r>
      <w:r w:rsidR="00B031F8" w:rsidRPr="0050026B">
        <w:rPr>
          <w:rFonts w:ascii="Times New Roman" w:hAnsi="Times New Roman"/>
          <w:sz w:val="28"/>
          <w:szCs w:val="28"/>
        </w:rPr>
        <w:t xml:space="preserve"> учреждени</w:t>
      </w:r>
      <w:r w:rsidR="00B031F8">
        <w:rPr>
          <w:rFonts w:ascii="Times New Roman" w:hAnsi="Times New Roman"/>
          <w:sz w:val="28"/>
          <w:szCs w:val="28"/>
        </w:rPr>
        <w:t>е</w:t>
      </w:r>
      <w:r w:rsidR="00B031F8" w:rsidRPr="0050026B">
        <w:rPr>
          <w:rFonts w:ascii="Times New Roman" w:hAnsi="Times New Roman"/>
          <w:sz w:val="28"/>
          <w:szCs w:val="28"/>
        </w:rPr>
        <w:t xml:space="preserve"> </w:t>
      </w:r>
      <w:r w:rsidR="00A865E6" w:rsidRPr="00522F23">
        <w:rPr>
          <w:rFonts w:ascii="Times New Roman" w:hAnsi="Times New Roman"/>
          <w:sz w:val="28"/>
          <w:szCs w:val="28"/>
        </w:rPr>
        <w:t>«Детский сад «</w:t>
      </w:r>
      <w:r w:rsidR="0081084E">
        <w:rPr>
          <w:rFonts w:ascii="Times New Roman" w:hAnsi="Times New Roman"/>
          <w:sz w:val="28"/>
          <w:szCs w:val="28"/>
        </w:rPr>
        <w:t>Берез</w:t>
      </w:r>
      <w:r w:rsidR="00A865E6" w:rsidRPr="00522F23">
        <w:rPr>
          <w:rFonts w:ascii="Times New Roman" w:hAnsi="Times New Roman"/>
          <w:sz w:val="28"/>
          <w:szCs w:val="28"/>
        </w:rPr>
        <w:t xml:space="preserve">ка» </w:t>
      </w:r>
      <w:r w:rsidR="0081084E">
        <w:rPr>
          <w:rFonts w:ascii="Times New Roman" w:hAnsi="Times New Roman"/>
          <w:sz w:val="28"/>
          <w:szCs w:val="28"/>
        </w:rPr>
        <w:t>Ибресинского</w:t>
      </w:r>
      <w:r w:rsidR="00B031F8" w:rsidRPr="0050026B">
        <w:rPr>
          <w:rFonts w:ascii="Times New Roman" w:hAnsi="Times New Roman"/>
          <w:sz w:val="28"/>
          <w:szCs w:val="28"/>
        </w:rPr>
        <w:t xml:space="preserve"> района Чувашской Республики</w:t>
      </w:r>
      <w:r w:rsidR="00B0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по тексту – Учреждение)</w:t>
      </w:r>
      <w:r w:rsidRPr="00400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1D96" w:rsidRDefault="00FE1D96" w:rsidP="00FE1D9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7C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Проверяемый период: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01.01.201</w:t>
      </w:r>
      <w:r w:rsidR="00B0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г. по 31.12.2018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E1D96" w:rsidRDefault="00FE1D96" w:rsidP="00D6706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7C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проведения проверки: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810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10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B0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по </w:t>
      </w:r>
      <w:r w:rsidR="00810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855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108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B03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05"/>
        <w:gridCol w:w="5006"/>
      </w:tblGrid>
      <w:tr w:rsidR="00D84454" w:rsidRPr="00D84454" w:rsidTr="00D844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454" w:rsidRPr="00D84454" w:rsidRDefault="00D84454" w:rsidP="00D84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4454" w:rsidRPr="00D84454" w:rsidRDefault="00D84454" w:rsidP="00D84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1D96" w:rsidRDefault="00FE1D96" w:rsidP="00FE1D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проверки.</w:t>
      </w:r>
    </w:p>
    <w:p w:rsidR="004055C4" w:rsidRPr="00522F23" w:rsidRDefault="004055C4" w:rsidP="004055C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22F2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Анализ нормативной правовой базы и учредительных документов, регулирующих правовую деятельность Учреждения.</w:t>
      </w:r>
    </w:p>
    <w:p w:rsidR="0081084E" w:rsidRPr="0081084E" w:rsidRDefault="0081084E" w:rsidP="00C07C9D">
      <w:pPr>
        <w:pStyle w:val="a3"/>
        <w:suppressAutoHyphens/>
        <w:autoSpaceDN w:val="0"/>
        <w:adjustRightInd w:val="0"/>
        <w:spacing w:line="240" w:lineRule="auto"/>
        <w:ind w:left="0" w:firstLine="272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</w:t>
      </w:r>
      <w:r w:rsidRPr="0081084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Учреждение создано в соответствии с законодательством Российской Федерации и  постановлением администрации Ибресинского района Чувашской Республики от 24.08.2011 года  № 399 «О создании муниципальных  бюджетных дошкольных образовательных  учреждений путем изменения типа существующих муниципальных  дошкольных образовательных учреждений  Ибресинского района  </w:t>
      </w:r>
      <w:r w:rsidRPr="0081084E">
        <w:rPr>
          <w:rFonts w:ascii="Times New Roman" w:eastAsia="Calibri" w:hAnsi="Times New Roman" w:cs="Times New Roman"/>
          <w:sz w:val="28"/>
          <w:szCs w:val="28"/>
        </w:rPr>
        <w:t xml:space="preserve"> Чувашской Республики»</w:t>
      </w:r>
      <w:r w:rsidRPr="0081084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F55EC7">
        <w:rPr>
          <w:rFonts w:ascii="Times New Roman" w:hAnsi="Times New Roman" w:cs="Times New Roman"/>
          <w:color w:val="0D0D0D"/>
          <w:sz w:val="28"/>
          <w:szCs w:val="28"/>
        </w:rPr>
        <w:t xml:space="preserve">. Учреждение </w:t>
      </w:r>
      <w:r w:rsidRPr="0081084E">
        <w:rPr>
          <w:rFonts w:ascii="Times New Roman" w:eastAsia="Calibri" w:hAnsi="Times New Roman" w:cs="Times New Roman"/>
          <w:color w:val="0D0D0D"/>
          <w:sz w:val="28"/>
          <w:szCs w:val="28"/>
        </w:rPr>
        <w:t>зарегистрирован</w:t>
      </w:r>
      <w:r w:rsidR="00F55EC7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Pr="0081084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в Межрайонной ИФНС №3 по Чувашской Республике, регистрационный номер № 2112133005950, ОГРН № 1042133000304</w:t>
      </w:r>
    </w:p>
    <w:p w:rsidR="004055C4" w:rsidRPr="00522F23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соответствии с Федеральным законом «О некоммерческих организациях»  Учреждение является некоммерческой организацией, созданной администрацией </w:t>
      </w:r>
      <w:r w:rsidR="008108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Ибресинского</w:t>
      </w: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района Чувашской Республики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 </w:t>
      </w:r>
    </w:p>
    <w:p w:rsidR="004055C4" w:rsidRPr="00522F23" w:rsidRDefault="004055C4" w:rsidP="004055C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Учредителем и собственником имущества Учреждения является </w:t>
      </w:r>
      <w:r w:rsidR="00F55EC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Ибресин</w:t>
      </w: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ский район Чувашской Республики. Функции и полномочия Учредителя Учреждения от имени </w:t>
      </w:r>
      <w:r w:rsidR="008108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Ибресинского</w:t>
      </w: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района Чувашской Республики исполняет администрация </w:t>
      </w:r>
      <w:r w:rsidR="008108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Ибресинского</w:t>
      </w: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района. Отдел образования администрации </w:t>
      </w:r>
      <w:r w:rsidR="008108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Ибресинского</w:t>
      </w: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района Чувашской Республики, в соответствии с Положением об отделе, осуществляет часть функций и полномочий Учредителя. </w:t>
      </w:r>
    </w:p>
    <w:p w:rsidR="004055C4" w:rsidRPr="00522F23" w:rsidRDefault="004055C4" w:rsidP="004055C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Функции и полномочия учредителя по вопросам назначения на должность и освобождения от должности руководителей муниципальных учреждений осуществляет администрация </w:t>
      </w:r>
      <w:r w:rsidR="008108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Ибресинского</w:t>
      </w: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района. </w:t>
      </w:r>
    </w:p>
    <w:p w:rsidR="004055C4" w:rsidRDefault="004055C4" w:rsidP="004055C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проверки на право осуществления Учреждением образовательной деятельности по образовательным программам имеются лицензия, выданная Министерством образования и молодежной политики Чувашской Республики </w:t>
      </w:r>
      <w:r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серии </w:t>
      </w:r>
      <w:r w:rsidR="00F55EC7"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</w:t>
      </w:r>
      <w:r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№0</w:t>
      </w:r>
      <w:r w:rsidR="00F55EC7"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32637</w:t>
      </w:r>
      <w:r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 регистрационным номером </w:t>
      </w:r>
      <w:r w:rsidR="00F55EC7"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640</w:t>
      </w:r>
      <w:r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</w:t>
      </w:r>
      <w:r w:rsidR="00F55EC7"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02</w:t>
      </w:r>
      <w:r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F55EC7"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11</w:t>
      </w:r>
      <w:r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.201</w:t>
      </w:r>
      <w:r w:rsidR="00F55EC7"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Pr="002B24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г. с бессрочным сроком действия. Согласно лицензии Учреждение осуществляет</w:t>
      </w: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образовательную деятельность по дошкольному образованию.</w:t>
      </w:r>
    </w:p>
    <w:p w:rsidR="0073375B" w:rsidRPr="006B2374" w:rsidRDefault="0073375B" w:rsidP="004055C4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B2374">
        <w:rPr>
          <w:rFonts w:ascii="Times New Roman" w:hAnsi="Times New Roman"/>
          <w:color w:val="0D0D0D"/>
          <w:sz w:val="28"/>
          <w:szCs w:val="28"/>
        </w:rPr>
        <w:t xml:space="preserve">Устав Учреждения утвержден Постановлением  </w:t>
      </w:r>
      <w:r w:rsidRPr="006B2374">
        <w:rPr>
          <w:rFonts w:ascii="Times New Roman" w:hAnsi="Times New Roman"/>
          <w:sz w:val="28"/>
          <w:szCs w:val="28"/>
          <w:lang w:eastAsia="ru-RU"/>
        </w:rPr>
        <w:t>Администрации Ибресин-ского района Чувашской Республики от  14.11.2016 г № 612.</w:t>
      </w:r>
    </w:p>
    <w:p w:rsidR="00BC0A63" w:rsidRPr="00724C5F" w:rsidRDefault="00BC0A63" w:rsidP="00BD05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C5F">
        <w:rPr>
          <w:rFonts w:ascii="Times New Roman" w:hAnsi="Times New Roman"/>
          <w:sz w:val="28"/>
          <w:szCs w:val="28"/>
        </w:rPr>
        <w:t>Постановлением Кабинета Министров Чувашской Республики от 13.09.2013  № 377 утверждено «Примерное положение об оплате труда работников государственных учреждений Чувашской Республики, занятых в сфере образования и науки» (с учетом внесенных изменений) (далее - Примерное Положение, утвержденное  постановлением Кабинета Министров Чувашской Республики от 13.09.2013 № 377). Пунктом 3 Постановления Кабинета Министров Чувашской Республики от 13.09.2013 № 377 рекомендовано органам местного самоуправления принять аналогичные нормативные правовые акты об оплате труда работников муниципальных учреждений, занятых в сфере образования.</w:t>
      </w:r>
    </w:p>
    <w:p w:rsidR="00724C5F" w:rsidRPr="00463551" w:rsidRDefault="00BC0A63" w:rsidP="00BD05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C5F">
        <w:rPr>
          <w:rFonts w:ascii="Times New Roman" w:hAnsi="Times New Roman"/>
          <w:sz w:val="28"/>
          <w:szCs w:val="28"/>
        </w:rPr>
        <w:t xml:space="preserve"> Во исполнение пункта 3 Примерного Положения, утвержденного  постановлением Кабинета Министров Чувашской Республики от 13.09.2013 № 377, Постановлением администрации Ибресинского района от 08.12.2014 № </w:t>
      </w:r>
      <w:r w:rsidR="00724C5F" w:rsidRPr="00724C5F">
        <w:rPr>
          <w:rFonts w:ascii="Times New Roman" w:hAnsi="Times New Roman"/>
          <w:sz w:val="28"/>
          <w:szCs w:val="28"/>
        </w:rPr>
        <w:t xml:space="preserve">876 </w:t>
      </w:r>
      <w:r w:rsidRPr="00724C5F">
        <w:rPr>
          <w:rFonts w:ascii="Times New Roman" w:hAnsi="Times New Roman"/>
          <w:color w:val="000000"/>
          <w:sz w:val="28"/>
          <w:szCs w:val="28"/>
        </w:rPr>
        <w:t>было разработано и утверждено   П</w:t>
      </w:r>
      <w:r w:rsidRPr="00724C5F">
        <w:rPr>
          <w:rFonts w:ascii="Times New Roman" w:hAnsi="Times New Roman"/>
          <w:sz w:val="28"/>
          <w:szCs w:val="28"/>
        </w:rPr>
        <w:t>оложение об оплате труда работников муниципальных учреждений Ибресинского района Чувашской Республики, занятых в сфере образования  (далее - Положение)</w:t>
      </w:r>
      <w:r w:rsidRPr="00724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C5F" w:rsidRPr="00724C5F">
        <w:rPr>
          <w:rFonts w:ascii="Times New Roman" w:hAnsi="Times New Roman"/>
          <w:color w:val="000000"/>
          <w:sz w:val="28"/>
          <w:szCs w:val="28"/>
        </w:rPr>
        <w:t xml:space="preserve">, в которое были  внесены изменения  от 03.03.2017 № 104, от 05.05.2017 № 231. </w:t>
      </w:r>
      <w:r w:rsidR="00463551">
        <w:rPr>
          <w:rFonts w:ascii="Times New Roman" w:hAnsi="Times New Roman"/>
          <w:color w:val="000000"/>
          <w:sz w:val="28"/>
          <w:szCs w:val="28"/>
        </w:rPr>
        <w:t xml:space="preserve">Пунктом 7.5 Примерного положения, а также </w:t>
      </w:r>
      <w:r w:rsidR="00724C5F" w:rsidRPr="00724C5F">
        <w:rPr>
          <w:rFonts w:ascii="Times New Roman" w:hAnsi="Times New Roman"/>
          <w:color w:val="000000"/>
          <w:sz w:val="28"/>
          <w:szCs w:val="28"/>
        </w:rPr>
        <w:t xml:space="preserve"> Пунктом </w:t>
      </w:r>
      <w:r w:rsidRPr="00724C5F">
        <w:rPr>
          <w:rFonts w:ascii="Times New Roman" w:hAnsi="Times New Roman"/>
          <w:color w:val="000000"/>
          <w:sz w:val="28"/>
          <w:szCs w:val="28"/>
        </w:rPr>
        <w:t>9.5</w:t>
      </w:r>
      <w:r w:rsidR="00724C5F" w:rsidRPr="00724C5F">
        <w:rPr>
          <w:rFonts w:ascii="Times New Roman" w:hAnsi="Times New Roman"/>
          <w:sz w:val="28"/>
          <w:szCs w:val="28"/>
        </w:rPr>
        <w:t xml:space="preserve"> По</w:t>
      </w:r>
      <w:r w:rsidR="0029767F">
        <w:rPr>
          <w:rFonts w:ascii="Times New Roman" w:hAnsi="Times New Roman"/>
          <w:sz w:val="28"/>
          <w:szCs w:val="28"/>
        </w:rPr>
        <w:t xml:space="preserve">ложения </w:t>
      </w:r>
      <w:r w:rsidR="00724C5F" w:rsidRPr="00724C5F">
        <w:rPr>
          <w:rFonts w:ascii="Times New Roman" w:hAnsi="Times New Roman"/>
          <w:sz w:val="28"/>
          <w:szCs w:val="28"/>
        </w:rPr>
        <w:t xml:space="preserve"> указано, что порядок, размеры и условия премирования руководителей учреждений по итогам работы утверждаются </w:t>
      </w:r>
      <w:r w:rsidR="00724C5F" w:rsidRPr="00463551">
        <w:rPr>
          <w:rFonts w:ascii="Times New Roman" w:hAnsi="Times New Roman"/>
          <w:sz w:val="28"/>
          <w:szCs w:val="28"/>
        </w:rPr>
        <w:t>соответствующим органом исполнительной власти.</w:t>
      </w:r>
    </w:p>
    <w:p w:rsidR="00463551" w:rsidRDefault="00463551" w:rsidP="0072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3551">
        <w:rPr>
          <w:rFonts w:ascii="Times New Roman" w:hAnsi="Times New Roman"/>
          <w:b/>
          <w:i/>
          <w:sz w:val="28"/>
          <w:szCs w:val="28"/>
        </w:rPr>
        <w:t xml:space="preserve">Проверкой в Отделе образования администрации Ибресинского района установлено, что </w:t>
      </w:r>
      <w:r w:rsidR="00724C5F" w:rsidRPr="00463551">
        <w:rPr>
          <w:rFonts w:ascii="Times New Roman" w:hAnsi="Times New Roman"/>
          <w:b/>
          <w:i/>
          <w:sz w:val="28"/>
          <w:szCs w:val="28"/>
        </w:rPr>
        <w:t xml:space="preserve"> нарушение указанного пункта </w:t>
      </w:r>
      <w:r w:rsidR="00BD05B5" w:rsidRPr="00463551">
        <w:rPr>
          <w:rFonts w:ascii="Times New Roman" w:hAnsi="Times New Roman"/>
          <w:b/>
          <w:i/>
          <w:sz w:val="28"/>
          <w:szCs w:val="28"/>
        </w:rPr>
        <w:t>П</w:t>
      </w:r>
      <w:r w:rsidR="00724C5F" w:rsidRPr="00463551">
        <w:rPr>
          <w:rFonts w:ascii="Times New Roman" w:hAnsi="Times New Roman"/>
          <w:b/>
          <w:i/>
          <w:sz w:val="28"/>
          <w:szCs w:val="28"/>
        </w:rPr>
        <w:t xml:space="preserve">орядок, размеры и условия премирования руководителей учреждений </w:t>
      </w:r>
      <w:r w:rsidRPr="00463551">
        <w:rPr>
          <w:rFonts w:ascii="Times New Roman" w:hAnsi="Times New Roman"/>
          <w:b/>
          <w:i/>
          <w:sz w:val="28"/>
          <w:szCs w:val="28"/>
        </w:rPr>
        <w:t xml:space="preserve">образования Ибресинского района </w:t>
      </w:r>
      <w:r w:rsidR="00724C5F" w:rsidRPr="00463551">
        <w:rPr>
          <w:rFonts w:ascii="Times New Roman" w:hAnsi="Times New Roman"/>
          <w:b/>
          <w:i/>
          <w:sz w:val="28"/>
          <w:szCs w:val="28"/>
        </w:rPr>
        <w:t xml:space="preserve">по итогам работы, утвержденный </w:t>
      </w:r>
      <w:r w:rsidRPr="00463551">
        <w:rPr>
          <w:rFonts w:ascii="Times New Roman" w:hAnsi="Times New Roman"/>
          <w:b/>
          <w:i/>
          <w:sz w:val="28"/>
          <w:szCs w:val="28"/>
        </w:rPr>
        <w:t>администрацией Ибреси</w:t>
      </w:r>
      <w:r w:rsidR="008E7AFC">
        <w:rPr>
          <w:rFonts w:ascii="Times New Roman" w:hAnsi="Times New Roman"/>
          <w:b/>
          <w:i/>
          <w:sz w:val="28"/>
          <w:szCs w:val="28"/>
        </w:rPr>
        <w:t>нс</w:t>
      </w:r>
      <w:r w:rsidRPr="00463551">
        <w:rPr>
          <w:rFonts w:ascii="Times New Roman" w:hAnsi="Times New Roman"/>
          <w:b/>
          <w:i/>
          <w:sz w:val="28"/>
          <w:szCs w:val="28"/>
        </w:rPr>
        <w:t xml:space="preserve">кого района </w:t>
      </w:r>
      <w:r w:rsidR="00724C5F" w:rsidRPr="00463551">
        <w:rPr>
          <w:rFonts w:ascii="Times New Roman" w:hAnsi="Times New Roman"/>
          <w:b/>
          <w:i/>
          <w:sz w:val="28"/>
          <w:szCs w:val="28"/>
        </w:rPr>
        <w:t xml:space="preserve">в установленном порядке, </w:t>
      </w:r>
      <w:r w:rsidRPr="00463551">
        <w:rPr>
          <w:rFonts w:ascii="Times New Roman" w:hAnsi="Times New Roman"/>
          <w:b/>
          <w:i/>
          <w:sz w:val="28"/>
          <w:szCs w:val="28"/>
        </w:rPr>
        <w:t>отсутствует</w:t>
      </w:r>
      <w:r w:rsidR="00724C5F" w:rsidRPr="00463551">
        <w:rPr>
          <w:rFonts w:ascii="Times New Roman" w:hAnsi="Times New Roman"/>
          <w:i/>
          <w:sz w:val="28"/>
          <w:szCs w:val="28"/>
        </w:rPr>
        <w:t>.</w:t>
      </w:r>
      <w:r w:rsidR="00724C5F" w:rsidRPr="00B30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30091" w:rsidRDefault="00463551" w:rsidP="0072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0091" w:rsidRPr="00B30091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>,</w:t>
      </w:r>
      <w:r w:rsidR="00B30091">
        <w:rPr>
          <w:rFonts w:ascii="Times New Roman" w:hAnsi="Times New Roman"/>
          <w:sz w:val="28"/>
          <w:szCs w:val="28"/>
        </w:rPr>
        <w:t xml:space="preserve"> 2016 году</w:t>
      </w:r>
      <w:r w:rsidR="00420041">
        <w:rPr>
          <w:rFonts w:ascii="Times New Roman" w:hAnsi="Times New Roman"/>
          <w:sz w:val="28"/>
          <w:szCs w:val="28"/>
        </w:rPr>
        <w:t xml:space="preserve"> выплата премии  заведующему Учреждением производилась 4 раза на основании следующих приказов Отдела образования администрации Ибресинского района:  </w:t>
      </w:r>
    </w:p>
    <w:p w:rsidR="00B30091" w:rsidRDefault="00B30091" w:rsidP="00B30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091">
        <w:rPr>
          <w:rFonts w:ascii="Times New Roman" w:hAnsi="Times New Roman"/>
          <w:sz w:val="28"/>
          <w:szCs w:val="28"/>
        </w:rPr>
        <w:t>приказ</w:t>
      </w:r>
      <w:r w:rsidR="00420041">
        <w:rPr>
          <w:rFonts w:ascii="Times New Roman" w:hAnsi="Times New Roman"/>
          <w:sz w:val="28"/>
          <w:szCs w:val="28"/>
        </w:rPr>
        <w:t>а</w:t>
      </w:r>
      <w:r w:rsidRPr="00B3009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B30091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6</w:t>
      </w:r>
      <w:r w:rsidRPr="00B3009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B30091">
        <w:rPr>
          <w:rFonts w:ascii="Times New Roman" w:hAnsi="Times New Roman"/>
          <w:sz w:val="28"/>
          <w:szCs w:val="28"/>
        </w:rPr>
        <w:t>6-К</w:t>
      </w:r>
      <w:r>
        <w:rPr>
          <w:rFonts w:ascii="Times New Roman" w:hAnsi="Times New Roman"/>
          <w:sz w:val="28"/>
          <w:szCs w:val="28"/>
        </w:rPr>
        <w:t>;</w:t>
      </w:r>
    </w:p>
    <w:p w:rsidR="00B30091" w:rsidRDefault="00B30091" w:rsidP="00B30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091">
        <w:rPr>
          <w:rFonts w:ascii="Times New Roman" w:hAnsi="Times New Roman"/>
          <w:sz w:val="28"/>
          <w:szCs w:val="28"/>
        </w:rPr>
        <w:t>приказ</w:t>
      </w:r>
      <w:r w:rsidR="00420041">
        <w:rPr>
          <w:rFonts w:ascii="Times New Roman" w:hAnsi="Times New Roman"/>
          <w:sz w:val="28"/>
          <w:szCs w:val="28"/>
        </w:rPr>
        <w:t>а</w:t>
      </w:r>
      <w:r w:rsidRPr="00B3009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B3009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B3009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3009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72</w:t>
      </w:r>
      <w:r w:rsidRPr="00B30091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;</w:t>
      </w:r>
    </w:p>
    <w:p w:rsidR="00B30091" w:rsidRDefault="00B30091" w:rsidP="00B30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091">
        <w:rPr>
          <w:rFonts w:ascii="Times New Roman" w:hAnsi="Times New Roman"/>
          <w:sz w:val="28"/>
          <w:szCs w:val="28"/>
        </w:rPr>
        <w:t>приказ</w:t>
      </w:r>
      <w:r w:rsidR="00420041">
        <w:rPr>
          <w:rFonts w:ascii="Times New Roman" w:hAnsi="Times New Roman"/>
          <w:sz w:val="28"/>
          <w:szCs w:val="28"/>
        </w:rPr>
        <w:t>а</w:t>
      </w:r>
      <w:r w:rsidRPr="00B3009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B300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3009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3009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</w:t>
      </w:r>
      <w:r w:rsidRPr="00B30091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;</w:t>
      </w:r>
    </w:p>
    <w:p w:rsidR="00B30091" w:rsidRDefault="00B30091" w:rsidP="00B30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091">
        <w:rPr>
          <w:rFonts w:ascii="Times New Roman" w:hAnsi="Times New Roman"/>
          <w:sz w:val="28"/>
          <w:szCs w:val="28"/>
        </w:rPr>
        <w:t>приказ</w:t>
      </w:r>
      <w:r w:rsidR="00420041">
        <w:rPr>
          <w:rFonts w:ascii="Times New Roman" w:hAnsi="Times New Roman"/>
          <w:sz w:val="28"/>
          <w:szCs w:val="28"/>
        </w:rPr>
        <w:t>а</w:t>
      </w:r>
      <w:r w:rsidRPr="00B3009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Pr="00B300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3009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3009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</w:t>
      </w:r>
      <w:r w:rsidRPr="00B30091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;</w:t>
      </w:r>
    </w:p>
    <w:p w:rsidR="00724C5F" w:rsidRPr="00B30091" w:rsidRDefault="00420041" w:rsidP="0072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0091" w:rsidRPr="00B30091">
        <w:rPr>
          <w:rFonts w:ascii="Times New Roman" w:hAnsi="Times New Roman"/>
          <w:sz w:val="28"/>
          <w:szCs w:val="28"/>
        </w:rPr>
        <w:t xml:space="preserve"> 2017 году премирование руководител</w:t>
      </w:r>
      <w:r>
        <w:rPr>
          <w:rFonts w:ascii="Times New Roman" w:hAnsi="Times New Roman"/>
          <w:sz w:val="28"/>
          <w:szCs w:val="28"/>
        </w:rPr>
        <w:t>я</w:t>
      </w:r>
      <w:r w:rsidR="00B30091" w:rsidRPr="00B30091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="00B30091" w:rsidRPr="00B3009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B30091" w:rsidRPr="00B30091">
        <w:rPr>
          <w:rFonts w:ascii="Times New Roman" w:hAnsi="Times New Roman"/>
          <w:sz w:val="28"/>
          <w:szCs w:val="28"/>
        </w:rPr>
        <w:t xml:space="preserve"> </w:t>
      </w:r>
      <w:r w:rsidR="00B30091" w:rsidRPr="00B30091">
        <w:rPr>
          <w:rFonts w:ascii="Times New Roman" w:hAnsi="Times New Roman"/>
          <w:sz w:val="28"/>
          <w:szCs w:val="28"/>
        </w:rPr>
        <w:lastRenderedPageBreak/>
        <w:t>производилось 4 раза</w:t>
      </w:r>
      <w:r>
        <w:rPr>
          <w:rFonts w:ascii="Times New Roman" w:hAnsi="Times New Roman"/>
          <w:sz w:val="28"/>
          <w:szCs w:val="28"/>
        </w:rPr>
        <w:t>, утвержденн</w:t>
      </w:r>
      <w:r w:rsidR="005F487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B30091" w:rsidRDefault="00B30091" w:rsidP="00724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091">
        <w:rPr>
          <w:rFonts w:ascii="Times New Roman" w:hAnsi="Times New Roman"/>
          <w:sz w:val="28"/>
          <w:szCs w:val="28"/>
        </w:rPr>
        <w:t>приказом от 26.06.2017 № 46-К</w:t>
      </w:r>
      <w:r>
        <w:rPr>
          <w:rFonts w:ascii="Times New Roman" w:hAnsi="Times New Roman"/>
          <w:sz w:val="28"/>
          <w:szCs w:val="28"/>
        </w:rPr>
        <w:t>;</w:t>
      </w:r>
    </w:p>
    <w:p w:rsidR="00B30091" w:rsidRDefault="00B30091" w:rsidP="00B30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091">
        <w:rPr>
          <w:rFonts w:ascii="Times New Roman" w:hAnsi="Times New Roman"/>
          <w:sz w:val="28"/>
          <w:szCs w:val="28"/>
        </w:rPr>
        <w:t xml:space="preserve">приказом от </w:t>
      </w:r>
      <w:r>
        <w:rPr>
          <w:rFonts w:ascii="Times New Roman" w:hAnsi="Times New Roman"/>
          <w:sz w:val="28"/>
          <w:szCs w:val="28"/>
        </w:rPr>
        <w:t>15</w:t>
      </w:r>
      <w:r w:rsidRPr="00B3009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30091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69-к;</w:t>
      </w:r>
    </w:p>
    <w:p w:rsidR="00B30091" w:rsidRDefault="00B30091" w:rsidP="00B30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091">
        <w:rPr>
          <w:rFonts w:ascii="Times New Roman" w:hAnsi="Times New Roman"/>
          <w:sz w:val="28"/>
          <w:szCs w:val="28"/>
        </w:rPr>
        <w:t xml:space="preserve">приказом от </w:t>
      </w:r>
      <w:r>
        <w:rPr>
          <w:rFonts w:ascii="Times New Roman" w:hAnsi="Times New Roman"/>
          <w:sz w:val="28"/>
          <w:szCs w:val="28"/>
        </w:rPr>
        <w:t>03</w:t>
      </w:r>
      <w:r w:rsidRPr="00B300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30091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95</w:t>
      </w:r>
      <w:r w:rsidRPr="00B30091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;</w:t>
      </w:r>
    </w:p>
    <w:p w:rsidR="00B30091" w:rsidRDefault="00B30091" w:rsidP="00B30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0091">
        <w:rPr>
          <w:rFonts w:ascii="Times New Roman" w:hAnsi="Times New Roman"/>
          <w:sz w:val="28"/>
          <w:szCs w:val="28"/>
        </w:rPr>
        <w:t>риказом от 2</w:t>
      </w:r>
      <w:r>
        <w:rPr>
          <w:rFonts w:ascii="Times New Roman" w:hAnsi="Times New Roman"/>
          <w:sz w:val="28"/>
          <w:szCs w:val="28"/>
        </w:rPr>
        <w:t>1</w:t>
      </w:r>
      <w:r w:rsidRPr="00B300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30091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109-к;</w:t>
      </w:r>
    </w:p>
    <w:p w:rsidR="00B30091" w:rsidRDefault="00B30091" w:rsidP="00B30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091">
        <w:rPr>
          <w:rFonts w:ascii="Times New Roman" w:hAnsi="Times New Roman"/>
          <w:sz w:val="28"/>
          <w:szCs w:val="28"/>
        </w:rPr>
        <w:t>приказом от 26.06.2017 № 46-К</w:t>
      </w:r>
      <w:r>
        <w:rPr>
          <w:rFonts w:ascii="Times New Roman" w:hAnsi="Times New Roman"/>
          <w:sz w:val="28"/>
          <w:szCs w:val="28"/>
        </w:rPr>
        <w:t>;</w:t>
      </w:r>
    </w:p>
    <w:p w:rsidR="00B30091" w:rsidRDefault="005F487C" w:rsidP="00B30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0091" w:rsidRPr="00B30091">
        <w:rPr>
          <w:rFonts w:ascii="Times New Roman" w:hAnsi="Times New Roman"/>
          <w:sz w:val="28"/>
          <w:szCs w:val="28"/>
        </w:rPr>
        <w:t xml:space="preserve"> 201</w:t>
      </w:r>
      <w:r w:rsidR="00B30091">
        <w:rPr>
          <w:rFonts w:ascii="Times New Roman" w:hAnsi="Times New Roman"/>
          <w:sz w:val="28"/>
          <w:szCs w:val="28"/>
        </w:rPr>
        <w:t>8</w:t>
      </w:r>
      <w:r w:rsidR="00B30091" w:rsidRPr="00B30091">
        <w:rPr>
          <w:rFonts w:ascii="Times New Roman" w:hAnsi="Times New Roman"/>
          <w:sz w:val="28"/>
          <w:szCs w:val="28"/>
        </w:rPr>
        <w:t xml:space="preserve"> году премирование </w:t>
      </w:r>
      <w:r>
        <w:rPr>
          <w:rFonts w:ascii="Times New Roman" w:hAnsi="Times New Roman"/>
          <w:sz w:val="28"/>
          <w:szCs w:val="28"/>
        </w:rPr>
        <w:t xml:space="preserve">заведующего Учреждением производилось </w:t>
      </w:r>
      <w:r w:rsidR="00B30091" w:rsidRPr="00B30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B30091" w:rsidRPr="00B30091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 на основании :</w:t>
      </w:r>
    </w:p>
    <w:p w:rsidR="00B30091" w:rsidRDefault="00B30091" w:rsidP="00B30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091">
        <w:rPr>
          <w:rFonts w:ascii="Times New Roman" w:hAnsi="Times New Roman"/>
          <w:sz w:val="28"/>
          <w:szCs w:val="28"/>
        </w:rPr>
        <w:t>приказ</w:t>
      </w:r>
      <w:r w:rsidR="005F487C">
        <w:rPr>
          <w:rFonts w:ascii="Times New Roman" w:hAnsi="Times New Roman"/>
          <w:sz w:val="28"/>
          <w:szCs w:val="28"/>
        </w:rPr>
        <w:t>а</w:t>
      </w:r>
      <w:r w:rsidRPr="00B30091">
        <w:rPr>
          <w:rFonts w:ascii="Times New Roman" w:hAnsi="Times New Roman"/>
          <w:sz w:val="28"/>
          <w:szCs w:val="28"/>
        </w:rPr>
        <w:t xml:space="preserve"> от 2</w:t>
      </w:r>
      <w:r w:rsidR="00420041">
        <w:rPr>
          <w:rFonts w:ascii="Times New Roman" w:hAnsi="Times New Roman"/>
          <w:sz w:val="28"/>
          <w:szCs w:val="28"/>
        </w:rPr>
        <w:t>8</w:t>
      </w:r>
      <w:r w:rsidRPr="00B30091">
        <w:rPr>
          <w:rFonts w:ascii="Times New Roman" w:hAnsi="Times New Roman"/>
          <w:sz w:val="28"/>
          <w:szCs w:val="28"/>
        </w:rPr>
        <w:t>.0</w:t>
      </w:r>
      <w:r w:rsidR="00420041">
        <w:rPr>
          <w:rFonts w:ascii="Times New Roman" w:hAnsi="Times New Roman"/>
          <w:sz w:val="28"/>
          <w:szCs w:val="28"/>
        </w:rPr>
        <w:t>5</w:t>
      </w:r>
      <w:r w:rsidRPr="00B30091">
        <w:rPr>
          <w:rFonts w:ascii="Times New Roman" w:hAnsi="Times New Roman"/>
          <w:sz w:val="28"/>
          <w:szCs w:val="28"/>
        </w:rPr>
        <w:t>.201</w:t>
      </w:r>
      <w:r w:rsidR="00420041">
        <w:rPr>
          <w:rFonts w:ascii="Times New Roman" w:hAnsi="Times New Roman"/>
          <w:sz w:val="28"/>
          <w:szCs w:val="28"/>
        </w:rPr>
        <w:t>8</w:t>
      </w:r>
      <w:r w:rsidRPr="00B30091">
        <w:rPr>
          <w:rFonts w:ascii="Times New Roman" w:hAnsi="Times New Roman"/>
          <w:sz w:val="28"/>
          <w:szCs w:val="28"/>
        </w:rPr>
        <w:t xml:space="preserve"> № </w:t>
      </w:r>
      <w:r w:rsidR="00420041">
        <w:rPr>
          <w:rFonts w:ascii="Times New Roman" w:hAnsi="Times New Roman"/>
          <w:sz w:val="28"/>
          <w:szCs w:val="28"/>
        </w:rPr>
        <w:t>32</w:t>
      </w:r>
      <w:r w:rsidRPr="00B30091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;</w:t>
      </w:r>
    </w:p>
    <w:p w:rsidR="00420041" w:rsidRDefault="00420041" w:rsidP="0042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091">
        <w:rPr>
          <w:rFonts w:ascii="Times New Roman" w:hAnsi="Times New Roman"/>
          <w:sz w:val="28"/>
          <w:szCs w:val="28"/>
        </w:rPr>
        <w:t>приказ</w:t>
      </w:r>
      <w:r w:rsidR="005F487C">
        <w:rPr>
          <w:rFonts w:ascii="Times New Roman" w:hAnsi="Times New Roman"/>
          <w:sz w:val="28"/>
          <w:szCs w:val="28"/>
        </w:rPr>
        <w:t>а</w:t>
      </w:r>
      <w:r w:rsidRPr="00B30091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8</w:t>
      </w:r>
      <w:r w:rsidRPr="00B3009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3009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3009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63</w:t>
      </w:r>
      <w:r w:rsidRPr="00B30091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 xml:space="preserve"> п.2;</w:t>
      </w:r>
    </w:p>
    <w:p w:rsidR="00420041" w:rsidRDefault="00420041" w:rsidP="0042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091">
        <w:rPr>
          <w:rFonts w:ascii="Times New Roman" w:hAnsi="Times New Roman"/>
          <w:sz w:val="28"/>
          <w:szCs w:val="28"/>
        </w:rPr>
        <w:t>приказ</w:t>
      </w:r>
      <w:r w:rsidR="005F487C">
        <w:rPr>
          <w:rFonts w:ascii="Times New Roman" w:hAnsi="Times New Roman"/>
          <w:sz w:val="28"/>
          <w:szCs w:val="28"/>
        </w:rPr>
        <w:t>а</w:t>
      </w:r>
      <w:r w:rsidRPr="00B3009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</w:t>
      </w:r>
      <w:r w:rsidRPr="00B300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3009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3009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85-</w:t>
      </w:r>
      <w:r w:rsidRPr="00B3009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;</w:t>
      </w:r>
    </w:p>
    <w:p w:rsidR="005F487C" w:rsidRDefault="00340226" w:rsidP="00F4203B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03B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5F487C"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Следует отметить, </w:t>
      </w:r>
      <w:r w:rsidR="0043312C"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487C" w:rsidRPr="00F4203B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203B"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выплата премий руководителям  при </w:t>
      </w:r>
      <w:r w:rsidR="0043312C"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 отсут</w:t>
      </w:r>
      <w:r w:rsidR="00F4203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3312C" w:rsidRPr="00F4203B">
        <w:rPr>
          <w:rFonts w:ascii="Times New Roman" w:hAnsi="Times New Roman" w:cs="Times New Roman"/>
          <w:b/>
          <w:i/>
          <w:sz w:val="28"/>
          <w:szCs w:val="28"/>
        </w:rPr>
        <w:t>стви</w:t>
      </w:r>
      <w:r w:rsidR="00F4203B" w:rsidRPr="00F4203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3312C"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 разработанного и утвержденного </w:t>
      </w:r>
      <w:r w:rsidR="00F4203B" w:rsidRPr="00F4203B">
        <w:rPr>
          <w:rFonts w:ascii="Times New Roman" w:hAnsi="Times New Roman" w:cs="Times New Roman"/>
          <w:b/>
          <w:i/>
          <w:sz w:val="28"/>
          <w:szCs w:val="28"/>
        </w:rPr>
        <w:t>Порядка, размеров  и услови</w:t>
      </w:r>
      <w:r w:rsidR="00F4203B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F4203B"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 премирования руководителей , рекомендованного  </w:t>
      </w:r>
      <w:r w:rsidR="0043312C"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соответствии с пунктом 7.5.Примерного </w:t>
      </w:r>
      <w:r w:rsidR="00F4203B" w:rsidRPr="00F4203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4203B">
        <w:rPr>
          <w:rFonts w:ascii="Times New Roman" w:hAnsi="Times New Roman" w:cs="Times New Roman"/>
          <w:b/>
          <w:i/>
          <w:sz w:val="28"/>
          <w:szCs w:val="28"/>
        </w:rPr>
        <w:t>оложения,</w:t>
      </w:r>
      <w:r w:rsidR="00F4203B"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 носит сугубо </w:t>
      </w:r>
      <w:r w:rsidR="0043312C"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 субъективный характер</w:t>
      </w:r>
      <w:r w:rsidR="00237075" w:rsidRPr="00F4203B">
        <w:rPr>
          <w:rFonts w:ascii="Times New Roman" w:hAnsi="Times New Roman" w:cs="Times New Roman"/>
          <w:b/>
          <w:i/>
          <w:sz w:val="28"/>
          <w:szCs w:val="28"/>
        </w:rPr>
        <w:t xml:space="preserve">, так как решение руководителя не связано с утвержденными критериями оценки , количественной и качественной характеристиками достигнутых показателей </w:t>
      </w:r>
      <w:r w:rsidR="00F4203B" w:rsidRPr="00F4203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375B" w:rsidRPr="00F4203B" w:rsidRDefault="0073375B" w:rsidP="00F4203B">
      <w:pPr>
        <w:pStyle w:val="HTML"/>
        <w:jc w:val="both"/>
        <w:rPr>
          <w:b/>
          <w:i/>
        </w:rPr>
      </w:pPr>
    </w:p>
    <w:p w:rsidR="00420041" w:rsidRDefault="00420041" w:rsidP="00B30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55C4" w:rsidRPr="00522F23" w:rsidRDefault="004055C4" w:rsidP="004055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2F23">
        <w:rPr>
          <w:rFonts w:ascii="Times New Roman" w:hAnsi="Times New Roman"/>
          <w:b/>
          <w:sz w:val="28"/>
          <w:szCs w:val="28"/>
          <w:lang w:eastAsia="ru-RU"/>
        </w:rPr>
        <w:t>Проверка порядка составления и исполнения плана финансово-хозяйственной деятельности Учреждения и выполнение государственного (муниципального) задания по предоставлению государственных (муниципальных) услуг за 2016 – 2018 г. г.</w:t>
      </w:r>
    </w:p>
    <w:p w:rsidR="004055C4" w:rsidRPr="00522F23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F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Проверкой порядка составления и исполнения плана финансово-хозяйственной деятельности Учреждения установлено, что планы финансово-хозяйственной деятельности на 2016 – 2018 годы подписаны начальником отдела образования и социального развития администрации </w:t>
      </w:r>
      <w:r w:rsidR="0081084E">
        <w:rPr>
          <w:rFonts w:ascii="Times New Roman" w:eastAsia="Times New Roman" w:hAnsi="Times New Roman"/>
          <w:sz w:val="28"/>
          <w:szCs w:val="28"/>
          <w:lang w:eastAsia="ru-RU"/>
        </w:rPr>
        <w:t>Ибресинского</w:t>
      </w:r>
      <w:r w:rsidRPr="00522F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7669D8">
        <w:rPr>
          <w:rFonts w:ascii="Times New Roman" w:eastAsia="Times New Roman" w:hAnsi="Times New Roman"/>
          <w:sz w:val="28"/>
          <w:szCs w:val="28"/>
          <w:lang w:eastAsia="ru-RU"/>
        </w:rPr>
        <w:t>Григорьевой Л.В.</w:t>
      </w:r>
      <w:r w:rsidRPr="00522F2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Расчеты затрат по расходам на оплату труда, приобретение услуг, в том числе по: коммунальным услугам, услугам связи, содержанию имущества, приобретению материальных запасов, прочим расходам и услугам имеются и приложены к планам финансово-хозяйственной деятельности. </w:t>
      </w:r>
    </w:p>
    <w:p w:rsidR="004055C4" w:rsidRPr="00522F23" w:rsidRDefault="004055C4" w:rsidP="004055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22F23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имущества, закрепленных за Учреждением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т. ч. земельные участки, с учетом мероприятий, направленных на развитие Учреждения, перечень которых определяется Учредителем. </w:t>
      </w: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Финансовое обеспечение Учреждения осуществляется в соответствии с муниципальным заданием, которое формируется и утверждается Учредителем в соответствии с видами деятельности, отнесенными к основной деятельности.</w:t>
      </w:r>
    </w:p>
    <w:p w:rsidR="004055C4" w:rsidRPr="00710D67" w:rsidRDefault="004055C4" w:rsidP="004055C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Финансовое обеспечение выполнения муниципального задания Учреждением осуществляется в виде субсидий из бюджета </w:t>
      </w:r>
      <w:r w:rsidR="008108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Ибресинского</w:t>
      </w: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района</w:t>
      </w:r>
      <w:r w:rsidR="0068557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22F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Чувашской Республики и иных, не запрещенных федеральными законами </w:t>
      </w:r>
      <w:r w:rsidRPr="00710D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источников.</w:t>
      </w:r>
    </w:p>
    <w:p w:rsidR="00CF7E50" w:rsidRPr="00710D67" w:rsidRDefault="00710D67" w:rsidP="00710D6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710D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</w:t>
      </w:r>
      <w:r w:rsidR="00CF7E50" w:rsidRPr="00710D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r w:rsidRPr="00710D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соответствии с </w:t>
      </w:r>
      <w:r w:rsidR="00CF7E50" w:rsidRPr="00710D67">
        <w:rPr>
          <w:rFonts w:ascii="Times New Roman" w:hAnsi="Times New Roman"/>
          <w:color w:val="0D0D0D"/>
          <w:sz w:val="28"/>
          <w:szCs w:val="28"/>
        </w:rPr>
        <w:t xml:space="preserve">Постановлением </w:t>
      </w:r>
      <w:r w:rsidRPr="00710D67">
        <w:rPr>
          <w:rFonts w:ascii="Times New Roman" w:hAnsi="Times New Roman"/>
          <w:color w:val="0D0D0D"/>
          <w:sz w:val="28"/>
          <w:szCs w:val="28"/>
        </w:rPr>
        <w:t>адм</w:t>
      </w:r>
      <w:r w:rsidR="00CF7E50" w:rsidRPr="00710D67">
        <w:rPr>
          <w:rFonts w:ascii="Times New Roman" w:hAnsi="Times New Roman"/>
          <w:sz w:val="28"/>
          <w:szCs w:val="28"/>
          <w:lang w:eastAsia="ru-RU"/>
        </w:rPr>
        <w:t>инистрации Ибресинского района Чувашской Республики от  14.</w:t>
      </w:r>
      <w:r w:rsidRPr="00710D67">
        <w:rPr>
          <w:rFonts w:ascii="Times New Roman" w:hAnsi="Times New Roman"/>
          <w:sz w:val="28"/>
          <w:szCs w:val="28"/>
          <w:lang w:eastAsia="ru-RU"/>
        </w:rPr>
        <w:t>01</w:t>
      </w:r>
      <w:r w:rsidR="00CF7E50" w:rsidRPr="00710D67">
        <w:rPr>
          <w:rFonts w:ascii="Times New Roman" w:hAnsi="Times New Roman"/>
          <w:sz w:val="28"/>
          <w:szCs w:val="28"/>
          <w:lang w:eastAsia="ru-RU"/>
        </w:rPr>
        <w:t>.201</w:t>
      </w:r>
      <w:r w:rsidRPr="00710D67">
        <w:rPr>
          <w:rFonts w:ascii="Times New Roman" w:hAnsi="Times New Roman"/>
          <w:sz w:val="28"/>
          <w:szCs w:val="28"/>
          <w:lang w:eastAsia="ru-RU"/>
        </w:rPr>
        <w:t>5</w:t>
      </w:r>
      <w:r w:rsidR="00CF7E50" w:rsidRPr="00710D67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710D67">
        <w:rPr>
          <w:rFonts w:ascii="Times New Roman" w:hAnsi="Times New Roman"/>
          <w:sz w:val="28"/>
          <w:szCs w:val="28"/>
          <w:lang w:eastAsia="ru-RU"/>
        </w:rPr>
        <w:t>.</w:t>
      </w:r>
      <w:r w:rsidR="00CF7E50" w:rsidRPr="00710D6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710D67">
        <w:rPr>
          <w:rFonts w:ascii="Times New Roman" w:hAnsi="Times New Roman"/>
          <w:sz w:val="28"/>
          <w:szCs w:val="28"/>
          <w:lang w:eastAsia="ru-RU"/>
        </w:rPr>
        <w:t>01</w:t>
      </w:r>
      <w:r w:rsidRPr="00710D67">
        <w:rPr>
          <w:rFonts w:ascii="Times New Roman" w:hAnsi="Times New Roman"/>
          <w:bCs/>
          <w:sz w:val="28"/>
          <w:szCs w:val="28"/>
        </w:rPr>
        <w:t xml:space="preserve">  "О возложении отдельных функций и полномочий учредителя бюджетных и </w:t>
      </w:r>
      <w:r w:rsidRPr="00710D67">
        <w:rPr>
          <w:rFonts w:ascii="Times New Roman" w:hAnsi="Times New Roman"/>
          <w:bCs/>
          <w:spacing w:val="-2"/>
          <w:sz w:val="28"/>
          <w:szCs w:val="28"/>
        </w:rPr>
        <w:t>автономных учреждений в сфере образования Ибресинского района Чувашской Республики"</w:t>
      </w:r>
      <w:r w:rsidR="00CF7E50" w:rsidRPr="00710D6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10D67">
        <w:rPr>
          <w:rFonts w:ascii="Times New Roman" w:hAnsi="Times New Roman"/>
          <w:color w:val="0D0D0D"/>
          <w:sz w:val="28"/>
          <w:szCs w:val="28"/>
        </w:rPr>
        <w:t xml:space="preserve">полномочия учредителя по утверждению </w:t>
      </w:r>
      <w:r w:rsidR="00084D31" w:rsidRPr="00710D67">
        <w:rPr>
          <w:rFonts w:ascii="Times New Roman" w:hAnsi="Times New Roman"/>
          <w:color w:val="0D0D0D"/>
          <w:sz w:val="28"/>
          <w:szCs w:val="28"/>
        </w:rPr>
        <w:t>м</w:t>
      </w:r>
      <w:r w:rsidR="00CF7E50" w:rsidRPr="00710D67">
        <w:rPr>
          <w:rFonts w:ascii="Times New Roman" w:hAnsi="Times New Roman"/>
          <w:color w:val="0D0D0D"/>
          <w:sz w:val="28"/>
          <w:szCs w:val="28"/>
        </w:rPr>
        <w:t>униципальн</w:t>
      </w:r>
      <w:r w:rsidRPr="00710D67">
        <w:rPr>
          <w:rFonts w:ascii="Times New Roman" w:hAnsi="Times New Roman"/>
          <w:color w:val="0D0D0D"/>
          <w:sz w:val="28"/>
          <w:szCs w:val="28"/>
        </w:rPr>
        <w:t>ого</w:t>
      </w:r>
      <w:r w:rsidR="00CF7E50" w:rsidRPr="00710D67">
        <w:rPr>
          <w:rFonts w:ascii="Times New Roman" w:hAnsi="Times New Roman"/>
          <w:color w:val="0D0D0D"/>
          <w:sz w:val="28"/>
          <w:szCs w:val="28"/>
        </w:rPr>
        <w:t xml:space="preserve"> задания для Учреждения в проверяемом периоде </w:t>
      </w:r>
      <w:r w:rsidRPr="00710D67">
        <w:rPr>
          <w:rFonts w:ascii="Times New Roman" w:hAnsi="Times New Roman"/>
          <w:color w:val="0D0D0D"/>
          <w:sz w:val="28"/>
          <w:szCs w:val="28"/>
        </w:rPr>
        <w:t xml:space="preserve">исполнялись </w:t>
      </w:r>
      <w:r w:rsidR="00A17B3D" w:rsidRPr="00710D67">
        <w:rPr>
          <w:rFonts w:ascii="Times New Roman" w:hAnsi="Times New Roman"/>
          <w:color w:val="0D0D0D"/>
          <w:sz w:val="28"/>
          <w:szCs w:val="28"/>
        </w:rPr>
        <w:t xml:space="preserve"> главным распорядителем бюджетных средств</w:t>
      </w:r>
      <w:r w:rsidR="00084D31" w:rsidRPr="00710D6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17B3D" w:rsidRPr="00710D67">
        <w:rPr>
          <w:rFonts w:ascii="Times New Roman" w:hAnsi="Times New Roman"/>
          <w:color w:val="0D0D0D"/>
          <w:sz w:val="28"/>
          <w:szCs w:val="28"/>
        </w:rPr>
        <w:t>- Отделом образования администрации Ибресинского района</w:t>
      </w:r>
      <w:r w:rsidR="00CF7E50" w:rsidRPr="00710D67">
        <w:rPr>
          <w:rFonts w:ascii="Times New Roman" w:hAnsi="Times New Roman"/>
          <w:b/>
          <w:i/>
          <w:color w:val="0D0D0D"/>
          <w:sz w:val="28"/>
          <w:szCs w:val="28"/>
        </w:rPr>
        <w:t>.</w:t>
      </w:r>
    </w:p>
    <w:p w:rsidR="00CF7E50" w:rsidRPr="00522F23" w:rsidRDefault="00CF7E50" w:rsidP="004055C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055C4" w:rsidRPr="00522F23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5C4" w:rsidRPr="00522F23" w:rsidRDefault="004055C4" w:rsidP="004055C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соблюдения штатной дисциплины, расчетов по оплате труда.</w:t>
      </w:r>
    </w:p>
    <w:p w:rsidR="004055C4" w:rsidRPr="00522F23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F23">
        <w:rPr>
          <w:rFonts w:ascii="Times New Roman" w:hAnsi="Times New Roman"/>
          <w:sz w:val="28"/>
          <w:szCs w:val="28"/>
        </w:rPr>
        <w:t>Проверкой соблюдения штатной дисциплины, расчетов по оплате труда за проверяемый период установлено, что согласно Положению об оплате труда работников заработная плата работников Учреждения формируется из должностных окладов (ставок) по профессиональным</w:t>
      </w:r>
      <w:r w:rsidR="008D69AC">
        <w:rPr>
          <w:rFonts w:ascii="Times New Roman" w:hAnsi="Times New Roman"/>
          <w:sz w:val="28"/>
          <w:szCs w:val="28"/>
        </w:rPr>
        <w:t xml:space="preserve"> квалификационным</w:t>
      </w:r>
      <w:r w:rsidRPr="00522F23">
        <w:rPr>
          <w:rFonts w:ascii="Times New Roman" w:hAnsi="Times New Roman"/>
          <w:sz w:val="28"/>
          <w:szCs w:val="28"/>
        </w:rPr>
        <w:t xml:space="preserve"> группам (ПКГ) должностей, повышающих коэффициентов, выплат компенсационного и стимулирующего характера.</w:t>
      </w:r>
    </w:p>
    <w:p w:rsidR="004055C4" w:rsidRPr="00522F23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F23">
        <w:rPr>
          <w:rFonts w:ascii="Times New Roman" w:hAnsi="Times New Roman"/>
          <w:sz w:val="28"/>
          <w:szCs w:val="28"/>
        </w:rPr>
        <w:t>Размеры должностных окладов работникам учреждений установлены по профессиональным квалификационным группам и квалификационным уровням на основе требований к профессиональной подготовке и уровню квалификации.</w:t>
      </w:r>
    </w:p>
    <w:p w:rsidR="005B48EB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F23">
        <w:rPr>
          <w:rFonts w:ascii="Times New Roman" w:hAnsi="Times New Roman"/>
          <w:sz w:val="28"/>
          <w:szCs w:val="28"/>
        </w:rPr>
        <w:t>В проверяемый период в Учреждении действовали Положени</w:t>
      </w:r>
      <w:r w:rsidR="005B48EB">
        <w:rPr>
          <w:rFonts w:ascii="Times New Roman" w:hAnsi="Times New Roman"/>
          <w:sz w:val="28"/>
          <w:szCs w:val="28"/>
        </w:rPr>
        <w:t>я</w:t>
      </w:r>
      <w:r w:rsidRPr="00522F23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бюджетного дошкольного образовательного учреждения </w:t>
      </w:r>
      <w:r w:rsidR="00427A31">
        <w:rPr>
          <w:rFonts w:ascii="Times New Roman" w:hAnsi="Times New Roman"/>
          <w:sz w:val="28"/>
          <w:szCs w:val="28"/>
        </w:rPr>
        <w:t>"Детский сад "Березка"</w:t>
      </w:r>
      <w:r w:rsidRPr="00522F23">
        <w:rPr>
          <w:rFonts w:ascii="Times New Roman" w:hAnsi="Times New Roman"/>
          <w:sz w:val="28"/>
          <w:szCs w:val="28"/>
        </w:rPr>
        <w:t>от 1</w:t>
      </w:r>
      <w:r w:rsidR="00427A31">
        <w:rPr>
          <w:rFonts w:ascii="Times New Roman" w:hAnsi="Times New Roman"/>
          <w:sz w:val="28"/>
          <w:szCs w:val="28"/>
        </w:rPr>
        <w:t>0</w:t>
      </w:r>
      <w:r w:rsidRPr="00522F23">
        <w:rPr>
          <w:rFonts w:ascii="Times New Roman" w:hAnsi="Times New Roman"/>
          <w:sz w:val="28"/>
          <w:szCs w:val="28"/>
        </w:rPr>
        <w:t>.</w:t>
      </w:r>
      <w:r w:rsidR="00AE5207">
        <w:rPr>
          <w:rFonts w:ascii="Times New Roman" w:hAnsi="Times New Roman"/>
          <w:sz w:val="28"/>
          <w:szCs w:val="28"/>
        </w:rPr>
        <w:t>12</w:t>
      </w:r>
      <w:r w:rsidRPr="00522F23">
        <w:rPr>
          <w:rFonts w:ascii="Times New Roman" w:hAnsi="Times New Roman"/>
          <w:sz w:val="28"/>
          <w:szCs w:val="28"/>
        </w:rPr>
        <w:t>.201</w:t>
      </w:r>
      <w:r w:rsidR="00AE5207">
        <w:rPr>
          <w:rFonts w:ascii="Times New Roman" w:hAnsi="Times New Roman"/>
          <w:sz w:val="28"/>
          <w:szCs w:val="28"/>
        </w:rPr>
        <w:t>4</w:t>
      </w:r>
      <w:r w:rsidRPr="00522F23">
        <w:rPr>
          <w:rFonts w:ascii="Times New Roman" w:hAnsi="Times New Roman"/>
          <w:sz w:val="28"/>
          <w:szCs w:val="28"/>
        </w:rPr>
        <w:t xml:space="preserve"> г.</w:t>
      </w:r>
      <w:r w:rsidR="00AE5207">
        <w:rPr>
          <w:rFonts w:ascii="Times New Roman" w:hAnsi="Times New Roman"/>
          <w:sz w:val="28"/>
          <w:szCs w:val="28"/>
        </w:rPr>
        <w:t xml:space="preserve"> утвержденное приказ</w:t>
      </w:r>
      <w:r w:rsidR="005B48EB">
        <w:rPr>
          <w:rFonts w:ascii="Times New Roman" w:hAnsi="Times New Roman"/>
          <w:sz w:val="28"/>
          <w:szCs w:val="28"/>
        </w:rPr>
        <w:t>ами</w:t>
      </w:r>
      <w:r w:rsidR="00AE5207">
        <w:rPr>
          <w:rFonts w:ascii="Times New Roman" w:hAnsi="Times New Roman"/>
          <w:sz w:val="28"/>
          <w:szCs w:val="28"/>
        </w:rPr>
        <w:t xml:space="preserve"> Учреждения от 10.12.2014 </w:t>
      </w:r>
      <w:r w:rsidR="005B48EB">
        <w:rPr>
          <w:rFonts w:ascii="Times New Roman" w:hAnsi="Times New Roman"/>
          <w:sz w:val="28"/>
          <w:szCs w:val="28"/>
        </w:rPr>
        <w:t>№ 92</w:t>
      </w:r>
      <w:r w:rsidRPr="00522F23">
        <w:rPr>
          <w:rFonts w:ascii="Times New Roman" w:hAnsi="Times New Roman"/>
          <w:sz w:val="28"/>
          <w:szCs w:val="28"/>
        </w:rPr>
        <w:t xml:space="preserve"> и </w:t>
      </w:r>
      <w:r w:rsidR="005B48EB">
        <w:rPr>
          <w:rFonts w:ascii="Times New Roman" w:hAnsi="Times New Roman"/>
          <w:sz w:val="28"/>
          <w:szCs w:val="28"/>
        </w:rPr>
        <w:t xml:space="preserve"> № 8 от 20.01.2019  .</w:t>
      </w:r>
    </w:p>
    <w:p w:rsidR="005B48EB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F23">
        <w:rPr>
          <w:rFonts w:ascii="Times New Roman" w:hAnsi="Times New Roman"/>
          <w:sz w:val="28"/>
          <w:szCs w:val="28"/>
        </w:rPr>
        <w:t xml:space="preserve">Положение о распределении стимулирующей части фонда оплаты труда работников муниципального бюджетного дошкольного образовательного учреждения </w:t>
      </w:r>
      <w:r w:rsidR="00427A31">
        <w:rPr>
          <w:rFonts w:ascii="Times New Roman" w:hAnsi="Times New Roman"/>
          <w:sz w:val="28"/>
          <w:szCs w:val="28"/>
        </w:rPr>
        <w:t>"Детский сад "Березка"</w:t>
      </w:r>
      <w:r w:rsidR="00AE5207">
        <w:rPr>
          <w:rFonts w:ascii="Times New Roman" w:hAnsi="Times New Roman"/>
          <w:sz w:val="28"/>
          <w:szCs w:val="28"/>
        </w:rPr>
        <w:t xml:space="preserve"> </w:t>
      </w:r>
      <w:r w:rsidR="0081084E">
        <w:rPr>
          <w:rFonts w:ascii="Times New Roman" w:hAnsi="Times New Roman"/>
          <w:sz w:val="28"/>
          <w:szCs w:val="28"/>
        </w:rPr>
        <w:t>Ибресинского</w:t>
      </w:r>
      <w:r w:rsidRPr="00522F23">
        <w:rPr>
          <w:rFonts w:ascii="Times New Roman" w:hAnsi="Times New Roman"/>
          <w:sz w:val="28"/>
          <w:szCs w:val="28"/>
        </w:rPr>
        <w:t xml:space="preserve"> района Чувашской Республики, утвержден</w:t>
      </w:r>
      <w:r w:rsidR="005B48EB">
        <w:rPr>
          <w:rFonts w:ascii="Times New Roman" w:hAnsi="Times New Roman"/>
          <w:sz w:val="28"/>
          <w:szCs w:val="28"/>
        </w:rPr>
        <w:t>о</w:t>
      </w:r>
      <w:r w:rsidRPr="00522F23">
        <w:rPr>
          <w:rFonts w:ascii="Times New Roman" w:hAnsi="Times New Roman"/>
          <w:sz w:val="28"/>
          <w:szCs w:val="28"/>
        </w:rPr>
        <w:t xml:space="preserve"> </w:t>
      </w:r>
      <w:r w:rsidR="00AE5207">
        <w:rPr>
          <w:rFonts w:ascii="Times New Roman" w:hAnsi="Times New Roman"/>
          <w:sz w:val="28"/>
          <w:szCs w:val="28"/>
        </w:rPr>
        <w:t>приказом У</w:t>
      </w:r>
      <w:r w:rsidRPr="00522F23">
        <w:rPr>
          <w:rFonts w:ascii="Times New Roman" w:hAnsi="Times New Roman"/>
          <w:sz w:val="28"/>
          <w:szCs w:val="28"/>
        </w:rPr>
        <w:t>чреждени</w:t>
      </w:r>
      <w:r w:rsidR="00AE5207">
        <w:rPr>
          <w:rFonts w:ascii="Times New Roman" w:hAnsi="Times New Roman"/>
          <w:sz w:val="28"/>
          <w:szCs w:val="28"/>
        </w:rPr>
        <w:t xml:space="preserve">я № 95 от </w:t>
      </w:r>
      <w:r w:rsidRPr="00522F23">
        <w:rPr>
          <w:rFonts w:ascii="Times New Roman" w:hAnsi="Times New Roman"/>
          <w:sz w:val="28"/>
          <w:szCs w:val="28"/>
        </w:rPr>
        <w:t xml:space="preserve"> 1</w:t>
      </w:r>
      <w:r w:rsidR="00AE5207">
        <w:rPr>
          <w:rFonts w:ascii="Times New Roman" w:hAnsi="Times New Roman"/>
          <w:sz w:val="28"/>
          <w:szCs w:val="28"/>
        </w:rPr>
        <w:t>1</w:t>
      </w:r>
      <w:r w:rsidRPr="00522F23">
        <w:rPr>
          <w:rFonts w:ascii="Times New Roman" w:hAnsi="Times New Roman"/>
          <w:sz w:val="28"/>
          <w:szCs w:val="28"/>
        </w:rPr>
        <w:t>.</w:t>
      </w:r>
      <w:r w:rsidR="00AE5207">
        <w:rPr>
          <w:rFonts w:ascii="Times New Roman" w:hAnsi="Times New Roman"/>
          <w:sz w:val="28"/>
          <w:szCs w:val="28"/>
        </w:rPr>
        <w:t>12</w:t>
      </w:r>
      <w:r w:rsidRPr="00522F23">
        <w:rPr>
          <w:rFonts w:ascii="Times New Roman" w:hAnsi="Times New Roman"/>
          <w:sz w:val="28"/>
          <w:szCs w:val="28"/>
        </w:rPr>
        <w:t>.201</w:t>
      </w:r>
      <w:r w:rsidR="00AE5207">
        <w:rPr>
          <w:rFonts w:ascii="Times New Roman" w:hAnsi="Times New Roman"/>
          <w:sz w:val="28"/>
          <w:szCs w:val="28"/>
        </w:rPr>
        <w:t>4</w:t>
      </w:r>
      <w:r w:rsidRPr="00522F23">
        <w:rPr>
          <w:rFonts w:ascii="Times New Roman" w:hAnsi="Times New Roman"/>
          <w:sz w:val="28"/>
          <w:szCs w:val="28"/>
        </w:rPr>
        <w:t xml:space="preserve"> г.</w:t>
      </w:r>
      <w:r w:rsidR="00593E18">
        <w:rPr>
          <w:rFonts w:ascii="Times New Roman" w:hAnsi="Times New Roman"/>
          <w:sz w:val="28"/>
          <w:szCs w:val="28"/>
        </w:rPr>
        <w:t xml:space="preserve">     </w:t>
      </w:r>
    </w:p>
    <w:p w:rsidR="00B57BED" w:rsidRPr="007669D8" w:rsidRDefault="00B57BED" w:rsidP="005B48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BED">
        <w:rPr>
          <w:rFonts w:ascii="Times New Roman" w:hAnsi="Times New Roman"/>
          <w:b/>
          <w:i/>
          <w:sz w:val="28"/>
          <w:szCs w:val="28"/>
        </w:rPr>
        <w:t>В нарушение пункта 8.4. Положения об оплате труда работников муниципального бюджетного дошкольного образовательного учреждения "Детский сад "Березка"от 10.12.2014 г.</w:t>
      </w:r>
      <w:r w:rsidR="00FF2983">
        <w:rPr>
          <w:rFonts w:ascii="Times New Roman" w:hAnsi="Times New Roman"/>
          <w:b/>
          <w:i/>
          <w:sz w:val="28"/>
          <w:szCs w:val="28"/>
        </w:rPr>
        <w:t xml:space="preserve">  в проверяемом периоде </w:t>
      </w:r>
      <w:r w:rsidR="009C36ED">
        <w:rPr>
          <w:rFonts w:ascii="Times New Roman" w:hAnsi="Times New Roman"/>
          <w:b/>
          <w:i/>
          <w:sz w:val="28"/>
          <w:szCs w:val="28"/>
        </w:rPr>
        <w:t xml:space="preserve">премирование  работников Учреждения  производилось без утвержденного </w:t>
      </w:r>
      <w:r w:rsidR="003E404C">
        <w:rPr>
          <w:rFonts w:ascii="Times New Roman" w:hAnsi="Times New Roman"/>
          <w:b/>
          <w:i/>
          <w:sz w:val="28"/>
          <w:szCs w:val="28"/>
        </w:rPr>
        <w:t>П</w:t>
      </w:r>
      <w:r w:rsidRPr="00B57BED">
        <w:rPr>
          <w:rFonts w:ascii="Times New Roman" w:hAnsi="Times New Roman"/>
          <w:b/>
          <w:i/>
          <w:sz w:val="28"/>
          <w:szCs w:val="28"/>
        </w:rPr>
        <w:t>оряд</w:t>
      </w:r>
      <w:r w:rsidR="009C36ED">
        <w:rPr>
          <w:rFonts w:ascii="Times New Roman" w:hAnsi="Times New Roman"/>
          <w:b/>
          <w:i/>
          <w:sz w:val="28"/>
          <w:szCs w:val="28"/>
        </w:rPr>
        <w:t>ка</w:t>
      </w:r>
      <w:r w:rsidRPr="00B57BED">
        <w:rPr>
          <w:rFonts w:ascii="Times New Roman" w:hAnsi="Times New Roman"/>
          <w:b/>
          <w:i/>
          <w:sz w:val="28"/>
          <w:szCs w:val="28"/>
        </w:rPr>
        <w:t>, размер</w:t>
      </w:r>
      <w:r w:rsidR="009C36ED">
        <w:rPr>
          <w:rFonts w:ascii="Times New Roman" w:hAnsi="Times New Roman"/>
          <w:b/>
          <w:i/>
          <w:sz w:val="28"/>
          <w:szCs w:val="28"/>
        </w:rPr>
        <w:t xml:space="preserve">ов </w:t>
      </w:r>
      <w:r w:rsidRPr="00B57BED">
        <w:rPr>
          <w:rFonts w:ascii="Times New Roman" w:hAnsi="Times New Roman"/>
          <w:b/>
          <w:i/>
          <w:sz w:val="28"/>
          <w:szCs w:val="28"/>
        </w:rPr>
        <w:t xml:space="preserve"> и услови</w:t>
      </w:r>
      <w:r w:rsidR="009C36ED">
        <w:rPr>
          <w:rFonts w:ascii="Times New Roman" w:hAnsi="Times New Roman"/>
          <w:b/>
          <w:i/>
          <w:sz w:val="28"/>
          <w:szCs w:val="28"/>
        </w:rPr>
        <w:t>й</w:t>
      </w:r>
      <w:r w:rsidRPr="00B57BED">
        <w:rPr>
          <w:rFonts w:ascii="Times New Roman" w:hAnsi="Times New Roman"/>
          <w:b/>
          <w:i/>
          <w:sz w:val="28"/>
          <w:szCs w:val="28"/>
        </w:rPr>
        <w:t xml:space="preserve"> премирования работников  </w:t>
      </w:r>
      <w:r w:rsidR="009C36ED">
        <w:rPr>
          <w:rFonts w:ascii="Times New Roman" w:hAnsi="Times New Roman"/>
          <w:b/>
          <w:i/>
          <w:sz w:val="28"/>
          <w:szCs w:val="28"/>
        </w:rPr>
        <w:t>У</w:t>
      </w:r>
      <w:r w:rsidRPr="00B57BED">
        <w:rPr>
          <w:rFonts w:ascii="Times New Roman" w:hAnsi="Times New Roman"/>
          <w:b/>
          <w:i/>
          <w:sz w:val="28"/>
          <w:szCs w:val="28"/>
        </w:rPr>
        <w:t xml:space="preserve">чреждения по итогам работы </w:t>
      </w:r>
      <w:r w:rsidR="007669D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7BED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F2983" w:rsidRPr="00710D67">
        <w:rPr>
          <w:rFonts w:ascii="Times New Roman" w:hAnsi="Times New Roman"/>
          <w:sz w:val="28"/>
          <w:szCs w:val="28"/>
        </w:rPr>
        <w:t>Тем не менее,</w:t>
      </w:r>
      <w:r w:rsidR="00FF29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69D8">
        <w:rPr>
          <w:rFonts w:ascii="Times New Roman" w:hAnsi="Times New Roman"/>
          <w:sz w:val="28"/>
          <w:szCs w:val="28"/>
        </w:rPr>
        <w:t xml:space="preserve"> в 2016 году изданы 5 приказов на премирование на общую сумму 42,79 тыс. руб., в 2017 году-5 приказов на сумму 195,8 тыс. руб,  в 2018 году-5 приказов на общую сумму </w:t>
      </w:r>
      <w:r w:rsidR="00FF2983">
        <w:rPr>
          <w:rFonts w:ascii="Times New Roman" w:hAnsi="Times New Roman"/>
          <w:sz w:val="28"/>
          <w:szCs w:val="28"/>
        </w:rPr>
        <w:t xml:space="preserve">75,47 тыс. руб. </w:t>
      </w:r>
      <w:r w:rsidR="007669D8">
        <w:rPr>
          <w:rFonts w:ascii="Times New Roman" w:hAnsi="Times New Roman"/>
          <w:sz w:val="28"/>
          <w:szCs w:val="28"/>
        </w:rPr>
        <w:t xml:space="preserve"> </w:t>
      </w:r>
    </w:p>
    <w:p w:rsidR="004055C4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C30">
        <w:rPr>
          <w:rFonts w:ascii="Times New Roman" w:hAnsi="Times New Roman"/>
          <w:sz w:val="28"/>
          <w:szCs w:val="28"/>
        </w:rPr>
        <w:t>Проверкой расчетов по оплате труда установлено, что в проверяемом периоде данные журналов</w:t>
      </w:r>
      <w:r w:rsidR="00726C30">
        <w:rPr>
          <w:rFonts w:ascii="Times New Roman" w:hAnsi="Times New Roman"/>
          <w:sz w:val="28"/>
          <w:szCs w:val="28"/>
        </w:rPr>
        <w:t xml:space="preserve"> №6</w:t>
      </w:r>
      <w:r w:rsidRPr="00726C30">
        <w:rPr>
          <w:rFonts w:ascii="Times New Roman" w:hAnsi="Times New Roman"/>
          <w:sz w:val="28"/>
          <w:szCs w:val="28"/>
        </w:rPr>
        <w:t xml:space="preserve"> операций расчетов по оплате труда совпадают с данными сводов начислений, удержаний, выплат.</w:t>
      </w:r>
    </w:p>
    <w:p w:rsidR="004055C4" w:rsidRPr="00FB2328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5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Проверкой правильности начисления стимулирующих выплат установлено, что в Учреждении в проверяемый период стоимость одного балла устанавливалась отдельно для педагогических работников и для технических работников. </w:t>
      </w:r>
      <w:r w:rsidR="00B75007">
        <w:rPr>
          <w:rFonts w:ascii="Times New Roman" w:eastAsia="Times New Roman" w:hAnsi="Times New Roman"/>
          <w:sz w:val="28"/>
          <w:szCs w:val="28"/>
          <w:lang w:eastAsia="ru-RU"/>
        </w:rPr>
        <w:t>Так,</w:t>
      </w:r>
      <w:r w:rsidRPr="000F45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приказу от </w:t>
      </w:r>
      <w:r w:rsidR="00C4554C" w:rsidRPr="000F451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0F45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554C" w:rsidRPr="000F451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0F451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4554C" w:rsidRPr="000F451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F451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C4554C" w:rsidRPr="000F4519">
        <w:rPr>
          <w:rFonts w:ascii="Times New Roman" w:eastAsia="Times New Roman" w:hAnsi="Times New Roman"/>
          <w:sz w:val="28"/>
          <w:szCs w:val="28"/>
          <w:lang w:eastAsia="ru-RU"/>
        </w:rPr>
        <w:t>79 установлены размеры выплат  стимулирующего характера работников Учреждения  на 2018 год, в соответствии с которым определен</w:t>
      </w:r>
      <w:r w:rsidR="00961AC8" w:rsidRPr="000F45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451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одного балла на </w:t>
      </w:r>
      <w:r w:rsidR="00961AC8" w:rsidRPr="000F4519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январь 2018 года </w:t>
      </w:r>
      <w:r w:rsidR="00B750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45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педагогических работников  в </w:t>
      </w:r>
      <w:r w:rsidRPr="00FB23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961AC8" w:rsidRPr="00FB2328">
        <w:rPr>
          <w:rFonts w:ascii="Times New Roman" w:eastAsia="Times New Roman" w:hAnsi="Times New Roman"/>
          <w:sz w:val="28"/>
          <w:szCs w:val="28"/>
          <w:lang w:eastAsia="ru-RU"/>
        </w:rPr>
        <w:t>360</w:t>
      </w:r>
      <w:r w:rsidRPr="00FB2328">
        <w:rPr>
          <w:rFonts w:ascii="Times New Roman" w:eastAsia="Times New Roman" w:hAnsi="Times New Roman"/>
          <w:sz w:val="28"/>
          <w:szCs w:val="28"/>
          <w:lang w:eastAsia="ru-RU"/>
        </w:rPr>
        <w:t xml:space="preserve">,00 руб., а для технических работников – в размере </w:t>
      </w:r>
      <w:r w:rsidR="00961AC8" w:rsidRPr="00FB2328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FB2328">
        <w:rPr>
          <w:rFonts w:ascii="Times New Roman" w:eastAsia="Times New Roman" w:hAnsi="Times New Roman"/>
          <w:sz w:val="28"/>
          <w:szCs w:val="28"/>
          <w:lang w:eastAsia="ru-RU"/>
        </w:rPr>
        <w:t>,00 руб.</w:t>
      </w:r>
    </w:p>
    <w:p w:rsidR="000A5A61" w:rsidRDefault="004055C4" w:rsidP="004055C4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3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BD612E" w:rsidRPr="00FB2328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Pr="00FB2328">
        <w:rPr>
          <w:rFonts w:ascii="Times New Roman" w:hAnsi="Times New Roman"/>
          <w:sz w:val="28"/>
          <w:szCs w:val="28"/>
        </w:rPr>
        <w:t xml:space="preserve">о распределении стимулирующей части фонда оплаты труда работников муниципального бюджетного дошкольного образовательного учреждения </w:t>
      </w:r>
      <w:r w:rsidR="00427A31" w:rsidRPr="00FB2328">
        <w:rPr>
          <w:rFonts w:ascii="Times New Roman" w:hAnsi="Times New Roman"/>
          <w:sz w:val="28"/>
          <w:szCs w:val="28"/>
        </w:rPr>
        <w:t>"Детский сад "Березка"</w:t>
      </w:r>
      <w:r w:rsidR="0081084E" w:rsidRPr="00FB2328">
        <w:rPr>
          <w:rFonts w:ascii="Times New Roman" w:hAnsi="Times New Roman"/>
          <w:sz w:val="28"/>
          <w:szCs w:val="28"/>
        </w:rPr>
        <w:t>Ибресинского</w:t>
      </w:r>
      <w:r w:rsidRPr="00FB2328">
        <w:rPr>
          <w:rFonts w:ascii="Times New Roman" w:hAnsi="Times New Roman"/>
          <w:sz w:val="28"/>
          <w:szCs w:val="28"/>
        </w:rPr>
        <w:t xml:space="preserve"> района Чувашской Республики, утвержденное заведующим Учреждени</w:t>
      </w:r>
      <w:r w:rsidR="00BD612E" w:rsidRPr="00FB2328">
        <w:rPr>
          <w:rFonts w:ascii="Times New Roman" w:hAnsi="Times New Roman"/>
          <w:sz w:val="28"/>
          <w:szCs w:val="28"/>
        </w:rPr>
        <w:t>я</w:t>
      </w:r>
      <w:r w:rsidRPr="00FB2328">
        <w:rPr>
          <w:rFonts w:ascii="Times New Roman" w:hAnsi="Times New Roman"/>
          <w:sz w:val="28"/>
          <w:szCs w:val="28"/>
        </w:rPr>
        <w:t xml:space="preserve"> 1</w:t>
      </w:r>
      <w:r w:rsidR="00BD612E" w:rsidRPr="00FB2328">
        <w:rPr>
          <w:rFonts w:ascii="Times New Roman" w:hAnsi="Times New Roman"/>
          <w:sz w:val="28"/>
          <w:szCs w:val="28"/>
        </w:rPr>
        <w:t>1</w:t>
      </w:r>
      <w:r w:rsidRPr="00FB2328">
        <w:rPr>
          <w:rFonts w:ascii="Times New Roman" w:hAnsi="Times New Roman"/>
          <w:sz w:val="28"/>
          <w:szCs w:val="28"/>
        </w:rPr>
        <w:t>.</w:t>
      </w:r>
      <w:r w:rsidR="00BD612E" w:rsidRPr="00FB2328">
        <w:rPr>
          <w:rFonts w:ascii="Times New Roman" w:hAnsi="Times New Roman"/>
          <w:sz w:val="28"/>
          <w:szCs w:val="28"/>
        </w:rPr>
        <w:t>12</w:t>
      </w:r>
      <w:r w:rsidRPr="00FB2328">
        <w:rPr>
          <w:rFonts w:ascii="Times New Roman" w:hAnsi="Times New Roman"/>
          <w:sz w:val="28"/>
          <w:szCs w:val="28"/>
        </w:rPr>
        <w:t>.201</w:t>
      </w:r>
      <w:r w:rsidR="00BD612E" w:rsidRPr="00FB2328">
        <w:rPr>
          <w:rFonts w:ascii="Times New Roman" w:hAnsi="Times New Roman"/>
          <w:sz w:val="28"/>
          <w:szCs w:val="28"/>
        </w:rPr>
        <w:t>4</w:t>
      </w:r>
      <w:r w:rsidRPr="00FB2328">
        <w:rPr>
          <w:rFonts w:ascii="Times New Roman" w:hAnsi="Times New Roman"/>
          <w:sz w:val="28"/>
          <w:szCs w:val="28"/>
        </w:rPr>
        <w:t xml:space="preserve"> г.</w:t>
      </w:r>
      <w:r w:rsidRPr="00FB23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23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предусмотрено, что для определения денежного веса одного балла суммируются баллы, набранные каждым работником, и находится общая сумма баллов, и денежный вес одного балла (в рублях) определяется путем деления размера стимулирующей части фонда оплаты труда, отводимой на выплату надбавок за качество работы </w:t>
      </w:r>
      <w:r w:rsidR="003304FD" w:rsidRPr="00FB2328">
        <w:rPr>
          <w:rFonts w:ascii="Times New Roman" w:eastAsia="Times New Roman" w:hAnsi="Times New Roman"/>
          <w:b/>
          <w:sz w:val="28"/>
          <w:szCs w:val="28"/>
          <w:lang w:eastAsia="ru-RU"/>
        </w:rPr>
        <w:t>включая руководителя</w:t>
      </w:r>
      <w:r w:rsidRPr="00FB232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B23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баллов, набранную работниками Учреждения</w:t>
      </w:r>
      <w:r w:rsidR="000A5A61">
        <w:rPr>
          <w:rFonts w:ascii="Times New Roman" w:eastAsia="Times New Roman" w:hAnsi="Times New Roman"/>
          <w:sz w:val="28"/>
          <w:szCs w:val="28"/>
          <w:lang w:eastAsia="ru-RU"/>
        </w:rPr>
        <w:t>.  П</w:t>
      </w:r>
      <w:r w:rsidR="009B28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оверкой установлено, что </w:t>
      </w:r>
      <w:r w:rsidR="000A5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проверяемом периоде в данный </w:t>
      </w:r>
      <w:r w:rsidR="009B28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F2B" w:rsidRPr="00FB2328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</w:t>
      </w:r>
      <w:r w:rsidR="00FB2328" w:rsidRPr="00FB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5A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определения веса одного балла данные  </w:t>
      </w:r>
      <w:r w:rsidR="00FB2328" w:rsidRPr="00FB2328">
        <w:rPr>
          <w:rFonts w:ascii="Times New Roman" w:eastAsia="Times New Roman" w:hAnsi="Times New Roman"/>
          <w:b/>
          <w:sz w:val="28"/>
          <w:szCs w:val="28"/>
          <w:lang w:eastAsia="ru-RU"/>
        </w:rPr>
        <w:t>по руководителю  учреждени</w:t>
      </w:r>
      <w:r w:rsidR="000A5A61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FB2328" w:rsidRPr="00FB23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</w:t>
      </w:r>
      <w:r w:rsidR="000A5A61">
        <w:rPr>
          <w:rFonts w:ascii="Times New Roman" w:eastAsia="Times New Roman" w:hAnsi="Times New Roman"/>
          <w:b/>
          <w:sz w:val="28"/>
          <w:szCs w:val="28"/>
          <w:lang w:eastAsia="ru-RU"/>
        </w:rPr>
        <w:t>включались</w:t>
      </w:r>
      <w:r w:rsidRPr="00FB23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328" w:rsidRPr="002A67C1" w:rsidRDefault="004055C4" w:rsidP="004055C4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328"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Далее</w:t>
      </w:r>
      <w:r w:rsidR="00FB2328" w:rsidRPr="00FB2328">
        <w:rPr>
          <w:rFonts w:ascii="Times New Roman" w:eastAsia="Times New Roman" w:hAnsi="Times New Roman"/>
          <w:sz w:val="28"/>
          <w:szCs w:val="28"/>
          <w:lang w:eastAsia="ru-RU"/>
        </w:rPr>
        <w:t>, как указано в вышеуказанном Положении ,</w:t>
      </w:r>
      <w:r w:rsidRPr="00FB232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денежный вес одного балла умножается на сумму баллов, набранных работником</w:t>
      </w:r>
      <w:r w:rsidR="00EC4F2B" w:rsidRPr="00FB2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F2B" w:rsidRPr="00FB2328">
        <w:rPr>
          <w:rFonts w:ascii="Times New Roman" w:eastAsia="Times New Roman" w:hAnsi="Times New Roman"/>
          <w:b/>
          <w:sz w:val="28"/>
          <w:szCs w:val="28"/>
          <w:lang w:eastAsia="ru-RU"/>
        </w:rPr>
        <w:t>( включая руководителя</w:t>
      </w:r>
      <w:r w:rsidR="00EC4F2B" w:rsidRPr="00FB232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B2328">
        <w:rPr>
          <w:rFonts w:ascii="Times New Roman" w:eastAsia="Times New Roman" w:hAnsi="Times New Roman"/>
          <w:sz w:val="28"/>
          <w:szCs w:val="28"/>
          <w:lang w:eastAsia="ru-RU"/>
        </w:rPr>
        <w:t>, таким образом, получается размер выплат по результатам работы каждого работника на рассматриваемый период</w:t>
      </w:r>
      <w:r w:rsidRPr="002A67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B2328" w:rsidRPr="002A6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67C1" w:rsidRPr="002A6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проверяемом  периоде </w:t>
      </w:r>
      <w:r w:rsidR="00FB2328" w:rsidRPr="002A6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67C1" w:rsidRPr="002A6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расчет суммы выплат  данные по </w:t>
      </w:r>
      <w:r w:rsidR="00FB2328" w:rsidRPr="002A6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руководителя </w:t>
      </w:r>
      <w:r w:rsidR="002A67C1" w:rsidRPr="002A6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Учреждения </w:t>
      </w:r>
      <w:r w:rsidR="00FB2328" w:rsidRPr="002A67C1">
        <w:rPr>
          <w:rFonts w:ascii="Times New Roman" w:eastAsia="Times New Roman" w:hAnsi="Times New Roman"/>
          <w:b/>
          <w:sz w:val="28"/>
          <w:szCs w:val="28"/>
          <w:lang w:eastAsia="ru-RU"/>
        </w:rPr>
        <w:t>также в расчет не включа</w:t>
      </w:r>
      <w:r w:rsidR="002A67C1" w:rsidRPr="002A67C1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2A67C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2A67C1" w:rsidRPr="002A67C1">
        <w:rPr>
          <w:rFonts w:ascii="Times New Roman" w:eastAsia="Times New Roman" w:hAnsi="Times New Roman"/>
          <w:b/>
          <w:sz w:val="28"/>
          <w:szCs w:val="28"/>
          <w:lang w:eastAsia="ru-RU"/>
        </w:rPr>
        <w:t>сь.</w:t>
      </w:r>
      <w:r w:rsidR="00FB2328" w:rsidRPr="002A6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24BF" w:rsidRDefault="00FB2328" w:rsidP="004055C4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B23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Следовательно,</w:t>
      </w:r>
      <w:r w:rsidR="002A67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2A67C1" w:rsidRPr="00FB23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сложивш</w:t>
      </w:r>
      <w:r w:rsidR="002A67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аяся </w:t>
      </w:r>
      <w:r w:rsidR="002A67C1" w:rsidRPr="00FB23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практик</w:t>
      </w:r>
      <w:r w:rsidR="002A67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="002A67C1" w:rsidRPr="00FB23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2A67C1" w:rsidRPr="00FB2328">
        <w:rPr>
          <w:rFonts w:ascii="Times New Roman" w:hAnsi="Times New Roman"/>
          <w:b/>
          <w:i/>
          <w:sz w:val="28"/>
          <w:szCs w:val="28"/>
        </w:rPr>
        <w:t>распределени</w:t>
      </w:r>
      <w:r w:rsidR="002A67C1">
        <w:rPr>
          <w:rFonts w:ascii="Times New Roman" w:hAnsi="Times New Roman"/>
          <w:b/>
          <w:i/>
          <w:sz w:val="28"/>
          <w:szCs w:val="28"/>
        </w:rPr>
        <w:t>я</w:t>
      </w:r>
      <w:r w:rsidR="002A67C1" w:rsidRPr="00FB2328">
        <w:rPr>
          <w:rFonts w:ascii="Times New Roman" w:hAnsi="Times New Roman"/>
          <w:b/>
          <w:i/>
          <w:sz w:val="28"/>
          <w:szCs w:val="28"/>
        </w:rPr>
        <w:t xml:space="preserve"> стимулирующей части фонда оплаты труда работников</w:t>
      </w:r>
      <w:r w:rsidR="002A67C1">
        <w:rPr>
          <w:rFonts w:ascii="Times New Roman" w:hAnsi="Times New Roman"/>
          <w:b/>
          <w:i/>
          <w:sz w:val="28"/>
          <w:szCs w:val="28"/>
        </w:rPr>
        <w:t xml:space="preserve"> Учреждения не соответствует </w:t>
      </w:r>
      <w:r w:rsidR="002B24BF">
        <w:rPr>
          <w:rFonts w:ascii="Times New Roman" w:hAnsi="Times New Roman"/>
          <w:b/>
          <w:i/>
          <w:sz w:val="28"/>
          <w:szCs w:val="28"/>
        </w:rPr>
        <w:t xml:space="preserve">требованиям </w:t>
      </w:r>
      <w:r w:rsidR="002A67C1">
        <w:rPr>
          <w:rFonts w:ascii="Times New Roman" w:hAnsi="Times New Roman"/>
          <w:b/>
          <w:i/>
          <w:sz w:val="28"/>
          <w:szCs w:val="28"/>
        </w:rPr>
        <w:t>раздел</w:t>
      </w:r>
      <w:r w:rsidR="002B24BF">
        <w:rPr>
          <w:rFonts w:ascii="Times New Roman" w:hAnsi="Times New Roman"/>
          <w:b/>
          <w:i/>
          <w:sz w:val="28"/>
          <w:szCs w:val="28"/>
        </w:rPr>
        <w:t>а</w:t>
      </w:r>
      <w:r w:rsidR="002A67C1">
        <w:rPr>
          <w:rFonts w:ascii="Times New Roman" w:hAnsi="Times New Roman"/>
          <w:b/>
          <w:i/>
          <w:sz w:val="28"/>
          <w:szCs w:val="28"/>
        </w:rPr>
        <w:t xml:space="preserve"> 4 </w:t>
      </w:r>
      <w:r w:rsidRPr="00FB23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Положени</w:t>
      </w:r>
      <w:r w:rsidR="002A67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</w:t>
      </w:r>
      <w:r w:rsidRPr="00FB23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B2328">
        <w:rPr>
          <w:rFonts w:ascii="Times New Roman" w:hAnsi="Times New Roman"/>
          <w:b/>
          <w:i/>
          <w:sz w:val="28"/>
          <w:szCs w:val="28"/>
        </w:rPr>
        <w:t xml:space="preserve">о распределении стимулирующей части фонда оплаты труда работников муниципального бюджетного дошкольного образовательного учреждения "Детский сад "Березка"Ибресинского района Чувашской Республики, утвержденное </w:t>
      </w:r>
      <w:r w:rsidR="002B24BF">
        <w:rPr>
          <w:rFonts w:ascii="Times New Roman" w:hAnsi="Times New Roman"/>
          <w:b/>
          <w:i/>
          <w:sz w:val="28"/>
          <w:szCs w:val="28"/>
        </w:rPr>
        <w:t xml:space="preserve">приказом </w:t>
      </w:r>
      <w:r w:rsidRPr="00FB2328">
        <w:rPr>
          <w:rFonts w:ascii="Times New Roman" w:hAnsi="Times New Roman"/>
          <w:b/>
          <w:i/>
          <w:sz w:val="28"/>
          <w:szCs w:val="28"/>
        </w:rPr>
        <w:t xml:space="preserve"> Учреждения</w:t>
      </w:r>
      <w:r w:rsidR="002B24BF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Pr="00FB2328">
        <w:rPr>
          <w:rFonts w:ascii="Times New Roman" w:hAnsi="Times New Roman"/>
          <w:b/>
          <w:i/>
          <w:sz w:val="28"/>
          <w:szCs w:val="28"/>
        </w:rPr>
        <w:t xml:space="preserve"> 11.12.2014 г.</w:t>
      </w:r>
      <w:r w:rsidRPr="00FB23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2B24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 95.</w:t>
      </w:r>
    </w:p>
    <w:p w:rsidR="00187006" w:rsidRPr="00AF1517" w:rsidRDefault="004055C4" w:rsidP="00AF15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36">
        <w:rPr>
          <w:rFonts w:ascii="Times New Roman" w:hAnsi="Times New Roman"/>
          <w:sz w:val="28"/>
          <w:szCs w:val="28"/>
        </w:rPr>
        <w:t>Проверкой правильности начисления</w:t>
      </w:r>
      <w:r w:rsidRPr="00FA5E82">
        <w:rPr>
          <w:rFonts w:ascii="Times New Roman" w:hAnsi="Times New Roman"/>
          <w:sz w:val="28"/>
          <w:szCs w:val="28"/>
        </w:rPr>
        <w:t xml:space="preserve"> заработной платы установлено</w:t>
      </w:r>
      <w:r w:rsidR="00187006" w:rsidRPr="00FA5E82">
        <w:rPr>
          <w:rFonts w:ascii="Times New Roman" w:hAnsi="Times New Roman"/>
          <w:sz w:val="28"/>
          <w:szCs w:val="28"/>
        </w:rPr>
        <w:t xml:space="preserve"> следующее.  Статьей 139 Трудового кодекса</w:t>
      </w:r>
      <w:r w:rsidR="00187006" w:rsidRPr="00AF1517">
        <w:rPr>
          <w:rFonts w:ascii="Times New Roman" w:hAnsi="Times New Roman"/>
          <w:sz w:val="28"/>
          <w:szCs w:val="28"/>
        </w:rPr>
        <w:t xml:space="preserve"> , а также  пунктом 2</w:t>
      </w:r>
      <w:r w:rsidR="005C796B">
        <w:rPr>
          <w:rFonts w:ascii="Times New Roman" w:hAnsi="Times New Roman"/>
          <w:sz w:val="28"/>
          <w:szCs w:val="28"/>
        </w:rPr>
        <w:t xml:space="preserve"> </w:t>
      </w:r>
      <w:r w:rsidR="00187006" w:rsidRPr="00AF1517">
        <w:rPr>
          <w:rFonts w:ascii="Times New Roman" w:hAnsi="Times New Roman"/>
          <w:sz w:val="28"/>
          <w:szCs w:val="28"/>
        </w:rPr>
        <w:t>Постановления  Правительства РФ от 24 декабря 2007 г. N 922</w:t>
      </w:r>
      <w:r w:rsidR="005C796B">
        <w:rPr>
          <w:rFonts w:ascii="Times New Roman" w:hAnsi="Times New Roman"/>
          <w:sz w:val="28"/>
          <w:szCs w:val="28"/>
        </w:rPr>
        <w:t xml:space="preserve"> </w:t>
      </w:r>
      <w:r w:rsidR="00187006" w:rsidRPr="00AF1517">
        <w:rPr>
          <w:rFonts w:ascii="Times New Roman" w:hAnsi="Times New Roman"/>
          <w:sz w:val="28"/>
          <w:szCs w:val="28"/>
        </w:rPr>
        <w:t>"Об особенностях порядка исчисления средней заработной платы"  для всех случаев определения размера средней заработной платы (среднего заработка), предусмотренных настоящим Кодексом, устанавливается единый порядок ее исчисления.</w:t>
      </w:r>
      <w:r w:rsidR="00411F51">
        <w:rPr>
          <w:rFonts w:ascii="Times New Roman" w:hAnsi="Times New Roman"/>
          <w:sz w:val="28"/>
          <w:szCs w:val="28"/>
        </w:rPr>
        <w:t xml:space="preserve"> </w:t>
      </w:r>
      <w:r w:rsidR="00187006" w:rsidRPr="00AF1517">
        <w:rPr>
          <w:rFonts w:ascii="Times New Roman" w:hAnsi="Times New Roman"/>
          <w:sz w:val="28"/>
          <w:szCs w:val="28"/>
        </w:rP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 К таким выплатам относятся</w:t>
      </w:r>
      <w:r w:rsidR="00AF1517">
        <w:rPr>
          <w:rFonts w:ascii="Times New Roman" w:hAnsi="Times New Roman"/>
          <w:sz w:val="28"/>
          <w:szCs w:val="28"/>
        </w:rPr>
        <w:t>, в том числе:</w:t>
      </w:r>
    </w:p>
    <w:p w:rsidR="00187006" w:rsidRPr="00AF1517" w:rsidRDefault="00AF1517" w:rsidP="00AF1517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7006" w:rsidRPr="00AF1517">
        <w:rPr>
          <w:sz w:val="28"/>
          <w:szCs w:val="28"/>
        </w:rPr>
        <w:t xml:space="preserve"> заработная плата, начисленная работнику по тарифным ставкам, окладам (должностным окладам) за отработанное время;</w:t>
      </w:r>
    </w:p>
    <w:p w:rsidR="00187006" w:rsidRPr="00AF1517" w:rsidRDefault="00AF1517" w:rsidP="00AF1517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7006" w:rsidRPr="00AF1517">
        <w:rPr>
          <w:sz w:val="28"/>
          <w:szCs w:val="28"/>
        </w:rPr>
        <w:t xml:space="preserve"> заработная плата, окончательно рассчитанная по завершении предшествующего событию календарного года, обусловленная системой оплаты труда, независимо от времени начисления;</w:t>
      </w:r>
    </w:p>
    <w:p w:rsidR="00187006" w:rsidRPr="00AF1517" w:rsidRDefault="00AF1517" w:rsidP="00AF1517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7006" w:rsidRPr="00AF1517">
        <w:rPr>
          <w:sz w:val="28"/>
          <w:szCs w:val="28"/>
        </w:rPr>
        <w:t xml:space="preserve"> надбавки и доплаты к тарифным ставкам, окладам (должностным окладам) за профессиональное мастерство, классность, выслугу лет (стаж работы),  совмещение профессий (должностей), расширение зон обслуживания, увеличение объема выполняемых работ, руководство бригадой и другие;</w:t>
      </w:r>
    </w:p>
    <w:p w:rsidR="00187006" w:rsidRPr="00AF1517" w:rsidRDefault="00AF1517" w:rsidP="00AF1517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7006" w:rsidRPr="00AF1517">
        <w:rPr>
          <w:sz w:val="28"/>
          <w:szCs w:val="28"/>
        </w:rPr>
        <w:t xml:space="preserve"> выплаты, связанные с условиями труда, в том числе выплаты, обусловленные районным регулированием оплаты труда (в виде коэффициентов и процентных надбавок к заработной плате), повышенная оплата труда на тяжелых работах, работах с вредными и (или) опасными и иными особыми условиями труда, за работу в ночное время, оплата работы в выходные и нерабочие праздничные дни, оплата сверхурочной работы;</w:t>
      </w:r>
    </w:p>
    <w:p w:rsidR="00187006" w:rsidRPr="00AF1517" w:rsidRDefault="00AF1517" w:rsidP="00AF1517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7006" w:rsidRPr="00AF1517">
        <w:rPr>
          <w:sz w:val="28"/>
          <w:szCs w:val="28"/>
        </w:rPr>
        <w:t xml:space="preserve"> премии и вознаграждения, предусмотренные системой оплаты труда;</w:t>
      </w:r>
    </w:p>
    <w:p w:rsidR="00BD5936" w:rsidRDefault="00AF1517" w:rsidP="00FA5E8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7006" w:rsidRPr="00AF1517">
        <w:rPr>
          <w:sz w:val="28"/>
          <w:szCs w:val="28"/>
        </w:rPr>
        <w:t xml:space="preserve"> другие виды выплат по заработной плате, применяемые у соответствующего работодателя.</w:t>
      </w:r>
      <w:r w:rsidR="00411F51">
        <w:rPr>
          <w:sz w:val="28"/>
          <w:szCs w:val="28"/>
        </w:rPr>
        <w:t xml:space="preserve"> </w:t>
      </w:r>
    </w:p>
    <w:p w:rsidR="00FA5E82" w:rsidRDefault="00BD5936" w:rsidP="00FA5E8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983">
        <w:rPr>
          <w:sz w:val="28"/>
          <w:szCs w:val="28"/>
        </w:rPr>
        <w:t>Однако, в</w:t>
      </w:r>
      <w:r w:rsidR="00AF1517" w:rsidRPr="00411F51">
        <w:rPr>
          <w:b/>
          <w:sz w:val="28"/>
          <w:szCs w:val="28"/>
        </w:rPr>
        <w:t xml:space="preserve"> </w:t>
      </w:r>
      <w:r w:rsidR="00AF1517" w:rsidRPr="00BD5936">
        <w:rPr>
          <w:b/>
          <w:i/>
          <w:sz w:val="28"/>
          <w:szCs w:val="28"/>
        </w:rPr>
        <w:t xml:space="preserve">нарушение </w:t>
      </w:r>
      <w:r w:rsidR="00560045" w:rsidRPr="00BD5936">
        <w:rPr>
          <w:b/>
          <w:i/>
          <w:sz w:val="28"/>
          <w:szCs w:val="28"/>
        </w:rPr>
        <w:t>статьи 139 Трудового кодекса, пункта 2 Постановления  Правительства РФ от 24 декабря 2007 г. N 922</w:t>
      </w:r>
      <w:r w:rsidR="004E6ACE" w:rsidRPr="00BD5936">
        <w:rPr>
          <w:b/>
          <w:i/>
          <w:sz w:val="28"/>
          <w:szCs w:val="28"/>
        </w:rPr>
        <w:t xml:space="preserve"> </w:t>
      </w:r>
      <w:r w:rsidR="00411F51" w:rsidRPr="00BD5936">
        <w:rPr>
          <w:b/>
          <w:i/>
          <w:sz w:val="28"/>
          <w:szCs w:val="28"/>
        </w:rPr>
        <w:t xml:space="preserve">в 2016 году при </w:t>
      </w:r>
      <w:r w:rsidR="00560045" w:rsidRPr="00BD5936">
        <w:rPr>
          <w:b/>
          <w:i/>
          <w:sz w:val="28"/>
          <w:szCs w:val="28"/>
        </w:rPr>
        <w:t xml:space="preserve"> расчете </w:t>
      </w:r>
      <w:r w:rsidR="00411F51" w:rsidRPr="00BD5936">
        <w:rPr>
          <w:b/>
          <w:i/>
          <w:sz w:val="28"/>
          <w:szCs w:val="28"/>
        </w:rPr>
        <w:t>базы и средней заработной платы для начисления ежегодных оплачиваемых отпусков Учреждением в базовую сумму годового заработка не включались  выплаченные ежемесячные стимулирующие выплаты</w:t>
      </w:r>
      <w:r w:rsidR="00411F51">
        <w:rPr>
          <w:b/>
          <w:sz w:val="28"/>
          <w:szCs w:val="28"/>
        </w:rPr>
        <w:t xml:space="preserve">.  </w:t>
      </w:r>
      <w:r w:rsidR="00411F51" w:rsidRPr="00FA5E82">
        <w:rPr>
          <w:sz w:val="28"/>
          <w:szCs w:val="28"/>
        </w:rPr>
        <w:t xml:space="preserve">В  результате </w:t>
      </w:r>
      <w:r w:rsidR="00FA5E82" w:rsidRPr="00FA5E82">
        <w:rPr>
          <w:sz w:val="28"/>
          <w:szCs w:val="28"/>
        </w:rPr>
        <w:t xml:space="preserve">сумма </w:t>
      </w:r>
      <w:r w:rsidR="00411F51" w:rsidRPr="00FA5E82">
        <w:rPr>
          <w:sz w:val="28"/>
          <w:szCs w:val="28"/>
        </w:rPr>
        <w:t>недоначислен</w:t>
      </w:r>
      <w:r w:rsidR="009725FC">
        <w:rPr>
          <w:sz w:val="28"/>
          <w:szCs w:val="28"/>
        </w:rPr>
        <w:t>н</w:t>
      </w:r>
      <w:r w:rsidR="00FA5E82" w:rsidRPr="00FA5E82">
        <w:rPr>
          <w:sz w:val="28"/>
          <w:szCs w:val="28"/>
        </w:rPr>
        <w:t xml:space="preserve">ых отпускных </w:t>
      </w:r>
      <w:r w:rsidR="00FA5E82">
        <w:rPr>
          <w:sz w:val="28"/>
          <w:szCs w:val="28"/>
        </w:rPr>
        <w:t xml:space="preserve">за 2016 год </w:t>
      </w:r>
      <w:r w:rsidR="00FA5E82" w:rsidRPr="00FA5E82">
        <w:rPr>
          <w:sz w:val="28"/>
          <w:szCs w:val="28"/>
        </w:rPr>
        <w:t>по 1</w:t>
      </w:r>
      <w:r w:rsidR="00210BFF">
        <w:rPr>
          <w:sz w:val="28"/>
          <w:szCs w:val="28"/>
        </w:rPr>
        <w:t>2</w:t>
      </w:r>
      <w:r w:rsidR="00FA5E82" w:rsidRPr="00FA5E82">
        <w:rPr>
          <w:sz w:val="28"/>
          <w:szCs w:val="28"/>
        </w:rPr>
        <w:t xml:space="preserve"> работникам  </w:t>
      </w:r>
      <w:r w:rsidR="00411F51" w:rsidRPr="00FA5E82">
        <w:rPr>
          <w:sz w:val="28"/>
          <w:szCs w:val="28"/>
        </w:rPr>
        <w:t>Учреждени</w:t>
      </w:r>
      <w:r w:rsidR="00FA5E82" w:rsidRPr="00FA5E82">
        <w:rPr>
          <w:sz w:val="28"/>
          <w:szCs w:val="28"/>
        </w:rPr>
        <w:t>я</w:t>
      </w:r>
      <w:r w:rsidR="005C4964">
        <w:rPr>
          <w:sz w:val="28"/>
          <w:szCs w:val="28"/>
        </w:rPr>
        <w:t xml:space="preserve"> в соответствии с Трудовым кодексом</w:t>
      </w:r>
      <w:r w:rsidR="00FA5E82" w:rsidRPr="00FA5E82">
        <w:rPr>
          <w:sz w:val="28"/>
          <w:szCs w:val="28"/>
        </w:rPr>
        <w:t xml:space="preserve"> </w:t>
      </w:r>
      <w:r w:rsidR="00411F51" w:rsidRPr="00FA5E82">
        <w:rPr>
          <w:sz w:val="28"/>
          <w:szCs w:val="28"/>
        </w:rPr>
        <w:t xml:space="preserve"> составила </w:t>
      </w:r>
      <w:r w:rsidR="00210BFF">
        <w:rPr>
          <w:sz w:val="28"/>
          <w:szCs w:val="28"/>
        </w:rPr>
        <w:t xml:space="preserve"> 55 204,</w:t>
      </w:r>
      <w:r w:rsidR="00210BFF" w:rsidRPr="00210BFF">
        <w:rPr>
          <w:sz w:val="28"/>
          <w:szCs w:val="28"/>
        </w:rPr>
        <w:t>94</w:t>
      </w:r>
      <w:r w:rsidR="00FA5E82" w:rsidRPr="00210BFF">
        <w:rPr>
          <w:sz w:val="28"/>
          <w:szCs w:val="28"/>
        </w:rPr>
        <w:t xml:space="preserve"> руб</w:t>
      </w:r>
      <w:r w:rsidR="00FA5E82" w:rsidRPr="00AA62AA">
        <w:rPr>
          <w:b/>
        </w:rPr>
        <w:t>.</w:t>
      </w:r>
      <w:r w:rsidR="00AA62AA">
        <w:rPr>
          <w:b/>
        </w:rPr>
        <w:t xml:space="preserve"> </w:t>
      </w:r>
      <w:r w:rsidR="00AA62AA" w:rsidRPr="00AB7663">
        <w:rPr>
          <w:sz w:val="28"/>
          <w:szCs w:val="28"/>
        </w:rPr>
        <w:t>(Таблица №1)</w:t>
      </w:r>
      <w:r w:rsidR="00AB7663">
        <w:rPr>
          <w:sz w:val="28"/>
          <w:szCs w:val="28"/>
        </w:rPr>
        <w:t>.</w:t>
      </w:r>
      <w:r w:rsidR="005C4964">
        <w:rPr>
          <w:sz w:val="28"/>
          <w:szCs w:val="28"/>
        </w:rPr>
        <w:t xml:space="preserve">    В</w:t>
      </w:r>
      <w:r w:rsidR="00AB7663">
        <w:rPr>
          <w:sz w:val="28"/>
          <w:szCs w:val="28"/>
        </w:rPr>
        <w:t xml:space="preserve">месте с тем, </w:t>
      </w:r>
      <w:r w:rsidR="005C4964">
        <w:rPr>
          <w:sz w:val="28"/>
          <w:szCs w:val="28"/>
        </w:rPr>
        <w:t xml:space="preserve">  за время нахождения в отпуске всем работникам произведены ежемесячные стимулирующие выплаты, которая  в пересчете на количество календарных дней пребывания в отпуске составила 66151,53 руб.</w:t>
      </w:r>
      <w:r w:rsidR="00AA62AA">
        <w:rPr>
          <w:sz w:val="28"/>
          <w:szCs w:val="28"/>
        </w:rPr>
        <w:t xml:space="preserve"> </w:t>
      </w:r>
      <w:r w:rsidR="00AA62AA" w:rsidRPr="00AB7663">
        <w:rPr>
          <w:sz w:val="28"/>
          <w:szCs w:val="28"/>
        </w:rPr>
        <w:t xml:space="preserve">В итоге   </w:t>
      </w:r>
      <w:r w:rsidR="00D33E27" w:rsidRPr="00AB7663">
        <w:rPr>
          <w:sz w:val="28"/>
          <w:szCs w:val="28"/>
        </w:rPr>
        <w:t>разн</w:t>
      </w:r>
      <w:r w:rsidR="00AB7663" w:rsidRPr="00AB7663">
        <w:rPr>
          <w:sz w:val="28"/>
          <w:szCs w:val="28"/>
        </w:rPr>
        <w:t xml:space="preserve">ость </w:t>
      </w:r>
      <w:r w:rsidR="00AB7663">
        <w:rPr>
          <w:sz w:val="28"/>
          <w:szCs w:val="28"/>
        </w:rPr>
        <w:t xml:space="preserve">между </w:t>
      </w:r>
      <w:r w:rsidR="00D33E27" w:rsidRPr="00AB7663">
        <w:rPr>
          <w:sz w:val="28"/>
          <w:szCs w:val="28"/>
        </w:rPr>
        <w:t xml:space="preserve"> </w:t>
      </w:r>
      <w:r w:rsidR="00AB7663">
        <w:rPr>
          <w:sz w:val="28"/>
          <w:szCs w:val="28"/>
        </w:rPr>
        <w:t xml:space="preserve">суммой </w:t>
      </w:r>
      <w:r w:rsidR="00AB7663" w:rsidRPr="00AB7663">
        <w:rPr>
          <w:sz w:val="28"/>
          <w:szCs w:val="28"/>
        </w:rPr>
        <w:t>стимулирующи</w:t>
      </w:r>
      <w:r w:rsidR="00AB7663">
        <w:rPr>
          <w:sz w:val="28"/>
          <w:szCs w:val="28"/>
        </w:rPr>
        <w:t xml:space="preserve">х </w:t>
      </w:r>
      <w:r w:rsidR="00AB7663" w:rsidRPr="00AB7663">
        <w:rPr>
          <w:sz w:val="28"/>
          <w:szCs w:val="28"/>
        </w:rPr>
        <w:t xml:space="preserve"> выплат, произведенны</w:t>
      </w:r>
      <w:r w:rsidR="000459CA">
        <w:rPr>
          <w:sz w:val="28"/>
          <w:szCs w:val="28"/>
        </w:rPr>
        <w:t>х</w:t>
      </w:r>
      <w:r w:rsidR="00AB7663" w:rsidRPr="00AB7663">
        <w:rPr>
          <w:sz w:val="28"/>
          <w:szCs w:val="28"/>
        </w:rPr>
        <w:t xml:space="preserve"> работникам во- время нахождения в отпуске</w:t>
      </w:r>
      <w:r w:rsidR="000459CA">
        <w:rPr>
          <w:sz w:val="28"/>
          <w:szCs w:val="28"/>
        </w:rPr>
        <w:t>,</w:t>
      </w:r>
      <w:r w:rsidR="00AB7663" w:rsidRPr="00AB7663">
        <w:rPr>
          <w:sz w:val="28"/>
          <w:szCs w:val="28"/>
        </w:rPr>
        <w:t xml:space="preserve"> и сумм</w:t>
      </w:r>
      <w:r w:rsidR="00AB7663">
        <w:rPr>
          <w:sz w:val="28"/>
          <w:szCs w:val="28"/>
        </w:rPr>
        <w:t>ой</w:t>
      </w:r>
      <w:r w:rsidR="00AB7663" w:rsidRPr="00AB7663">
        <w:rPr>
          <w:sz w:val="28"/>
          <w:szCs w:val="28"/>
        </w:rPr>
        <w:t xml:space="preserve"> недоначисленных </w:t>
      </w:r>
      <w:r w:rsidR="00AA62AA" w:rsidRPr="00AB7663">
        <w:rPr>
          <w:sz w:val="28"/>
          <w:szCs w:val="28"/>
        </w:rPr>
        <w:t xml:space="preserve"> отпускных  составила 10946,59 руб</w:t>
      </w:r>
      <w:r w:rsidR="000459CA">
        <w:rPr>
          <w:sz w:val="28"/>
          <w:szCs w:val="28"/>
        </w:rPr>
        <w:t xml:space="preserve"> </w:t>
      </w:r>
      <w:r w:rsidR="00AB7663">
        <w:rPr>
          <w:sz w:val="28"/>
          <w:szCs w:val="28"/>
        </w:rPr>
        <w:t>.</w:t>
      </w:r>
      <w:r w:rsidR="00AA62AA">
        <w:rPr>
          <w:sz w:val="28"/>
          <w:szCs w:val="28"/>
        </w:rPr>
        <w:t xml:space="preserve"> </w:t>
      </w:r>
    </w:p>
    <w:p w:rsidR="00061994" w:rsidRPr="00D33E27" w:rsidRDefault="00AA62AA" w:rsidP="00FA5E8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3E27">
        <w:rPr>
          <w:sz w:val="28"/>
          <w:szCs w:val="28"/>
        </w:rPr>
        <w:t>Расчет средней заработной платы для начисления ежегодных оплачиваемых отпусков  в 2017 и 2018 годах произведен в соответствии со статьей 139 Трудового кодекса,  пункта 2 Постановления  Правительства РФ от 24 декабря 2007 г. N 922 с включением  всех предусмотренные системой оплаты труда вид</w:t>
      </w:r>
      <w:r w:rsidR="00D33E27">
        <w:rPr>
          <w:sz w:val="28"/>
          <w:szCs w:val="28"/>
        </w:rPr>
        <w:t>ов</w:t>
      </w:r>
      <w:r w:rsidRPr="00D33E27">
        <w:rPr>
          <w:sz w:val="28"/>
          <w:szCs w:val="28"/>
        </w:rPr>
        <w:t xml:space="preserve"> выплат, применяемые у данного  работодателя.</w:t>
      </w:r>
    </w:p>
    <w:p w:rsidR="00AA62AA" w:rsidRDefault="00AA62AA" w:rsidP="00AA62AA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p w:rsidR="00D33E27" w:rsidRDefault="00AA62AA" w:rsidP="00D33E27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D33E27">
        <w:rPr>
          <w:b/>
          <w:sz w:val="28"/>
          <w:szCs w:val="28"/>
        </w:rPr>
        <w:t xml:space="preserve">Расчет </w:t>
      </w:r>
      <w:r w:rsidR="00D33E27">
        <w:rPr>
          <w:b/>
          <w:sz w:val="28"/>
          <w:szCs w:val="28"/>
        </w:rPr>
        <w:t xml:space="preserve">отклонений в </w:t>
      </w:r>
      <w:r w:rsidR="00D33E27" w:rsidRPr="00D33E27">
        <w:rPr>
          <w:b/>
          <w:sz w:val="28"/>
          <w:szCs w:val="28"/>
        </w:rPr>
        <w:t>начислен</w:t>
      </w:r>
      <w:r w:rsidR="00D33E27">
        <w:rPr>
          <w:b/>
          <w:sz w:val="28"/>
          <w:szCs w:val="28"/>
        </w:rPr>
        <w:t>ии</w:t>
      </w:r>
      <w:r w:rsidR="00D33E27" w:rsidRPr="00D33E27">
        <w:rPr>
          <w:b/>
          <w:sz w:val="28"/>
          <w:szCs w:val="28"/>
        </w:rPr>
        <w:t xml:space="preserve"> отпускных вследст</w:t>
      </w:r>
      <w:r w:rsidR="00D33E27">
        <w:rPr>
          <w:b/>
          <w:sz w:val="28"/>
          <w:szCs w:val="28"/>
        </w:rPr>
        <w:t>в</w:t>
      </w:r>
      <w:r w:rsidR="00D33E27" w:rsidRPr="00D33E27">
        <w:rPr>
          <w:b/>
          <w:sz w:val="28"/>
          <w:szCs w:val="28"/>
        </w:rPr>
        <w:t>и</w:t>
      </w:r>
      <w:r w:rsidR="00D33E27">
        <w:rPr>
          <w:b/>
          <w:sz w:val="28"/>
          <w:szCs w:val="28"/>
        </w:rPr>
        <w:t xml:space="preserve">е </w:t>
      </w:r>
      <w:r w:rsidR="00D33E27" w:rsidRPr="00D33E27">
        <w:rPr>
          <w:b/>
          <w:sz w:val="28"/>
          <w:szCs w:val="28"/>
        </w:rPr>
        <w:t xml:space="preserve"> </w:t>
      </w:r>
      <w:r w:rsidR="00D33E27">
        <w:rPr>
          <w:b/>
          <w:sz w:val="28"/>
          <w:szCs w:val="28"/>
        </w:rPr>
        <w:t xml:space="preserve"> </w:t>
      </w:r>
      <w:r w:rsidR="00D33E27" w:rsidRPr="00D33E27">
        <w:rPr>
          <w:b/>
          <w:sz w:val="28"/>
          <w:szCs w:val="28"/>
        </w:rPr>
        <w:t>невключения в расчет средней зарплаты прои</w:t>
      </w:r>
      <w:r w:rsidR="00D33E27">
        <w:rPr>
          <w:b/>
          <w:sz w:val="28"/>
          <w:szCs w:val="28"/>
        </w:rPr>
        <w:t>з</w:t>
      </w:r>
      <w:r w:rsidR="00D33E27" w:rsidRPr="00D33E27">
        <w:rPr>
          <w:b/>
          <w:sz w:val="28"/>
          <w:szCs w:val="28"/>
        </w:rPr>
        <w:t>веденных  стимулирующих выплат</w:t>
      </w:r>
      <w:r w:rsidR="00D33E27">
        <w:rPr>
          <w:b/>
          <w:sz w:val="28"/>
          <w:szCs w:val="28"/>
        </w:rPr>
        <w:t xml:space="preserve"> </w:t>
      </w:r>
    </w:p>
    <w:p w:rsidR="00AA62AA" w:rsidRPr="00D33E27" w:rsidRDefault="00D33E27" w:rsidP="00D33E27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 году.</w:t>
      </w:r>
    </w:p>
    <w:p w:rsidR="00AA62AA" w:rsidRPr="00BD5936" w:rsidRDefault="00BD5936" w:rsidP="00BD5936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BD5936">
        <w:rPr>
          <w:sz w:val="28"/>
          <w:szCs w:val="28"/>
        </w:rPr>
        <w:t>(руб</w:t>
      </w:r>
      <w:r>
        <w:rPr>
          <w:sz w:val="28"/>
          <w:szCs w:val="28"/>
        </w:rPr>
        <w:t>.</w:t>
      </w:r>
      <w:r w:rsidRPr="00BD5936">
        <w:rPr>
          <w:sz w:val="28"/>
          <w:szCs w:val="28"/>
        </w:rPr>
        <w:t>)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2"/>
        <w:gridCol w:w="2694"/>
        <w:gridCol w:w="2835"/>
        <w:gridCol w:w="1665"/>
      </w:tblGrid>
      <w:tr w:rsidR="008A1E15" w:rsidTr="00D33E27">
        <w:trPr>
          <w:trHeight w:val="345"/>
        </w:trPr>
        <w:tc>
          <w:tcPr>
            <w:tcW w:w="2512" w:type="dxa"/>
          </w:tcPr>
          <w:p w:rsidR="00B7558D" w:rsidRPr="00B7558D" w:rsidRDefault="00B7558D" w:rsidP="00B7558D">
            <w:pPr>
              <w:pStyle w:val="s1"/>
              <w:spacing w:after="0"/>
              <w:ind w:firstLine="426"/>
            </w:pPr>
          </w:p>
        </w:tc>
        <w:tc>
          <w:tcPr>
            <w:tcW w:w="2694" w:type="dxa"/>
          </w:tcPr>
          <w:p w:rsidR="00B7558D" w:rsidRPr="00B7558D" w:rsidRDefault="00B7558D" w:rsidP="00D33E27">
            <w:pPr>
              <w:pStyle w:val="s1"/>
              <w:spacing w:after="0"/>
              <w:ind w:hanging="59"/>
              <w:jc w:val="center"/>
            </w:pPr>
            <w:r>
              <w:t>Сумма н</w:t>
            </w:r>
            <w:r w:rsidRPr="00B7558D">
              <w:t>едоначислен</w:t>
            </w:r>
            <w:r w:rsidR="00AA62AA">
              <w:t>-</w:t>
            </w:r>
            <w:r>
              <w:t xml:space="preserve">ных </w:t>
            </w:r>
            <w:r w:rsidRPr="00B7558D">
              <w:t xml:space="preserve">отпускных </w:t>
            </w:r>
            <w:r w:rsidR="00AA62AA">
              <w:t xml:space="preserve">вслед-стии невключения в расчет средней зарпла-ты проиведенных </w:t>
            </w:r>
            <w:r w:rsidRPr="00B7558D">
              <w:t xml:space="preserve"> сти</w:t>
            </w:r>
            <w:r w:rsidR="00AA62AA">
              <w:t>-</w:t>
            </w:r>
            <w:r w:rsidRPr="00B7558D">
              <w:t>мулирующих выплат</w:t>
            </w:r>
          </w:p>
        </w:tc>
        <w:tc>
          <w:tcPr>
            <w:tcW w:w="2835" w:type="dxa"/>
          </w:tcPr>
          <w:p w:rsidR="00B7558D" w:rsidRPr="00B7558D" w:rsidRDefault="00B7558D" w:rsidP="00D33E27">
            <w:pPr>
              <w:pStyle w:val="s1"/>
              <w:spacing w:after="0"/>
              <w:ind w:hanging="108"/>
              <w:jc w:val="center"/>
            </w:pPr>
            <w:r w:rsidRPr="00B7558D">
              <w:t>Сумма</w:t>
            </w:r>
            <w:r>
              <w:t xml:space="preserve"> </w:t>
            </w:r>
            <w:r w:rsidRPr="00B7558D">
              <w:t xml:space="preserve">  стимулирующих</w:t>
            </w:r>
            <w:r>
              <w:t xml:space="preserve"> выплат</w:t>
            </w:r>
            <w:r w:rsidR="00D33E27">
              <w:t>, произведенных</w:t>
            </w:r>
            <w:r w:rsidR="00D33E27" w:rsidRPr="00B7558D">
              <w:t xml:space="preserve"> </w:t>
            </w:r>
            <w:r w:rsidR="00D33E27">
              <w:t>работникам во-</w:t>
            </w:r>
            <w:r w:rsidRPr="00B7558D">
              <w:t xml:space="preserve"> время </w:t>
            </w:r>
            <w:r>
              <w:t>н</w:t>
            </w:r>
            <w:r w:rsidRPr="00B7558D">
              <w:t>ахождения в отпуске</w:t>
            </w:r>
          </w:p>
        </w:tc>
        <w:tc>
          <w:tcPr>
            <w:tcW w:w="1665" w:type="dxa"/>
          </w:tcPr>
          <w:p w:rsidR="00B7558D" w:rsidRDefault="00D33E27" w:rsidP="00D33E27">
            <w:pPr>
              <w:pStyle w:val="s1"/>
              <w:spacing w:after="0"/>
              <w:ind w:hanging="108"/>
              <w:jc w:val="center"/>
            </w:pPr>
            <w:r>
              <w:t>Отклонение</w:t>
            </w:r>
          </w:p>
          <w:p w:rsidR="00D33E27" w:rsidRPr="00B7558D" w:rsidRDefault="00D33E27" w:rsidP="00D33E27">
            <w:pPr>
              <w:pStyle w:val="s1"/>
              <w:spacing w:after="0"/>
              <w:ind w:hanging="108"/>
              <w:jc w:val="center"/>
            </w:pPr>
          </w:p>
        </w:tc>
      </w:tr>
      <w:tr w:rsidR="00061994" w:rsidTr="00D33E27">
        <w:trPr>
          <w:trHeight w:val="418"/>
        </w:trPr>
        <w:tc>
          <w:tcPr>
            <w:tcW w:w="2512" w:type="dxa"/>
          </w:tcPr>
          <w:p w:rsidR="00061994" w:rsidRPr="00061994" w:rsidRDefault="008E7AFC" w:rsidP="00AA62AA">
            <w:pPr>
              <w:pStyle w:val="s1"/>
              <w:spacing w:before="0" w:beforeAutospacing="0" w:after="0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61994" w:rsidRPr="00061994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61994" w:rsidRPr="00061994" w:rsidRDefault="00D33E27" w:rsidP="00061994">
            <w:pPr>
              <w:pStyle w:val="s1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994" w:rsidRPr="00061994">
              <w:rPr>
                <w:sz w:val="28"/>
                <w:szCs w:val="28"/>
              </w:rPr>
              <w:t xml:space="preserve">10131,76 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pStyle w:val="s1"/>
              <w:spacing w:before="0" w:beforeAutospacing="0" w:after="0"/>
              <w:jc w:val="right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11930,44</w:t>
            </w:r>
          </w:p>
        </w:tc>
        <w:tc>
          <w:tcPr>
            <w:tcW w:w="1665" w:type="dxa"/>
            <w:vAlign w:val="bottom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1798,68</w:t>
            </w:r>
          </w:p>
        </w:tc>
      </w:tr>
      <w:tr w:rsidR="00061994" w:rsidTr="00D33E27">
        <w:trPr>
          <w:trHeight w:val="248"/>
        </w:trPr>
        <w:tc>
          <w:tcPr>
            <w:tcW w:w="2512" w:type="dxa"/>
          </w:tcPr>
          <w:p w:rsidR="00061994" w:rsidRPr="00061994" w:rsidRDefault="008E7AFC" w:rsidP="00AA62AA">
            <w:pPr>
              <w:pStyle w:val="s1"/>
              <w:spacing w:before="0" w:beforeAutospacing="0" w:after="0" w:afterAutospacing="0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Ф.Г.</w:t>
            </w:r>
          </w:p>
        </w:tc>
        <w:tc>
          <w:tcPr>
            <w:tcW w:w="2694" w:type="dxa"/>
          </w:tcPr>
          <w:p w:rsidR="00061994" w:rsidRPr="00061994" w:rsidRDefault="00D33E27" w:rsidP="00061994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994" w:rsidRPr="00061994">
              <w:rPr>
                <w:sz w:val="28"/>
                <w:szCs w:val="28"/>
              </w:rPr>
              <w:t xml:space="preserve">10131,76 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sz w:val="28"/>
                <w:szCs w:val="28"/>
              </w:rPr>
              <w:t>11930,44</w:t>
            </w:r>
          </w:p>
        </w:tc>
        <w:tc>
          <w:tcPr>
            <w:tcW w:w="1665" w:type="dxa"/>
            <w:vAlign w:val="bottom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1798,68</w:t>
            </w:r>
          </w:p>
        </w:tc>
      </w:tr>
      <w:tr w:rsidR="00061994" w:rsidTr="00D33E27">
        <w:trPr>
          <w:trHeight w:val="385"/>
        </w:trPr>
        <w:tc>
          <w:tcPr>
            <w:tcW w:w="2512" w:type="dxa"/>
          </w:tcPr>
          <w:p w:rsidR="00061994" w:rsidRPr="00061994" w:rsidRDefault="008E7AFC" w:rsidP="00AA62AA">
            <w:pPr>
              <w:pStyle w:val="s1"/>
              <w:spacing w:before="0" w:beforeAutospacing="0" w:after="0" w:afterAutospacing="0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Ф.Л.</w:t>
            </w:r>
          </w:p>
        </w:tc>
        <w:tc>
          <w:tcPr>
            <w:tcW w:w="2694" w:type="dxa"/>
          </w:tcPr>
          <w:p w:rsidR="00061994" w:rsidRPr="00061994" w:rsidRDefault="00D33E27" w:rsidP="00061994">
            <w:pPr>
              <w:pStyle w:val="s1"/>
              <w:spacing w:before="0" w:beforeAutospacing="0" w:after="0"/>
              <w:ind w:left="277" w:hanging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994" w:rsidRPr="00061994">
              <w:rPr>
                <w:sz w:val="28"/>
                <w:szCs w:val="28"/>
              </w:rPr>
              <w:t xml:space="preserve">748,82 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sz w:val="28"/>
                <w:szCs w:val="28"/>
              </w:rPr>
              <w:t>842,16</w:t>
            </w:r>
          </w:p>
        </w:tc>
        <w:tc>
          <w:tcPr>
            <w:tcW w:w="1665" w:type="dxa"/>
            <w:vAlign w:val="bottom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93,34</w:t>
            </w:r>
          </w:p>
        </w:tc>
      </w:tr>
      <w:tr w:rsidR="00061994" w:rsidRPr="00B7558D" w:rsidTr="00D33E27">
        <w:trPr>
          <w:trHeight w:val="368"/>
        </w:trPr>
        <w:tc>
          <w:tcPr>
            <w:tcW w:w="2512" w:type="dxa"/>
          </w:tcPr>
          <w:p w:rsidR="00061994" w:rsidRPr="00061994" w:rsidRDefault="00061994" w:rsidP="008E7AFC">
            <w:pPr>
              <w:pStyle w:val="s1"/>
              <w:spacing w:before="0" w:beforeAutospacing="0" w:after="0"/>
              <w:ind w:hanging="5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Ш</w:t>
            </w:r>
            <w:r w:rsidR="008E7AFC">
              <w:rPr>
                <w:sz w:val="28"/>
                <w:szCs w:val="28"/>
              </w:rPr>
              <w:t>.Л.</w:t>
            </w:r>
          </w:p>
        </w:tc>
        <w:tc>
          <w:tcPr>
            <w:tcW w:w="2694" w:type="dxa"/>
          </w:tcPr>
          <w:p w:rsidR="00061994" w:rsidRPr="00061994" w:rsidRDefault="00061994" w:rsidP="00061994">
            <w:pPr>
              <w:pStyle w:val="s1"/>
              <w:spacing w:before="0" w:beforeAutospacing="0" w:after="0"/>
              <w:ind w:left="9"/>
              <w:jc w:val="right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 xml:space="preserve">  </w:t>
            </w:r>
            <w:r w:rsidR="00D33E27">
              <w:rPr>
                <w:sz w:val="28"/>
                <w:szCs w:val="28"/>
              </w:rPr>
              <w:t>-</w:t>
            </w:r>
            <w:r w:rsidRPr="00061994">
              <w:rPr>
                <w:sz w:val="28"/>
                <w:szCs w:val="28"/>
              </w:rPr>
              <w:t xml:space="preserve">  748,82 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pStyle w:val="s1"/>
              <w:spacing w:before="0" w:beforeAutospacing="0" w:after="0"/>
              <w:jc w:val="right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842,16</w:t>
            </w:r>
          </w:p>
        </w:tc>
        <w:tc>
          <w:tcPr>
            <w:tcW w:w="1665" w:type="dxa"/>
            <w:vAlign w:val="bottom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93,34</w:t>
            </w:r>
          </w:p>
        </w:tc>
      </w:tr>
      <w:tr w:rsidR="00061994" w:rsidRPr="00B7558D" w:rsidTr="00D33E27">
        <w:trPr>
          <w:trHeight w:val="251"/>
        </w:trPr>
        <w:tc>
          <w:tcPr>
            <w:tcW w:w="2512" w:type="dxa"/>
          </w:tcPr>
          <w:p w:rsidR="00061994" w:rsidRPr="00061994" w:rsidRDefault="00061994" w:rsidP="008E7AFC">
            <w:pPr>
              <w:pStyle w:val="s1"/>
              <w:spacing w:before="0" w:beforeAutospacing="0" w:after="0"/>
              <w:ind w:hanging="5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И</w:t>
            </w:r>
            <w:r w:rsidR="008E7AFC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61994" w:rsidRPr="00061994" w:rsidRDefault="00D33E27" w:rsidP="00061994">
            <w:pPr>
              <w:pStyle w:val="s1"/>
              <w:spacing w:before="0" w:beforeAutospacing="0" w:after="0"/>
              <w:ind w:left="160" w:hanging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994" w:rsidRPr="00061994">
              <w:rPr>
                <w:sz w:val="28"/>
                <w:szCs w:val="28"/>
              </w:rPr>
              <w:t xml:space="preserve">9426,95 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sz w:val="28"/>
                <w:szCs w:val="28"/>
              </w:rPr>
              <w:t>12534,65</w:t>
            </w:r>
          </w:p>
        </w:tc>
        <w:tc>
          <w:tcPr>
            <w:tcW w:w="1665" w:type="dxa"/>
            <w:vAlign w:val="bottom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3107,7</w:t>
            </w:r>
          </w:p>
        </w:tc>
      </w:tr>
      <w:tr w:rsidR="00061994" w:rsidRPr="00B7558D" w:rsidTr="00D33E27">
        <w:trPr>
          <w:trHeight w:val="351"/>
        </w:trPr>
        <w:tc>
          <w:tcPr>
            <w:tcW w:w="2512" w:type="dxa"/>
          </w:tcPr>
          <w:p w:rsidR="00061994" w:rsidRPr="00061994" w:rsidRDefault="00061994" w:rsidP="008E7AFC">
            <w:pPr>
              <w:pStyle w:val="s1"/>
              <w:spacing w:before="0" w:beforeAutospacing="0" w:after="0"/>
              <w:ind w:hanging="5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С</w:t>
            </w:r>
            <w:r w:rsidR="008E7AFC">
              <w:rPr>
                <w:sz w:val="28"/>
                <w:szCs w:val="28"/>
              </w:rPr>
              <w:t>.А.</w:t>
            </w:r>
          </w:p>
        </w:tc>
        <w:tc>
          <w:tcPr>
            <w:tcW w:w="2694" w:type="dxa"/>
          </w:tcPr>
          <w:p w:rsidR="00061994" w:rsidRPr="00061994" w:rsidRDefault="00D33E27" w:rsidP="00061994">
            <w:pPr>
              <w:pStyle w:val="s1"/>
              <w:spacing w:before="0" w:beforeAutospacing="0" w:after="0"/>
              <w:ind w:left="126" w:hanging="1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994" w:rsidRPr="00061994">
              <w:rPr>
                <w:sz w:val="28"/>
                <w:szCs w:val="28"/>
              </w:rPr>
              <w:t xml:space="preserve"> 762,15 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sz w:val="28"/>
                <w:szCs w:val="28"/>
              </w:rPr>
              <w:t>842,16</w:t>
            </w:r>
          </w:p>
        </w:tc>
        <w:tc>
          <w:tcPr>
            <w:tcW w:w="1665" w:type="dxa"/>
            <w:vAlign w:val="bottom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80,01</w:t>
            </w:r>
          </w:p>
        </w:tc>
      </w:tr>
      <w:tr w:rsidR="00061994" w:rsidRPr="00B7558D" w:rsidTr="00D33E27">
        <w:trPr>
          <w:trHeight w:val="335"/>
        </w:trPr>
        <w:tc>
          <w:tcPr>
            <w:tcW w:w="2512" w:type="dxa"/>
          </w:tcPr>
          <w:p w:rsidR="00061994" w:rsidRPr="00061994" w:rsidRDefault="00061994" w:rsidP="008E7AFC">
            <w:pPr>
              <w:pStyle w:val="s1"/>
              <w:spacing w:before="0" w:beforeAutospacing="0" w:after="0"/>
              <w:ind w:hanging="5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Г</w:t>
            </w:r>
            <w:r w:rsidR="008E7AFC">
              <w:rPr>
                <w:sz w:val="28"/>
                <w:szCs w:val="28"/>
              </w:rPr>
              <w:t>.М.</w:t>
            </w:r>
          </w:p>
        </w:tc>
        <w:tc>
          <w:tcPr>
            <w:tcW w:w="2694" w:type="dxa"/>
          </w:tcPr>
          <w:p w:rsidR="00061994" w:rsidRPr="00061994" w:rsidRDefault="00D33E27" w:rsidP="00061994">
            <w:pPr>
              <w:pStyle w:val="s1"/>
              <w:spacing w:before="0" w:beforeAutospacing="0" w:after="0"/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994" w:rsidRPr="00061994">
              <w:rPr>
                <w:sz w:val="28"/>
                <w:szCs w:val="28"/>
              </w:rPr>
              <w:t xml:space="preserve">421,08 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sz w:val="28"/>
                <w:szCs w:val="28"/>
              </w:rPr>
              <w:t>842,16</w:t>
            </w:r>
          </w:p>
        </w:tc>
        <w:tc>
          <w:tcPr>
            <w:tcW w:w="1665" w:type="dxa"/>
            <w:vAlign w:val="bottom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421,08</w:t>
            </w:r>
          </w:p>
        </w:tc>
      </w:tr>
      <w:tr w:rsidR="00061994" w:rsidRPr="00B7558D" w:rsidTr="000459CA">
        <w:trPr>
          <w:trHeight w:val="318"/>
        </w:trPr>
        <w:tc>
          <w:tcPr>
            <w:tcW w:w="2512" w:type="dxa"/>
          </w:tcPr>
          <w:p w:rsidR="00061994" w:rsidRPr="00061994" w:rsidRDefault="00061994" w:rsidP="008E7AFC">
            <w:pPr>
              <w:pStyle w:val="s1"/>
              <w:spacing w:before="0" w:beforeAutospacing="0" w:after="0"/>
              <w:ind w:hanging="5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П</w:t>
            </w:r>
            <w:r w:rsidR="008E7AFC">
              <w:rPr>
                <w:sz w:val="28"/>
                <w:szCs w:val="28"/>
              </w:rPr>
              <w:t>.Т.</w:t>
            </w:r>
          </w:p>
        </w:tc>
        <w:tc>
          <w:tcPr>
            <w:tcW w:w="2694" w:type="dxa"/>
          </w:tcPr>
          <w:p w:rsidR="00061994" w:rsidRPr="00061994" w:rsidRDefault="00D33E27" w:rsidP="00061994">
            <w:pPr>
              <w:pStyle w:val="s1"/>
              <w:spacing w:before="0" w:beforeAutospacing="0" w:after="0"/>
              <w:ind w:left="411" w:hanging="4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994" w:rsidRPr="00061994">
              <w:rPr>
                <w:sz w:val="28"/>
                <w:szCs w:val="28"/>
              </w:rPr>
              <w:t xml:space="preserve">762,15 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sz w:val="28"/>
                <w:szCs w:val="28"/>
              </w:rPr>
              <w:t>842,16</w:t>
            </w:r>
          </w:p>
        </w:tc>
        <w:tc>
          <w:tcPr>
            <w:tcW w:w="1665" w:type="dxa"/>
          </w:tcPr>
          <w:p w:rsidR="00061994" w:rsidRPr="00061994" w:rsidRDefault="00061994" w:rsidP="000459CA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80,01</w:t>
            </w:r>
          </w:p>
        </w:tc>
      </w:tr>
      <w:tr w:rsidR="00061994" w:rsidRPr="00B7558D" w:rsidTr="00D33E27">
        <w:trPr>
          <w:trHeight w:val="268"/>
        </w:trPr>
        <w:tc>
          <w:tcPr>
            <w:tcW w:w="2512" w:type="dxa"/>
          </w:tcPr>
          <w:p w:rsidR="00061994" w:rsidRPr="00061994" w:rsidRDefault="00061994" w:rsidP="008E7AFC">
            <w:pPr>
              <w:pStyle w:val="s1"/>
              <w:spacing w:before="0" w:beforeAutospacing="0" w:after="0"/>
              <w:ind w:hanging="5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И</w:t>
            </w:r>
            <w:r w:rsidR="008E7AFC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61994" w:rsidRPr="00061994" w:rsidRDefault="00D33E27" w:rsidP="00061994">
            <w:pPr>
              <w:pStyle w:val="s1"/>
              <w:spacing w:before="0" w:beforeAutospacing="0" w:after="0"/>
              <w:ind w:left="495" w:hanging="5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994" w:rsidRPr="00061994">
              <w:rPr>
                <w:sz w:val="28"/>
                <w:szCs w:val="28"/>
              </w:rPr>
              <w:t xml:space="preserve">762,15 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sz w:val="28"/>
                <w:szCs w:val="28"/>
              </w:rPr>
              <w:t>842,16</w:t>
            </w:r>
          </w:p>
        </w:tc>
        <w:tc>
          <w:tcPr>
            <w:tcW w:w="1665" w:type="dxa"/>
            <w:vAlign w:val="bottom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80,01</w:t>
            </w:r>
          </w:p>
        </w:tc>
      </w:tr>
      <w:tr w:rsidR="00061994" w:rsidRPr="00B7558D" w:rsidTr="00D33E27">
        <w:trPr>
          <w:trHeight w:val="301"/>
        </w:trPr>
        <w:tc>
          <w:tcPr>
            <w:tcW w:w="2512" w:type="dxa"/>
          </w:tcPr>
          <w:p w:rsidR="00061994" w:rsidRPr="00061994" w:rsidRDefault="00061994" w:rsidP="008E7AFC">
            <w:pPr>
              <w:pStyle w:val="s1"/>
              <w:spacing w:before="0" w:beforeAutospacing="0" w:after="0"/>
              <w:ind w:hanging="5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С</w:t>
            </w:r>
            <w:r w:rsidR="008E7AFC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61994" w:rsidRPr="00061994" w:rsidRDefault="00D33E27" w:rsidP="00061994">
            <w:pPr>
              <w:pStyle w:val="s1"/>
              <w:spacing w:before="0" w:beforeAutospacing="0" w:after="0"/>
              <w:ind w:left="327" w:hanging="3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994" w:rsidRPr="00061994">
              <w:rPr>
                <w:sz w:val="28"/>
                <w:szCs w:val="28"/>
              </w:rPr>
              <w:t xml:space="preserve">10388,72 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sz w:val="28"/>
                <w:szCs w:val="28"/>
              </w:rPr>
              <w:t>11930,44</w:t>
            </w:r>
          </w:p>
        </w:tc>
        <w:tc>
          <w:tcPr>
            <w:tcW w:w="1665" w:type="dxa"/>
            <w:vAlign w:val="bottom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1541,72</w:t>
            </w:r>
          </w:p>
        </w:tc>
      </w:tr>
      <w:tr w:rsidR="00061994" w:rsidRPr="00B7558D" w:rsidTr="00D33E27">
        <w:trPr>
          <w:trHeight w:val="318"/>
        </w:trPr>
        <w:tc>
          <w:tcPr>
            <w:tcW w:w="2512" w:type="dxa"/>
          </w:tcPr>
          <w:p w:rsidR="00061994" w:rsidRPr="00061994" w:rsidRDefault="00061994" w:rsidP="008E7AFC">
            <w:pPr>
              <w:pStyle w:val="s1"/>
              <w:spacing w:before="0" w:beforeAutospacing="0" w:after="0"/>
              <w:ind w:hanging="5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П</w:t>
            </w:r>
            <w:r w:rsidR="008E7AFC">
              <w:rPr>
                <w:sz w:val="28"/>
                <w:szCs w:val="28"/>
              </w:rPr>
              <w:t>.Т.</w:t>
            </w:r>
          </w:p>
        </w:tc>
        <w:tc>
          <w:tcPr>
            <w:tcW w:w="2694" w:type="dxa"/>
          </w:tcPr>
          <w:p w:rsidR="00061994" w:rsidRPr="00061994" w:rsidRDefault="00D33E27" w:rsidP="00061994">
            <w:pPr>
              <w:pStyle w:val="s1"/>
              <w:spacing w:before="0" w:beforeAutospacing="0" w:after="0"/>
              <w:ind w:left="545" w:hanging="5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994" w:rsidRPr="00061994">
              <w:rPr>
                <w:sz w:val="28"/>
                <w:szCs w:val="28"/>
              </w:rPr>
              <w:t>10131,76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sz w:val="28"/>
                <w:szCs w:val="28"/>
              </w:rPr>
              <w:t>11930,44</w:t>
            </w:r>
          </w:p>
        </w:tc>
        <w:tc>
          <w:tcPr>
            <w:tcW w:w="1665" w:type="dxa"/>
            <w:vAlign w:val="bottom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1798,68</w:t>
            </w:r>
          </w:p>
        </w:tc>
      </w:tr>
      <w:tr w:rsidR="00061994" w:rsidRPr="00B7558D" w:rsidTr="00D33E27">
        <w:trPr>
          <w:trHeight w:val="234"/>
        </w:trPr>
        <w:tc>
          <w:tcPr>
            <w:tcW w:w="2512" w:type="dxa"/>
          </w:tcPr>
          <w:p w:rsidR="00061994" w:rsidRPr="00061994" w:rsidRDefault="00061994" w:rsidP="008E7AFC">
            <w:pPr>
              <w:pStyle w:val="s1"/>
              <w:spacing w:before="0" w:beforeAutospacing="0" w:after="0"/>
              <w:ind w:hanging="5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В</w:t>
            </w:r>
            <w:r w:rsidR="008E7AFC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61994" w:rsidRPr="00061994" w:rsidRDefault="00D33E27" w:rsidP="00061994">
            <w:pPr>
              <w:pStyle w:val="s1"/>
              <w:spacing w:before="0" w:beforeAutospacing="0" w:after="0"/>
              <w:ind w:left="428" w:hanging="6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1994" w:rsidRPr="00061994">
              <w:rPr>
                <w:sz w:val="28"/>
                <w:szCs w:val="28"/>
              </w:rPr>
              <w:t xml:space="preserve"> 788,82 </w:t>
            </w:r>
          </w:p>
        </w:tc>
        <w:tc>
          <w:tcPr>
            <w:tcW w:w="2835" w:type="dxa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sz w:val="28"/>
                <w:szCs w:val="28"/>
              </w:rPr>
              <w:t>842,16</w:t>
            </w:r>
          </w:p>
        </w:tc>
        <w:tc>
          <w:tcPr>
            <w:tcW w:w="1665" w:type="dxa"/>
            <w:vAlign w:val="bottom"/>
          </w:tcPr>
          <w:p w:rsidR="00061994" w:rsidRPr="00061994" w:rsidRDefault="00061994" w:rsidP="0006199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53,34</w:t>
            </w:r>
          </w:p>
        </w:tc>
      </w:tr>
      <w:tr w:rsidR="00061994" w:rsidRPr="00B7558D" w:rsidTr="00D33E27">
        <w:trPr>
          <w:trHeight w:val="234"/>
        </w:trPr>
        <w:tc>
          <w:tcPr>
            <w:tcW w:w="2512" w:type="dxa"/>
          </w:tcPr>
          <w:p w:rsidR="00061994" w:rsidRPr="00061994" w:rsidRDefault="00061994" w:rsidP="00AA62AA">
            <w:pPr>
              <w:pStyle w:val="s1"/>
              <w:spacing w:before="0" w:beforeAutospacing="0" w:after="0"/>
              <w:ind w:hanging="5"/>
              <w:rPr>
                <w:sz w:val="28"/>
                <w:szCs w:val="28"/>
              </w:rPr>
            </w:pPr>
            <w:r w:rsidRPr="00061994">
              <w:rPr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vAlign w:val="bottom"/>
          </w:tcPr>
          <w:p w:rsidR="00061994" w:rsidRPr="00061994" w:rsidRDefault="00D33E27" w:rsidP="005C496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61994"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55204,94</w:t>
            </w:r>
          </w:p>
        </w:tc>
        <w:tc>
          <w:tcPr>
            <w:tcW w:w="2835" w:type="dxa"/>
            <w:vAlign w:val="bottom"/>
          </w:tcPr>
          <w:p w:rsidR="00061994" w:rsidRPr="00061994" w:rsidRDefault="00061994" w:rsidP="005C496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66151,53</w:t>
            </w:r>
          </w:p>
        </w:tc>
        <w:tc>
          <w:tcPr>
            <w:tcW w:w="1665" w:type="dxa"/>
          </w:tcPr>
          <w:p w:rsidR="00061994" w:rsidRPr="00061994" w:rsidRDefault="00061994" w:rsidP="005C4964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94">
              <w:rPr>
                <w:rFonts w:ascii="Times New Roman" w:hAnsi="Times New Roman"/>
                <w:color w:val="000000"/>
                <w:sz w:val="28"/>
                <w:szCs w:val="28"/>
              </w:rPr>
              <w:t>10946,59</w:t>
            </w:r>
          </w:p>
        </w:tc>
      </w:tr>
    </w:tbl>
    <w:p w:rsidR="004055C4" w:rsidRPr="0079034D" w:rsidRDefault="00FA5E82" w:rsidP="002B24BF">
      <w:pPr>
        <w:pStyle w:val="s1"/>
        <w:jc w:val="both"/>
        <w:rPr>
          <w:b/>
          <w:sz w:val="28"/>
          <w:szCs w:val="28"/>
        </w:rPr>
      </w:pPr>
      <w:r w:rsidRPr="0079034D">
        <w:rPr>
          <w:b/>
          <w:sz w:val="28"/>
          <w:szCs w:val="28"/>
        </w:rPr>
        <w:t xml:space="preserve"> </w:t>
      </w:r>
      <w:r w:rsidR="00411F51" w:rsidRPr="0079034D">
        <w:rPr>
          <w:b/>
          <w:sz w:val="28"/>
          <w:szCs w:val="28"/>
        </w:rPr>
        <w:t xml:space="preserve"> </w:t>
      </w:r>
      <w:r w:rsidR="006105A4" w:rsidRPr="0079034D">
        <w:rPr>
          <w:b/>
          <w:sz w:val="28"/>
          <w:szCs w:val="28"/>
        </w:rPr>
        <w:t xml:space="preserve">     </w:t>
      </w:r>
      <w:r w:rsidR="004055C4" w:rsidRPr="0079034D">
        <w:rPr>
          <w:b/>
          <w:sz w:val="28"/>
          <w:szCs w:val="28"/>
        </w:rPr>
        <w:t>Проверка соблюдения установленного порядка распоряжения движимым и недвижимым имуществом.</w:t>
      </w:r>
    </w:p>
    <w:p w:rsidR="0088656A" w:rsidRPr="0079034D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>Проверкой соблюдения установленного порядка распоряжения движимым и недвижимым имуществом установлено,</w:t>
      </w:r>
      <w:r w:rsidR="0088656A"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 основании Распоряжения  администрации Ибресинского района Чувашской Республики от 15.01.2007 г. № 01-р о передаче муниципального имущества в оперативное  управление МБДОУ "Детский сад "Березка"</w:t>
      </w: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 о пользовании муниципальным имуществом </w:t>
      </w:r>
      <w:r w:rsidR="0081084E" w:rsidRPr="0079034D">
        <w:rPr>
          <w:rFonts w:ascii="Times New Roman" w:eastAsia="Times New Roman" w:hAnsi="Times New Roman"/>
          <w:sz w:val="28"/>
          <w:szCs w:val="28"/>
          <w:lang w:eastAsia="ru-RU"/>
        </w:rPr>
        <w:t>Ибресинского</w:t>
      </w: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праве оперативного управления </w:t>
      </w:r>
      <w:r w:rsidR="00DA6E9A" w:rsidRPr="0079034D">
        <w:rPr>
          <w:rFonts w:ascii="Times New Roman" w:eastAsia="Times New Roman" w:hAnsi="Times New Roman"/>
          <w:sz w:val="28"/>
          <w:szCs w:val="28"/>
          <w:lang w:eastAsia="ru-RU"/>
        </w:rPr>
        <w:t>№16 от 12.09.2007</w:t>
      </w: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г. администрация </w:t>
      </w:r>
      <w:r w:rsidR="0081084E" w:rsidRPr="0079034D">
        <w:rPr>
          <w:rFonts w:ascii="Times New Roman" w:eastAsia="Times New Roman" w:hAnsi="Times New Roman"/>
          <w:sz w:val="28"/>
          <w:szCs w:val="28"/>
          <w:lang w:eastAsia="ru-RU"/>
        </w:rPr>
        <w:t>Ибресинского</w:t>
      </w: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закрепила за Учреждением на праве оперативного управления имущество, а именно: </w:t>
      </w:r>
      <w:r w:rsidR="00DA6E9A"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="008F034A" w:rsidRPr="0079034D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>этажно</w:t>
      </w:r>
      <w:r w:rsidR="00DA6E9A" w:rsidRPr="007903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</w:t>
      </w:r>
      <w:r w:rsidR="00DA6E9A" w:rsidRPr="007903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общей площадью </w:t>
      </w:r>
      <w:r w:rsidR="00DA6E9A" w:rsidRPr="0079034D">
        <w:rPr>
          <w:rFonts w:ascii="Times New Roman" w:eastAsia="Times New Roman" w:hAnsi="Times New Roman"/>
          <w:sz w:val="28"/>
          <w:szCs w:val="28"/>
          <w:lang w:eastAsia="ru-RU"/>
        </w:rPr>
        <w:t>932,57</w:t>
      </w: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</w:t>
      </w:r>
      <w:r w:rsidR="00DA6E9A" w:rsidRPr="007903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5C4" w:rsidRPr="0079034D" w:rsidRDefault="00DA6E9A" w:rsidP="00405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</w:t>
      </w:r>
      <w:r w:rsidR="004055C4"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81084E" w:rsidRPr="0079034D">
        <w:rPr>
          <w:rFonts w:ascii="Times New Roman" w:eastAsia="Times New Roman" w:hAnsi="Times New Roman"/>
          <w:sz w:val="28"/>
          <w:szCs w:val="28"/>
          <w:lang w:eastAsia="ru-RU"/>
        </w:rPr>
        <w:t>Ибресинского</w:t>
      </w:r>
      <w:r w:rsidR="004055C4"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Чувашской Республики от </w:t>
      </w:r>
      <w:r w:rsidR="0088656A" w:rsidRPr="0079034D">
        <w:rPr>
          <w:rFonts w:ascii="Times New Roman" w:eastAsia="Times New Roman" w:hAnsi="Times New Roman"/>
          <w:sz w:val="28"/>
          <w:szCs w:val="28"/>
          <w:lang w:eastAsia="ru-RU"/>
        </w:rPr>
        <w:t>03.10.2005</w:t>
      </w:r>
      <w:r w:rsidR="004055C4"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56A" w:rsidRPr="0079034D">
        <w:rPr>
          <w:rFonts w:ascii="Times New Roman" w:eastAsia="Times New Roman" w:hAnsi="Times New Roman"/>
          <w:sz w:val="28"/>
          <w:szCs w:val="28"/>
          <w:lang w:eastAsia="ru-RU"/>
        </w:rPr>
        <w:t>694</w:t>
      </w:r>
      <w:r w:rsidR="004055C4"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предоставлении земельного участка в постоянное (бессрочное) пользование муниципальному бюджетному дошкольному образовательному учреждению </w:t>
      </w:r>
      <w:r w:rsidR="00427A31" w:rsidRPr="0079034D">
        <w:rPr>
          <w:rFonts w:ascii="Times New Roman" w:eastAsia="Times New Roman" w:hAnsi="Times New Roman"/>
          <w:sz w:val="28"/>
          <w:szCs w:val="28"/>
          <w:lang w:eastAsia="ru-RU"/>
        </w:rPr>
        <w:t>"Детский сад "Березка"</w:t>
      </w:r>
      <w:r w:rsidR="0088656A"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Ибреси</w:t>
      </w:r>
      <w:r w:rsidR="0079034D">
        <w:rPr>
          <w:rFonts w:ascii="Times New Roman" w:eastAsia="Times New Roman" w:hAnsi="Times New Roman"/>
          <w:sz w:val="28"/>
          <w:szCs w:val="28"/>
          <w:lang w:eastAsia="ru-RU"/>
        </w:rPr>
        <w:t>нс</w:t>
      </w:r>
      <w:r w:rsidR="0088656A" w:rsidRPr="0079034D">
        <w:rPr>
          <w:rFonts w:ascii="Times New Roman" w:eastAsia="Times New Roman" w:hAnsi="Times New Roman"/>
          <w:sz w:val="28"/>
          <w:szCs w:val="28"/>
          <w:lang w:eastAsia="ru-RU"/>
        </w:rPr>
        <w:t>кого района, являющейся п</w:t>
      </w:r>
      <w:r w:rsidR="0088656A" w:rsidRPr="0079034D">
        <w:rPr>
          <w:rFonts w:ascii="Times New Roman" w:hAnsi="Times New Roman"/>
          <w:color w:val="0D0D0D"/>
          <w:sz w:val="28"/>
          <w:szCs w:val="28"/>
        </w:rPr>
        <w:t xml:space="preserve">о типу реализуемых основных образовательных программ  дошкольной образовательной </w:t>
      </w:r>
      <w:r w:rsidR="0079034D" w:rsidRPr="0079034D">
        <w:rPr>
          <w:rFonts w:ascii="Times New Roman" w:hAnsi="Times New Roman"/>
          <w:color w:val="0D0D0D"/>
          <w:sz w:val="28"/>
          <w:szCs w:val="28"/>
        </w:rPr>
        <w:t xml:space="preserve">организацией. </w:t>
      </w:r>
      <w:r w:rsidR="004055C4"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Учреждению передан земельный участок общей площадью </w:t>
      </w:r>
      <w:r w:rsidR="0079034D" w:rsidRPr="0079034D">
        <w:rPr>
          <w:rFonts w:ascii="Times New Roman" w:eastAsia="Times New Roman" w:hAnsi="Times New Roman"/>
          <w:sz w:val="28"/>
          <w:szCs w:val="28"/>
          <w:lang w:eastAsia="ru-RU"/>
        </w:rPr>
        <w:t>4634</w:t>
      </w:r>
      <w:r w:rsidR="004055C4" w:rsidRPr="0079034D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 в постоянное (бессрочное) пользование. </w:t>
      </w:r>
    </w:p>
    <w:p w:rsidR="00883795" w:rsidRPr="0079034D" w:rsidRDefault="00883795" w:rsidP="00405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5C4" w:rsidRPr="0096567A" w:rsidRDefault="004055C4" w:rsidP="004055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расчетов с дебиторами и кредиторами.</w:t>
      </w:r>
    </w:p>
    <w:p w:rsidR="004055C4" w:rsidRPr="0096567A" w:rsidRDefault="004055C4" w:rsidP="004055C4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567A">
        <w:rPr>
          <w:rFonts w:ascii="Times New Roman" w:hAnsi="Times New Roman"/>
          <w:sz w:val="28"/>
          <w:szCs w:val="28"/>
        </w:rPr>
        <w:t>Выборочной проверкой состояния дебиторской и кредиторской задолженности Учреждения задолженности с истекшим сроком исковой давности не выявлено. Фактов необоснованного списания с бухгалтерского учета дебиторской и кредиторской задолженности не установлено.</w:t>
      </w:r>
    </w:p>
    <w:p w:rsidR="004055C4" w:rsidRPr="00067F7F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4055C4" w:rsidRPr="0079034D" w:rsidRDefault="004055C4" w:rsidP="004055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правильности образования и использования средств, полученных от деятельности по оказанию услуг (работ) за 2016 – 2018 г.г.</w:t>
      </w:r>
    </w:p>
    <w:p w:rsidR="004055C4" w:rsidRPr="0079034D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>В ходе выборочной проверки правильности образования и использования средств, полученных от деятельности по оказанию работ (услуг) установлено, что в</w:t>
      </w:r>
      <w:r w:rsidRPr="0079034D">
        <w:rPr>
          <w:rFonts w:ascii="Times New Roman" w:hAnsi="Times New Roman"/>
          <w:sz w:val="28"/>
          <w:szCs w:val="28"/>
        </w:rPr>
        <w:t xml:space="preserve"> проверяемом периоде на лицевой счет Учреждения поступала родительская плата за содержание детей в Учреждении. Проверкой </w:t>
      </w:r>
      <w:r w:rsidRPr="0079034D">
        <w:rPr>
          <w:rFonts w:ascii="Times New Roman" w:eastAsia="Times New Roman" w:hAnsi="Times New Roman"/>
          <w:sz w:val="28"/>
          <w:szCs w:val="28"/>
          <w:lang w:eastAsia="ru-RU"/>
        </w:rPr>
        <w:t>правильности образования и использования указанных средств в проверяемом периоде нарушений не установлено.</w:t>
      </w:r>
    </w:p>
    <w:p w:rsidR="004055C4" w:rsidRPr="0079034D" w:rsidRDefault="004055C4" w:rsidP="004055C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5C4" w:rsidRPr="004550AE" w:rsidRDefault="004055C4" w:rsidP="004055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0AE">
        <w:rPr>
          <w:rFonts w:ascii="Times New Roman" w:hAnsi="Times New Roman" w:cs="Times New Roman"/>
          <w:b/>
          <w:sz w:val="28"/>
          <w:szCs w:val="28"/>
        </w:rPr>
        <w:t>Проверка кассовых и банковских операций за 2016 – 2018 г.г.</w:t>
      </w:r>
    </w:p>
    <w:p w:rsidR="004055C4" w:rsidRPr="004550AE" w:rsidRDefault="004055C4" w:rsidP="004055C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0AE">
        <w:rPr>
          <w:rFonts w:ascii="Times New Roman" w:eastAsia="Calibri" w:hAnsi="Times New Roman" w:cs="Times New Roman"/>
          <w:sz w:val="28"/>
          <w:szCs w:val="28"/>
        </w:rPr>
        <w:t xml:space="preserve">Проверка  кассовых операций проведена выборочным методом </w:t>
      </w:r>
      <w:r w:rsidR="004550AE" w:rsidRPr="004550AE">
        <w:rPr>
          <w:rFonts w:ascii="Times New Roman" w:eastAsia="Calibri" w:hAnsi="Times New Roman" w:cs="Times New Roman"/>
          <w:sz w:val="28"/>
          <w:szCs w:val="28"/>
        </w:rPr>
        <w:t>за сентябрь 2017 года</w:t>
      </w:r>
      <w:r w:rsidRPr="004550AE">
        <w:rPr>
          <w:rFonts w:ascii="Times New Roman" w:eastAsia="Calibri" w:hAnsi="Times New Roman" w:cs="Times New Roman"/>
          <w:sz w:val="28"/>
          <w:szCs w:val="28"/>
        </w:rPr>
        <w:t>. Ведение кассовых операций было возложено на бухгалтера</w:t>
      </w:r>
      <w:r w:rsidR="004550AE" w:rsidRPr="004550AE">
        <w:rPr>
          <w:rFonts w:ascii="Times New Roman" w:eastAsia="Calibri" w:hAnsi="Times New Roman" w:cs="Times New Roman"/>
          <w:sz w:val="28"/>
          <w:szCs w:val="28"/>
        </w:rPr>
        <w:t xml:space="preserve"> 1 категории </w:t>
      </w:r>
      <w:r w:rsidRPr="004550AE">
        <w:rPr>
          <w:rFonts w:ascii="Times New Roman" w:eastAsia="Calibri" w:hAnsi="Times New Roman" w:cs="Times New Roman"/>
          <w:sz w:val="28"/>
          <w:szCs w:val="28"/>
        </w:rPr>
        <w:t xml:space="preserve"> МКУ «Централизованная бухгалтерия» </w:t>
      </w:r>
      <w:r w:rsidR="0081084E" w:rsidRPr="004550AE">
        <w:rPr>
          <w:rFonts w:ascii="Times New Roman" w:eastAsia="Calibri" w:hAnsi="Times New Roman" w:cs="Times New Roman"/>
          <w:sz w:val="28"/>
          <w:szCs w:val="28"/>
        </w:rPr>
        <w:t>Ибресинского</w:t>
      </w:r>
      <w:r w:rsidRPr="004550A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4550AE" w:rsidRPr="004550AE">
        <w:rPr>
          <w:rFonts w:ascii="Times New Roman" w:eastAsia="Calibri" w:hAnsi="Times New Roman" w:cs="Times New Roman"/>
          <w:sz w:val="28"/>
          <w:szCs w:val="28"/>
        </w:rPr>
        <w:t>Высокову В.Н.</w:t>
      </w:r>
      <w:r w:rsidRPr="004550AE">
        <w:rPr>
          <w:rFonts w:ascii="Times New Roman" w:eastAsia="Calibri" w:hAnsi="Times New Roman" w:cs="Times New Roman"/>
          <w:sz w:val="28"/>
          <w:szCs w:val="28"/>
        </w:rPr>
        <w:t>. Договор о полной материальной ответственности с н</w:t>
      </w:r>
      <w:r w:rsidR="004550AE" w:rsidRPr="004550AE">
        <w:rPr>
          <w:rFonts w:ascii="Times New Roman" w:eastAsia="Calibri" w:hAnsi="Times New Roman" w:cs="Times New Roman"/>
          <w:sz w:val="28"/>
          <w:szCs w:val="28"/>
        </w:rPr>
        <w:t>ей</w:t>
      </w:r>
      <w:r w:rsidRPr="004550AE">
        <w:rPr>
          <w:rFonts w:ascii="Times New Roman" w:eastAsia="Calibri" w:hAnsi="Times New Roman" w:cs="Times New Roman"/>
          <w:sz w:val="28"/>
          <w:szCs w:val="28"/>
        </w:rPr>
        <w:t xml:space="preserve"> име</w:t>
      </w:r>
      <w:r w:rsidR="004550AE" w:rsidRPr="004550AE">
        <w:rPr>
          <w:rFonts w:ascii="Times New Roman" w:eastAsia="Calibri" w:hAnsi="Times New Roman" w:cs="Times New Roman"/>
          <w:sz w:val="28"/>
          <w:szCs w:val="28"/>
        </w:rPr>
        <w:t>е</w:t>
      </w:r>
      <w:r w:rsidRPr="004550AE">
        <w:rPr>
          <w:rFonts w:ascii="Times New Roman" w:eastAsia="Calibri" w:hAnsi="Times New Roman" w:cs="Times New Roman"/>
          <w:sz w:val="28"/>
          <w:szCs w:val="28"/>
        </w:rPr>
        <w:t>тся.</w:t>
      </w:r>
    </w:p>
    <w:p w:rsidR="004055C4" w:rsidRPr="004550AE" w:rsidRDefault="004055C4" w:rsidP="004055C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0AE">
        <w:rPr>
          <w:rFonts w:ascii="Times New Roman" w:eastAsia="Calibri" w:hAnsi="Times New Roman" w:cs="Times New Roman"/>
          <w:sz w:val="28"/>
          <w:szCs w:val="28"/>
        </w:rPr>
        <w:t xml:space="preserve">Кассовая книга пронумерована, прошнурована, скреплена печатью и заверена подписями заведующей и ответственного за ведение кассовых операций. В проверяемом периоде в кассу Учреждения поступали наличные денежные средства за содержание детей в Учреждении. </w:t>
      </w:r>
    </w:p>
    <w:p w:rsidR="004055C4" w:rsidRPr="004550AE" w:rsidRDefault="004055C4" w:rsidP="004055C4">
      <w:pPr>
        <w:pStyle w:val="a4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0AE">
        <w:rPr>
          <w:rFonts w:ascii="Times New Roman" w:eastAsia="Calibri" w:hAnsi="Times New Roman" w:cs="Times New Roman"/>
          <w:sz w:val="28"/>
          <w:szCs w:val="28"/>
        </w:rPr>
        <w:t xml:space="preserve">Проверка банковских операций проведена выборочным методом за </w:t>
      </w:r>
      <w:r w:rsidR="004550AE" w:rsidRPr="004550AE">
        <w:rPr>
          <w:rFonts w:ascii="Times New Roman" w:eastAsia="Calibri" w:hAnsi="Times New Roman" w:cs="Times New Roman"/>
          <w:sz w:val="28"/>
          <w:szCs w:val="28"/>
        </w:rPr>
        <w:t xml:space="preserve">сентябрь 2017 года. </w:t>
      </w:r>
      <w:r w:rsidRPr="00455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0AE" w:rsidRPr="004550AE">
        <w:rPr>
          <w:rFonts w:ascii="Times New Roman" w:eastAsia="Calibri" w:hAnsi="Times New Roman" w:cs="Times New Roman"/>
          <w:sz w:val="28"/>
          <w:szCs w:val="28"/>
        </w:rPr>
        <w:t xml:space="preserve">Ведение кассовых операций было возложено на бухгалтера 1 категории  МКУ «Централизованная бухгалтерия» Ибресинского района Кондратьеву М.А. </w:t>
      </w:r>
      <w:r w:rsidRPr="004550AE">
        <w:rPr>
          <w:rFonts w:ascii="Times New Roman" w:eastAsia="Calibri" w:hAnsi="Times New Roman" w:cs="Times New Roman"/>
          <w:sz w:val="28"/>
          <w:szCs w:val="28"/>
        </w:rPr>
        <w:t>Ко всем выпискам банка приложены соответствующие оправдательные документы. Остатки денежных средств по банковским выпискам соответствуют данным бухгалтерского учета.</w:t>
      </w:r>
    </w:p>
    <w:p w:rsidR="004055C4" w:rsidRPr="004550AE" w:rsidRDefault="004055C4" w:rsidP="004055C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0AE">
        <w:rPr>
          <w:rFonts w:ascii="Times New Roman" w:eastAsia="Calibri" w:hAnsi="Times New Roman" w:cs="Times New Roman"/>
          <w:sz w:val="28"/>
          <w:szCs w:val="28"/>
        </w:rPr>
        <w:t>Выборочной проверкой ведения кассовых и банковских операций в проверяемом периоде нарушений не установлено.</w:t>
      </w:r>
    </w:p>
    <w:p w:rsidR="004055C4" w:rsidRPr="0096567A" w:rsidRDefault="004055C4" w:rsidP="004055C4">
      <w:pPr>
        <w:pStyle w:val="a4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5C4" w:rsidRPr="0096567A" w:rsidRDefault="004055C4" w:rsidP="004055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67A">
        <w:rPr>
          <w:rFonts w:ascii="Times New Roman" w:hAnsi="Times New Roman" w:cs="Times New Roman"/>
          <w:b/>
          <w:sz w:val="28"/>
          <w:szCs w:val="28"/>
        </w:rPr>
        <w:t xml:space="preserve">Проверка состояния расчетов с подотчетными лицами за 2016 – 2018 г.  </w:t>
      </w:r>
    </w:p>
    <w:p w:rsidR="004055C4" w:rsidRPr="008560EB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567A">
        <w:rPr>
          <w:rFonts w:ascii="Times New Roman" w:hAnsi="Times New Roman"/>
          <w:sz w:val="28"/>
          <w:szCs w:val="28"/>
        </w:rPr>
        <w:t>Проверкой расчетов с подотчетными лицами в проверяемом периоде нарушений не выявлено.</w:t>
      </w:r>
    </w:p>
    <w:p w:rsidR="004055C4" w:rsidRPr="00B402CE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5C4" w:rsidRPr="00B402CE" w:rsidRDefault="004055C4" w:rsidP="004055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состояния бухгалтерского учета и отчетности за 2016 – 2018 г. г. Правильность ведения бухгалтерского учета за 2016 – 2018 г.г.</w:t>
      </w:r>
    </w:p>
    <w:p w:rsidR="004055C4" w:rsidRPr="00B402CE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CE">
        <w:rPr>
          <w:rFonts w:ascii="Times New Roman" w:hAnsi="Times New Roman"/>
          <w:sz w:val="28"/>
          <w:szCs w:val="28"/>
        </w:rPr>
        <w:t xml:space="preserve">Ведение бухгалтерского учета осуществлялось </w:t>
      </w:r>
      <w:r w:rsidR="0096567A" w:rsidRPr="00B402CE">
        <w:rPr>
          <w:rFonts w:ascii="Times New Roman" w:hAnsi="Times New Roman"/>
          <w:sz w:val="28"/>
          <w:szCs w:val="28"/>
        </w:rPr>
        <w:t>МКУ «Централизованная бухгалтерия» Ибресинского района</w:t>
      </w:r>
      <w:r w:rsidRPr="00B402CE">
        <w:rPr>
          <w:rFonts w:ascii="Times New Roman" w:eastAsia="Times New Roman" w:hAnsi="Times New Roman"/>
          <w:sz w:val="28"/>
          <w:szCs w:val="28"/>
          <w:lang w:eastAsia="ru-RU"/>
        </w:rPr>
        <w:t xml:space="preserve">. Договор о бухгалтерском обслуживании между Учреждением и </w:t>
      </w:r>
      <w:r w:rsidRPr="00B402CE">
        <w:rPr>
          <w:rFonts w:ascii="Times New Roman" w:hAnsi="Times New Roman"/>
          <w:sz w:val="28"/>
          <w:szCs w:val="28"/>
        </w:rPr>
        <w:t xml:space="preserve">МКУ «Централизованная бухгалтерия» </w:t>
      </w:r>
      <w:r w:rsidR="0081084E" w:rsidRPr="00B402CE">
        <w:rPr>
          <w:rFonts w:ascii="Times New Roman" w:hAnsi="Times New Roman"/>
          <w:sz w:val="28"/>
          <w:szCs w:val="28"/>
        </w:rPr>
        <w:t>Ибресинского</w:t>
      </w:r>
      <w:r w:rsidRPr="00B402CE">
        <w:rPr>
          <w:rFonts w:ascii="Times New Roman" w:hAnsi="Times New Roman"/>
          <w:sz w:val="28"/>
          <w:szCs w:val="28"/>
        </w:rPr>
        <w:t xml:space="preserve"> района</w:t>
      </w:r>
      <w:r w:rsidRPr="00B402C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имеются. </w:t>
      </w:r>
    </w:p>
    <w:p w:rsidR="004055C4" w:rsidRPr="00B402CE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2CE">
        <w:rPr>
          <w:rFonts w:ascii="Times New Roman" w:hAnsi="Times New Roman"/>
          <w:sz w:val="28"/>
          <w:szCs w:val="28"/>
        </w:rPr>
        <w:t>В проверяемом периоде действовала Учетная политика, утвержденная приказом Учреждения от 17.11.2016 г. №46 (с изменениями и дополнениями).</w:t>
      </w:r>
    </w:p>
    <w:p w:rsidR="004055C4" w:rsidRPr="00B402CE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2CE">
        <w:rPr>
          <w:rFonts w:ascii="Times New Roman" w:hAnsi="Times New Roman"/>
          <w:sz w:val="28"/>
          <w:szCs w:val="28"/>
        </w:rPr>
        <w:t>Бухгалтерский учет автоматизирован, ве</w:t>
      </w:r>
      <w:r w:rsidR="0096567A" w:rsidRPr="00B402CE">
        <w:rPr>
          <w:rFonts w:ascii="Times New Roman" w:hAnsi="Times New Roman"/>
          <w:sz w:val="28"/>
          <w:szCs w:val="28"/>
        </w:rPr>
        <w:t>лся</w:t>
      </w:r>
      <w:r w:rsidRPr="00B402CE">
        <w:rPr>
          <w:rFonts w:ascii="Times New Roman" w:hAnsi="Times New Roman"/>
          <w:sz w:val="28"/>
          <w:szCs w:val="28"/>
        </w:rPr>
        <w:t xml:space="preserve"> с помощью программного продукта «1С: Предприятие. Версия 8</w:t>
      </w:r>
      <w:r w:rsidR="0096567A" w:rsidRPr="00B402CE">
        <w:rPr>
          <w:rFonts w:ascii="Times New Roman" w:hAnsi="Times New Roman"/>
          <w:sz w:val="28"/>
          <w:szCs w:val="28"/>
        </w:rPr>
        <w:t>.3</w:t>
      </w:r>
      <w:r w:rsidRPr="00B402CE">
        <w:rPr>
          <w:rFonts w:ascii="Times New Roman" w:hAnsi="Times New Roman"/>
          <w:sz w:val="28"/>
          <w:szCs w:val="28"/>
        </w:rPr>
        <w:t>», с 01.09.2018 г. ведется в программном продукте «Смета Смарт».</w:t>
      </w:r>
    </w:p>
    <w:p w:rsidR="004055C4" w:rsidRPr="00B402CE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55C4" w:rsidRPr="00B402CE" w:rsidRDefault="00905DE6" w:rsidP="004055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055C4" w:rsidRPr="00B402CE">
        <w:rPr>
          <w:rFonts w:ascii="Times New Roman" w:eastAsia="Calibri" w:hAnsi="Times New Roman" w:cs="Times New Roman"/>
          <w:b/>
          <w:sz w:val="28"/>
          <w:szCs w:val="28"/>
        </w:rPr>
        <w:t>.1 Проверка полноты и своевременности отражения в учете поступления, выбытия и списания основных средств.</w:t>
      </w:r>
    </w:p>
    <w:p w:rsidR="004055C4" w:rsidRPr="00B402CE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2CE">
        <w:rPr>
          <w:rFonts w:ascii="Times New Roman" w:hAnsi="Times New Roman"/>
          <w:sz w:val="28"/>
          <w:szCs w:val="28"/>
        </w:rPr>
        <w:t xml:space="preserve">В ходе выборочной проверки полноты и своевременности отражения в бухгалтерском учете поступления, выбытия и списания основных средств за проверяемый период нарушений не установлено. </w:t>
      </w:r>
    </w:p>
    <w:p w:rsidR="004055C4" w:rsidRPr="008560EB" w:rsidRDefault="004055C4" w:rsidP="004055C4">
      <w:pPr>
        <w:pStyle w:val="1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055C4" w:rsidRPr="00B402CE" w:rsidRDefault="004055C4" w:rsidP="004055C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2CE">
        <w:rPr>
          <w:rFonts w:ascii="Times New Roman" w:eastAsia="Calibri" w:hAnsi="Times New Roman" w:cs="Times New Roman"/>
          <w:b/>
          <w:sz w:val="28"/>
          <w:szCs w:val="28"/>
        </w:rPr>
        <w:t>Проверка полноты, своевременности и достоверности отражения в учете поступления и списания материальных запасов.</w:t>
      </w:r>
    </w:p>
    <w:p w:rsidR="004055C4" w:rsidRPr="00B402CE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2CE">
        <w:rPr>
          <w:rFonts w:ascii="Times New Roman" w:hAnsi="Times New Roman"/>
          <w:sz w:val="28"/>
          <w:szCs w:val="28"/>
        </w:rPr>
        <w:t xml:space="preserve">Выборочной проверкой полноты, своевременности и достоверности отражения в учете поступления и списания материальных запасов выявлено, что в проверяемый период списание материалов осуществлялось на основании актов о списании материальных запасов (код формы по ОКУД 0504230). Выборочной проверкой списания  запасных частей, строительных материалов и прочих материалов на нужды Учреждения установлено, что в проверяемом периоде Учреждением при выбытии материальных запасов в акте о списании материальных запасов в графе 8 «Направление расходования (причина списания)» в большинстве случаях указывается «Списано на нужды учреждения». На основании подобных актов невозможно установить фактическое направление расходования материальных ценностей (причину списания). </w:t>
      </w:r>
    </w:p>
    <w:p w:rsidR="004055C4" w:rsidRPr="00B402CE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2CE">
        <w:rPr>
          <w:rFonts w:ascii="Times New Roman" w:hAnsi="Times New Roman"/>
          <w:sz w:val="28"/>
          <w:szCs w:val="28"/>
        </w:rPr>
        <w:t xml:space="preserve">Выборочной проверкой полноты, своевременности и достоверности отражения в учете поступления и списания материальных запасов нарушений не установлено. </w:t>
      </w:r>
    </w:p>
    <w:p w:rsidR="004055C4" w:rsidRPr="008560EB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055C4" w:rsidRPr="0090700E" w:rsidRDefault="004055C4" w:rsidP="004055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0E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средств республиканского бюджета Чувашской Республики, выделенных Учреждению</w:t>
      </w:r>
      <w:r w:rsidR="0090700E" w:rsidRPr="0090700E">
        <w:rPr>
          <w:rFonts w:ascii="Times New Roman" w:hAnsi="Times New Roman" w:cs="Times New Roman"/>
          <w:b/>
          <w:sz w:val="28"/>
          <w:szCs w:val="28"/>
        </w:rPr>
        <w:t xml:space="preserve"> на иные цели.</w:t>
      </w:r>
    </w:p>
    <w:p w:rsidR="004055C4" w:rsidRPr="0090700E" w:rsidRDefault="004055C4" w:rsidP="004055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700E">
        <w:rPr>
          <w:rFonts w:ascii="Times New Roman" w:hAnsi="Times New Roman"/>
          <w:sz w:val="28"/>
          <w:szCs w:val="28"/>
        </w:rPr>
        <w:t>В проверяемый период Учреждению субсидии на иные цели из средств республиканского бюджета не выделялись.</w:t>
      </w:r>
    </w:p>
    <w:p w:rsidR="00FA14CD" w:rsidRPr="008560EB" w:rsidRDefault="00FA14CD" w:rsidP="00FE1D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516C3" w:rsidRPr="00040EB4" w:rsidRDefault="00B516C3" w:rsidP="00B516C3">
      <w:pPr>
        <w:spacing w:after="0"/>
        <w:ind w:firstLine="709"/>
        <w:rPr>
          <w:rFonts w:ascii="Times New Roman" w:hAnsi="Times New Roman"/>
          <w:b/>
          <w:sz w:val="28"/>
        </w:rPr>
      </w:pPr>
      <w:r w:rsidRPr="00040EB4">
        <w:rPr>
          <w:rFonts w:ascii="Times New Roman" w:hAnsi="Times New Roman"/>
          <w:b/>
          <w:sz w:val="28"/>
        </w:rPr>
        <w:t>Выводы:</w:t>
      </w:r>
    </w:p>
    <w:p w:rsidR="00B516C3" w:rsidRPr="008560EB" w:rsidRDefault="00B516C3" w:rsidP="00B516C3">
      <w:pPr>
        <w:spacing w:after="0"/>
        <w:ind w:firstLine="709"/>
        <w:rPr>
          <w:rFonts w:ascii="Times New Roman" w:hAnsi="Times New Roman"/>
          <w:b/>
          <w:sz w:val="28"/>
          <w:highlight w:val="yellow"/>
        </w:rPr>
      </w:pPr>
    </w:p>
    <w:p w:rsidR="006B2374" w:rsidRDefault="004C7F6B" w:rsidP="006B23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F6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3375B">
        <w:rPr>
          <w:rFonts w:ascii="Times New Roman" w:hAnsi="Times New Roman"/>
          <w:sz w:val="28"/>
          <w:szCs w:val="28"/>
        </w:rPr>
        <w:t xml:space="preserve"> В нарушение </w:t>
      </w:r>
      <w:r w:rsidR="006B2374">
        <w:rPr>
          <w:rFonts w:ascii="Times New Roman" w:hAnsi="Times New Roman"/>
          <w:sz w:val="28"/>
          <w:szCs w:val="28"/>
        </w:rPr>
        <w:t xml:space="preserve">п.9.5. </w:t>
      </w:r>
      <w:r w:rsidR="0073375B" w:rsidRPr="00724C5F">
        <w:rPr>
          <w:rFonts w:ascii="Times New Roman" w:hAnsi="Times New Roman"/>
          <w:sz w:val="28"/>
          <w:szCs w:val="28"/>
        </w:rPr>
        <w:t>Постановлени</w:t>
      </w:r>
      <w:r w:rsidR="0073375B">
        <w:rPr>
          <w:rFonts w:ascii="Times New Roman" w:hAnsi="Times New Roman"/>
          <w:sz w:val="28"/>
          <w:szCs w:val="28"/>
        </w:rPr>
        <w:t>я</w:t>
      </w:r>
      <w:r w:rsidR="0073375B" w:rsidRPr="00724C5F">
        <w:rPr>
          <w:rFonts w:ascii="Times New Roman" w:hAnsi="Times New Roman"/>
          <w:sz w:val="28"/>
          <w:szCs w:val="28"/>
        </w:rPr>
        <w:t xml:space="preserve"> администрации Ибресинского района от 08.12.2014 № 876 </w:t>
      </w:r>
      <w:r w:rsidR="006B2374">
        <w:rPr>
          <w:rFonts w:ascii="Times New Roman" w:hAnsi="Times New Roman"/>
          <w:sz w:val="28"/>
          <w:szCs w:val="28"/>
        </w:rPr>
        <w:t xml:space="preserve">" Об </w:t>
      </w:r>
      <w:r w:rsidR="0073375B" w:rsidRPr="00724C5F">
        <w:rPr>
          <w:rFonts w:ascii="Times New Roman" w:hAnsi="Times New Roman"/>
          <w:color w:val="000000"/>
          <w:sz w:val="28"/>
          <w:szCs w:val="28"/>
        </w:rPr>
        <w:t>утвержден</w:t>
      </w:r>
      <w:r w:rsidR="006B2374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73375B" w:rsidRPr="00724C5F">
        <w:rPr>
          <w:rFonts w:ascii="Times New Roman" w:hAnsi="Times New Roman"/>
          <w:color w:val="000000"/>
          <w:sz w:val="28"/>
          <w:szCs w:val="28"/>
        </w:rPr>
        <w:t>П</w:t>
      </w:r>
      <w:r w:rsidR="0073375B" w:rsidRPr="00724C5F">
        <w:rPr>
          <w:rFonts w:ascii="Times New Roman" w:hAnsi="Times New Roman"/>
          <w:sz w:val="28"/>
          <w:szCs w:val="28"/>
        </w:rPr>
        <w:t>оложени</w:t>
      </w:r>
      <w:r w:rsidR="006B2374">
        <w:rPr>
          <w:rFonts w:ascii="Times New Roman" w:hAnsi="Times New Roman"/>
          <w:sz w:val="28"/>
          <w:szCs w:val="28"/>
        </w:rPr>
        <w:t>я</w:t>
      </w:r>
      <w:r w:rsidR="0073375B" w:rsidRPr="00724C5F">
        <w:rPr>
          <w:rFonts w:ascii="Times New Roman" w:hAnsi="Times New Roman"/>
          <w:sz w:val="28"/>
          <w:szCs w:val="28"/>
        </w:rPr>
        <w:t xml:space="preserve"> об оплате труда работников муниципальных учреждений Ибресинского района Чувашской Республики, занятых в сфере образования </w:t>
      </w:r>
      <w:r w:rsidR="006B2374">
        <w:rPr>
          <w:rFonts w:ascii="Times New Roman" w:hAnsi="Times New Roman"/>
          <w:sz w:val="28"/>
          <w:szCs w:val="28"/>
        </w:rPr>
        <w:t>"</w:t>
      </w:r>
      <w:r w:rsidR="0073375B" w:rsidRPr="00724C5F">
        <w:rPr>
          <w:rFonts w:ascii="Times New Roman" w:hAnsi="Times New Roman"/>
          <w:sz w:val="28"/>
          <w:szCs w:val="28"/>
        </w:rPr>
        <w:t xml:space="preserve"> (далее - Положение)</w:t>
      </w:r>
      <w:r w:rsidR="006B2374">
        <w:rPr>
          <w:rFonts w:ascii="Times New Roman" w:hAnsi="Times New Roman"/>
          <w:sz w:val="28"/>
          <w:szCs w:val="28"/>
        </w:rPr>
        <w:t xml:space="preserve"> </w:t>
      </w:r>
      <w:r w:rsidR="0073375B" w:rsidRPr="00BD05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23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2374" w:rsidRPr="006B2374">
        <w:rPr>
          <w:rFonts w:ascii="Times New Roman" w:hAnsi="Times New Roman"/>
          <w:sz w:val="28"/>
          <w:szCs w:val="28"/>
        </w:rPr>
        <w:t>п</w:t>
      </w:r>
      <w:r w:rsidR="0073375B" w:rsidRPr="006B2374">
        <w:rPr>
          <w:rFonts w:ascii="Times New Roman" w:hAnsi="Times New Roman"/>
          <w:sz w:val="28"/>
          <w:szCs w:val="28"/>
        </w:rPr>
        <w:t xml:space="preserve">орядок, размеры и условия премирования </w:t>
      </w:r>
      <w:r w:rsidR="00BD5936">
        <w:rPr>
          <w:rFonts w:ascii="Times New Roman" w:hAnsi="Times New Roman"/>
          <w:sz w:val="28"/>
          <w:szCs w:val="28"/>
        </w:rPr>
        <w:t xml:space="preserve"> </w:t>
      </w:r>
      <w:r w:rsidR="0073375B" w:rsidRPr="006B2374">
        <w:rPr>
          <w:rFonts w:ascii="Times New Roman" w:hAnsi="Times New Roman"/>
          <w:sz w:val="28"/>
          <w:szCs w:val="28"/>
        </w:rPr>
        <w:t xml:space="preserve">руководителей учреждений </w:t>
      </w:r>
      <w:r w:rsidR="00BD5936">
        <w:rPr>
          <w:rFonts w:ascii="Times New Roman" w:hAnsi="Times New Roman"/>
          <w:sz w:val="28"/>
          <w:szCs w:val="28"/>
        </w:rPr>
        <w:t xml:space="preserve">образования </w:t>
      </w:r>
      <w:r w:rsidR="0073375B" w:rsidRPr="006B2374">
        <w:rPr>
          <w:rFonts w:ascii="Times New Roman" w:hAnsi="Times New Roman"/>
          <w:sz w:val="28"/>
          <w:szCs w:val="28"/>
        </w:rPr>
        <w:t>по итогам работы, утвержденный в установленном порядке</w:t>
      </w:r>
      <w:r w:rsidR="00BD5936">
        <w:rPr>
          <w:rFonts w:ascii="Times New Roman" w:hAnsi="Times New Roman"/>
          <w:sz w:val="28"/>
          <w:szCs w:val="28"/>
        </w:rPr>
        <w:t xml:space="preserve"> администрацией Ибресинского района </w:t>
      </w:r>
      <w:r w:rsidR="0073375B" w:rsidRPr="006B2374">
        <w:rPr>
          <w:rFonts w:ascii="Times New Roman" w:hAnsi="Times New Roman"/>
          <w:sz w:val="28"/>
          <w:szCs w:val="28"/>
        </w:rPr>
        <w:t xml:space="preserve">, </w:t>
      </w:r>
      <w:r w:rsidR="00BD5936">
        <w:rPr>
          <w:rFonts w:ascii="Times New Roman" w:hAnsi="Times New Roman"/>
          <w:sz w:val="28"/>
          <w:szCs w:val="28"/>
        </w:rPr>
        <w:t>в Отделе образования администрации Ибресинского района .не имеется.</w:t>
      </w:r>
    </w:p>
    <w:p w:rsidR="006B2374" w:rsidRDefault="00BD5936" w:rsidP="006B23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2</w:t>
      </w:r>
      <w:r w:rsidR="006B2374" w:rsidRPr="006B2374">
        <w:rPr>
          <w:rFonts w:ascii="Times New Roman" w:hAnsi="Times New Roman"/>
          <w:color w:val="0D0D0D"/>
          <w:sz w:val="28"/>
          <w:szCs w:val="28"/>
        </w:rPr>
        <w:t>.</w:t>
      </w:r>
      <w:r w:rsidR="006B2374" w:rsidRPr="006B2374">
        <w:rPr>
          <w:rFonts w:ascii="Times New Roman" w:hAnsi="Times New Roman"/>
          <w:sz w:val="28"/>
          <w:szCs w:val="28"/>
        </w:rPr>
        <w:t xml:space="preserve"> В нарушение пункта 8.4. Положения об оплате труда работников муниципального бюджетного дошкольного образовательного учреждения "Детский сад "Березка"от 10.12.2014 г. в </w:t>
      </w:r>
      <w:r w:rsidR="009C36ED">
        <w:rPr>
          <w:rFonts w:ascii="Times New Roman" w:hAnsi="Times New Roman"/>
          <w:sz w:val="28"/>
          <w:szCs w:val="28"/>
        </w:rPr>
        <w:t xml:space="preserve"> премирование работников в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6B2374" w:rsidRPr="006B2374">
        <w:rPr>
          <w:rFonts w:ascii="Times New Roman" w:hAnsi="Times New Roman"/>
          <w:sz w:val="28"/>
          <w:szCs w:val="28"/>
        </w:rPr>
        <w:t xml:space="preserve">проверяемом периоде </w:t>
      </w:r>
      <w:r w:rsidR="009C36ED">
        <w:rPr>
          <w:rFonts w:ascii="Times New Roman" w:hAnsi="Times New Roman"/>
          <w:sz w:val="28"/>
          <w:szCs w:val="28"/>
        </w:rPr>
        <w:t xml:space="preserve"> осуществлялось без утвержденного  П</w:t>
      </w:r>
      <w:r w:rsidR="006B2374" w:rsidRPr="006B2374">
        <w:rPr>
          <w:rFonts w:ascii="Times New Roman" w:hAnsi="Times New Roman"/>
          <w:sz w:val="28"/>
          <w:szCs w:val="28"/>
        </w:rPr>
        <w:t>оряд</w:t>
      </w:r>
      <w:r w:rsidR="009C36ED">
        <w:rPr>
          <w:rFonts w:ascii="Times New Roman" w:hAnsi="Times New Roman"/>
          <w:sz w:val="28"/>
          <w:szCs w:val="28"/>
        </w:rPr>
        <w:t>ка</w:t>
      </w:r>
      <w:r w:rsidR="006B2374" w:rsidRPr="006B2374">
        <w:rPr>
          <w:rFonts w:ascii="Times New Roman" w:hAnsi="Times New Roman"/>
          <w:sz w:val="28"/>
          <w:szCs w:val="28"/>
        </w:rPr>
        <w:t>, размер</w:t>
      </w:r>
      <w:r w:rsidR="009C36ED">
        <w:rPr>
          <w:rFonts w:ascii="Times New Roman" w:hAnsi="Times New Roman"/>
          <w:sz w:val="28"/>
          <w:szCs w:val="28"/>
        </w:rPr>
        <w:t xml:space="preserve">ов </w:t>
      </w:r>
      <w:r w:rsidR="006B2374" w:rsidRPr="006B2374">
        <w:rPr>
          <w:rFonts w:ascii="Times New Roman" w:hAnsi="Times New Roman"/>
          <w:sz w:val="28"/>
          <w:szCs w:val="28"/>
        </w:rPr>
        <w:t xml:space="preserve"> и услови</w:t>
      </w:r>
      <w:r w:rsidR="009C36ED">
        <w:rPr>
          <w:rFonts w:ascii="Times New Roman" w:hAnsi="Times New Roman"/>
          <w:sz w:val="28"/>
          <w:szCs w:val="28"/>
        </w:rPr>
        <w:t>й</w:t>
      </w:r>
      <w:r w:rsidR="006B2374" w:rsidRPr="006B2374">
        <w:rPr>
          <w:rFonts w:ascii="Times New Roman" w:hAnsi="Times New Roman"/>
          <w:sz w:val="28"/>
          <w:szCs w:val="28"/>
        </w:rPr>
        <w:t xml:space="preserve"> премирования работников  </w:t>
      </w:r>
      <w:r w:rsidR="009C36ED">
        <w:rPr>
          <w:rFonts w:ascii="Times New Roman" w:hAnsi="Times New Roman"/>
          <w:sz w:val="28"/>
          <w:szCs w:val="28"/>
        </w:rPr>
        <w:t>У</w:t>
      </w:r>
      <w:r w:rsidR="006B2374" w:rsidRPr="006B2374">
        <w:rPr>
          <w:rFonts w:ascii="Times New Roman" w:hAnsi="Times New Roman"/>
          <w:sz w:val="28"/>
          <w:szCs w:val="28"/>
        </w:rPr>
        <w:t>чреждения</w:t>
      </w:r>
      <w:r w:rsidR="009C36ED">
        <w:rPr>
          <w:rFonts w:ascii="Times New Roman" w:hAnsi="Times New Roman"/>
          <w:sz w:val="28"/>
          <w:szCs w:val="28"/>
        </w:rPr>
        <w:t xml:space="preserve">  . </w:t>
      </w:r>
    </w:p>
    <w:p w:rsidR="009C36ED" w:rsidRPr="009C36ED" w:rsidRDefault="00BD5936" w:rsidP="009C36ED">
      <w:pPr>
        <w:tabs>
          <w:tab w:val="left" w:pos="453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C36ED" w:rsidRPr="009C36ED">
        <w:rPr>
          <w:rFonts w:ascii="Times New Roman" w:hAnsi="Times New Roman"/>
          <w:sz w:val="28"/>
          <w:szCs w:val="28"/>
        </w:rPr>
        <w:t>.С</w:t>
      </w:r>
      <w:r w:rsidR="009C36ED" w:rsidRPr="009C36ED">
        <w:rPr>
          <w:rFonts w:ascii="Times New Roman" w:eastAsia="Times New Roman" w:hAnsi="Times New Roman"/>
          <w:sz w:val="28"/>
          <w:szCs w:val="28"/>
          <w:lang w:eastAsia="ru-RU"/>
        </w:rPr>
        <w:t xml:space="preserve">ложившаяся практика </w:t>
      </w:r>
      <w:r w:rsidR="009C36ED" w:rsidRPr="009C36ED">
        <w:rPr>
          <w:rFonts w:ascii="Times New Roman" w:hAnsi="Times New Roman"/>
          <w:sz w:val="28"/>
          <w:szCs w:val="28"/>
        </w:rPr>
        <w:t xml:space="preserve">распределения стимулирующей части фонда оплаты труда работников Учреждения не соответствует требованиям раздела 4 </w:t>
      </w:r>
      <w:r w:rsidR="009C36ED" w:rsidRPr="009C36E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9C36ED" w:rsidRPr="009C36ED">
        <w:rPr>
          <w:rFonts w:ascii="Times New Roman" w:hAnsi="Times New Roman"/>
          <w:sz w:val="28"/>
          <w:szCs w:val="28"/>
        </w:rPr>
        <w:t>о распределении стимулирующей части фонда оплаты труда работников муниципального бюджетного дошкольного образовательного учреждения "Детский сад "Березка"Ибресинского района Чувашской Республики, утвержденно</w:t>
      </w:r>
      <w:r w:rsidR="009C36ED">
        <w:rPr>
          <w:rFonts w:ascii="Times New Roman" w:hAnsi="Times New Roman"/>
          <w:sz w:val="28"/>
          <w:szCs w:val="28"/>
        </w:rPr>
        <w:t>го</w:t>
      </w:r>
      <w:r w:rsidR="009C36ED" w:rsidRPr="009C36ED">
        <w:rPr>
          <w:rFonts w:ascii="Times New Roman" w:hAnsi="Times New Roman"/>
          <w:sz w:val="28"/>
          <w:szCs w:val="28"/>
        </w:rPr>
        <w:t xml:space="preserve"> приказом  Учреждения от  11.12.2014 г.</w:t>
      </w:r>
      <w:r w:rsidR="009C36ED" w:rsidRPr="009C36ED">
        <w:rPr>
          <w:rFonts w:ascii="Times New Roman" w:eastAsia="Times New Roman" w:hAnsi="Times New Roman"/>
          <w:sz w:val="28"/>
          <w:szCs w:val="28"/>
          <w:lang w:eastAsia="ru-RU"/>
        </w:rPr>
        <w:t xml:space="preserve"> № 95.</w:t>
      </w:r>
    </w:p>
    <w:p w:rsidR="00575AFA" w:rsidRDefault="00575AFA" w:rsidP="00672666">
      <w:pPr>
        <w:tabs>
          <w:tab w:val="left" w:pos="4536"/>
        </w:tabs>
        <w:spacing w:before="240" w:after="0" w:line="240" w:lineRule="auto"/>
        <w:ind w:firstLine="709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C36ED" w:rsidRDefault="00BD5936" w:rsidP="006B23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4</w:t>
      </w:r>
      <w:r w:rsidR="009C36ED" w:rsidRPr="004C7F6B">
        <w:rPr>
          <w:rFonts w:ascii="Times New Roman" w:hAnsi="Times New Roman"/>
          <w:color w:val="0D0D0D"/>
          <w:sz w:val="28"/>
          <w:szCs w:val="28"/>
        </w:rPr>
        <w:t xml:space="preserve">. </w:t>
      </w:r>
      <w:r w:rsidR="004C7F6B">
        <w:rPr>
          <w:rFonts w:ascii="Times New Roman" w:hAnsi="Times New Roman"/>
          <w:color w:val="0D0D0D"/>
          <w:sz w:val="28"/>
          <w:szCs w:val="28"/>
        </w:rPr>
        <w:t>В</w:t>
      </w:r>
      <w:r w:rsidR="004C7F6B" w:rsidRPr="004C7F6B">
        <w:rPr>
          <w:rFonts w:ascii="Times New Roman" w:hAnsi="Times New Roman"/>
          <w:sz w:val="28"/>
          <w:szCs w:val="28"/>
        </w:rPr>
        <w:t xml:space="preserve"> нарушение статьи 139 Трудового кодекса, пункта 2 Постановления  Правительства РФ от 24 декабря 2007 г. </w:t>
      </w:r>
      <w:r w:rsidR="004C7F6B">
        <w:rPr>
          <w:rFonts w:ascii="Times New Roman" w:hAnsi="Times New Roman"/>
          <w:sz w:val="28"/>
          <w:szCs w:val="28"/>
        </w:rPr>
        <w:t>№</w:t>
      </w:r>
      <w:r w:rsidR="004C7F6B" w:rsidRPr="004C7F6B">
        <w:rPr>
          <w:rFonts w:ascii="Times New Roman" w:hAnsi="Times New Roman"/>
          <w:sz w:val="28"/>
          <w:szCs w:val="28"/>
        </w:rPr>
        <w:t xml:space="preserve"> 922 </w:t>
      </w:r>
      <w:r w:rsidR="004C7F6B">
        <w:rPr>
          <w:rFonts w:ascii="Times New Roman" w:hAnsi="Times New Roman"/>
          <w:sz w:val="28"/>
          <w:szCs w:val="28"/>
        </w:rPr>
        <w:t xml:space="preserve"> </w:t>
      </w:r>
      <w:r w:rsidR="004C7F6B" w:rsidRPr="004C7F6B">
        <w:rPr>
          <w:rFonts w:ascii="Times New Roman" w:hAnsi="Times New Roman"/>
          <w:sz w:val="28"/>
          <w:szCs w:val="28"/>
        </w:rPr>
        <w:t xml:space="preserve">при  расчете базы и средней заработной платы для начисления ежегодных оплачиваемых отпусков </w:t>
      </w:r>
      <w:r w:rsidR="004421F0" w:rsidRPr="004C7F6B">
        <w:rPr>
          <w:rFonts w:ascii="Times New Roman" w:hAnsi="Times New Roman"/>
          <w:sz w:val="28"/>
          <w:szCs w:val="28"/>
        </w:rPr>
        <w:t xml:space="preserve">в 2016 году </w:t>
      </w:r>
      <w:r w:rsidR="004C7F6B" w:rsidRPr="004C7F6B">
        <w:rPr>
          <w:rFonts w:ascii="Times New Roman" w:hAnsi="Times New Roman"/>
          <w:sz w:val="28"/>
          <w:szCs w:val="28"/>
        </w:rPr>
        <w:t>Учреждением в базовую сумму годового заработка не включались  выплаченные ежемесячные стимулирующие выплаты</w:t>
      </w:r>
      <w:r w:rsidR="004C7F6B">
        <w:rPr>
          <w:rFonts w:ascii="Times New Roman" w:hAnsi="Times New Roman"/>
          <w:sz w:val="28"/>
          <w:szCs w:val="28"/>
        </w:rPr>
        <w:t xml:space="preserve"> .</w:t>
      </w:r>
    </w:p>
    <w:p w:rsidR="00685574" w:rsidRDefault="00685574" w:rsidP="00685574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Предложения:</w:t>
      </w:r>
    </w:p>
    <w:p w:rsidR="00685574" w:rsidRPr="00685574" w:rsidRDefault="00685574" w:rsidP="00685574">
      <w:pPr>
        <w:pStyle w:val="a6"/>
        <w:spacing w:line="20" w:lineRule="atLeast"/>
        <w:ind w:left="0" w:firstLine="850"/>
        <w:rPr>
          <w:rFonts w:ascii="Times New Roman" w:hAnsi="Times New Roman"/>
          <w:color w:val="000000"/>
          <w:sz w:val="28"/>
          <w:szCs w:val="28"/>
        </w:rPr>
      </w:pPr>
      <w:r w:rsidRPr="00685574">
        <w:rPr>
          <w:rFonts w:ascii="Times New Roman" w:hAnsi="Times New Roman"/>
          <w:sz w:val="28"/>
          <w:szCs w:val="28"/>
        </w:rPr>
        <w:t>1.</w:t>
      </w:r>
      <w:r w:rsidRPr="00685574">
        <w:rPr>
          <w:rFonts w:ascii="Times New Roman" w:hAnsi="Times New Roman"/>
          <w:color w:val="000000"/>
          <w:sz w:val="28"/>
          <w:szCs w:val="28"/>
        </w:rPr>
        <w:t>Направить отчет о результатах проверки в Собрание депутатов Ибресинского района Чувашской Республики,  Главе Ибресинского района  и Главе администрации Ибресинского района.</w:t>
      </w:r>
    </w:p>
    <w:p w:rsidR="00685574" w:rsidRPr="00685574" w:rsidRDefault="00685574" w:rsidP="00685574">
      <w:pPr>
        <w:pStyle w:val="ae"/>
        <w:spacing w:line="20" w:lineRule="atLeast"/>
        <w:jc w:val="both"/>
        <w:rPr>
          <w:sz w:val="28"/>
          <w:szCs w:val="28"/>
        </w:rPr>
      </w:pPr>
      <w:r w:rsidRPr="00685574">
        <w:rPr>
          <w:sz w:val="28"/>
          <w:szCs w:val="28"/>
        </w:rPr>
        <w:t xml:space="preserve">             2. Направить </w:t>
      </w:r>
      <w:r>
        <w:rPr>
          <w:sz w:val="28"/>
          <w:szCs w:val="28"/>
        </w:rPr>
        <w:t xml:space="preserve">начальнику отдела образования </w:t>
      </w:r>
      <w:r w:rsidRPr="00685574">
        <w:rPr>
          <w:color w:val="000000"/>
          <w:sz w:val="28"/>
          <w:szCs w:val="28"/>
        </w:rPr>
        <w:t>Ибресинского района</w:t>
      </w:r>
      <w:r>
        <w:rPr>
          <w:color w:val="000000"/>
          <w:sz w:val="28"/>
          <w:szCs w:val="28"/>
        </w:rPr>
        <w:t xml:space="preserve">, заведующему МБДОУ </w:t>
      </w:r>
      <w:r w:rsidRPr="009C36ED">
        <w:rPr>
          <w:sz w:val="28"/>
          <w:szCs w:val="28"/>
        </w:rPr>
        <w:t>"Детский сад "Березка"Ибресинского района</w:t>
      </w:r>
      <w:r>
        <w:rPr>
          <w:sz w:val="28"/>
          <w:szCs w:val="28"/>
        </w:rPr>
        <w:t>"</w:t>
      </w:r>
      <w:r w:rsidRPr="00685574">
        <w:rPr>
          <w:sz w:val="28"/>
          <w:szCs w:val="28"/>
        </w:rPr>
        <w:t xml:space="preserve"> представление о рассмотрении  выявленных в ходе проверки нарушений.</w:t>
      </w:r>
    </w:p>
    <w:p w:rsidR="00685574" w:rsidRPr="00685574" w:rsidRDefault="00685574" w:rsidP="00685574">
      <w:pPr>
        <w:pStyle w:val="ae"/>
        <w:spacing w:line="20" w:lineRule="atLeast"/>
        <w:jc w:val="both"/>
        <w:rPr>
          <w:b/>
          <w:sz w:val="28"/>
          <w:szCs w:val="28"/>
        </w:rPr>
      </w:pPr>
      <w:r w:rsidRPr="00685574">
        <w:rPr>
          <w:sz w:val="28"/>
          <w:szCs w:val="28"/>
        </w:rPr>
        <w:t xml:space="preserve">             3.Направить копию акта проверки в Прокуратуру Ибресинского района Чувашской Республики.</w:t>
      </w:r>
    </w:p>
    <w:p w:rsidR="00685574" w:rsidRPr="00685574" w:rsidRDefault="00685574" w:rsidP="0068557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322"/>
        <w:gridCol w:w="248"/>
      </w:tblGrid>
      <w:tr w:rsidR="00685574" w:rsidRPr="00685574" w:rsidTr="002C4E7A">
        <w:tc>
          <w:tcPr>
            <w:tcW w:w="9322" w:type="dxa"/>
          </w:tcPr>
          <w:p w:rsidR="00685574" w:rsidRPr="00685574" w:rsidRDefault="00685574" w:rsidP="002C4E7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74">
              <w:rPr>
                <w:rFonts w:ascii="Times New Roman" w:hAnsi="Times New Roman"/>
                <w:sz w:val="28"/>
                <w:szCs w:val="28"/>
              </w:rPr>
              <w:t xml:space="preserve">Председатель контрольно-счетного органа    </w:t>
            </w:r>
          </w:p>
          <w:p w:rsidR="00685574" w:rsidRPr="00685574" w:rsidRDefault="00685574" w:rsidP="002C4E7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74">
              <w:rPr>
                <w:rFonts w:ascii="Times New Roman" w:hAnsi="Times New Roman"/>
                <w:sz w:val="28"/>
                <w:szCs w:val="28"/>
              </w:rPr>
              <w:t xml:space="preserve">Ибресинского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85574">
              <w:rPr>
                <w:rFonts w:ascii="Times New Roman" w:hAnsi="Times New Roman"/>
                <w:sz w:val="28"/>
                <w:szCs w:val="28"/>
              </w:rPr>
              <w:t xml:space="preserve">    _________   Ф.В.Тимофеев</w:t>
            </w:r>
          </w:p>
          <w:p w:rsidR="00685574" w:rsidRPr="00685574" w:rsidRDefault="00685574" w:rsidP="002C4E7A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85574" w:rsidRPr="00685574" w:rsidRDefault="00685574" w:rsidP="002C4E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09E" w:rsidRPr="00685574" w:rsidRDefault="00685574" w:rsidP="006855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574">
        <w:rPr>
          <w:rFonts w:ascii="Times New Roman" w:hAnsi="Times New Roman"/>
          <w:sz w:val="28"/>
          <w:szCs w:val="28"/>
        </w:rPr>
        <w:t>19.11.2019</w:t>
      </w:r>
    </w:p>
    <w:sectPr w:rsidR="0078409E" w:rsidRPr="00685574" w:rsidSect="00592D7A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CF" w:rsidRDefault="00C128CF" w:rsidP="00592D7A">
      <w:pPr>
        <w:spacing w:after="0" w:line="240" w:lineRule="auto"/>
      </w:pPr>
      <w:r>
        <w:separator/>
      </w:r>
    </w:p>
  </w:endnote>
  <w:endnote w:type="continuationSeparator" w:id="0">
    <w:p w:rsidR="00C128CF" w:rsidRDefault="00C128CF" w:rsidP="0059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0355"/>
      <w:docPartObj>
        <w:docPartGallery w:val="Page Numbers (Bottom of Page)"/>
        <w:docPartUnique/>
      </w:docPartObj>
    </w:sdtPr>
    <w:sdtContent>
      <w:p w:rsidR="005C4964" w:rsidRDefault="00172011">
        <w:pPr>
          <w:pStyle w:val="aa"/>
          <w:jc w:val="right"/>
        </w:pPr>
        <w:fldSimple w:instr=" PAGE   \* MERGEFORMAT ">
          <w:r w:rsidR="008E7AFC">
            <w:rPr>
              <w:noProof/>
            </w:rPr>
            <w:t>1</w:t>
          </w:r>
        </w:fldSimple>
      </w:p>
    </w:sdtContent>
  </w:sdt>
  <w:p w:rsidR="005C4964" w:rsidRDefault="005C49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CF" w:rsidRDefault="00C128CF" w:rsidP="00592D7A">
      <w:pPr>
        <w:spacing w:after="0" w:line="240" w:lineRule="auto"/>
      </w:pPr>
      <w:r>
        <w:separator/>
      </w:r>
    </w:p>
  </w:footnote>
  <w:footnote w:type="continuationSeparator" w:id="0">
    <w:p w:rsidR="00C128CF" w:rsidRDefault="00C128CF" w:rsidP="0059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72F04"/>
    <w:multiLevelType w:val="hybridMultilevel"/>
    <w:tmpl w:val="B2E6BB02"/>
    <w:lvl w:ilvl="0" w:tplc="FFFFFFFF">
      <w:start w:val="23"/>
      <w:numFmt w:val="bullet"/>
      <w:lvlText w:val="-"/>
      <w:lvlJc w:val="left"/>
      <w:pPr>
        <w:ind w:left="1485" w:hanging="360"/>
      </w:p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B321AC"/>
    <w:multiLevelType w:val="hybridMultilevel"/>
    <w:tmpl w:val="D1E8717E"/>
    <w:lvl w:ilvl="0" w:tplc="88081C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03349"/>
    <w:multiLevelType w:val="multilevel"/>
    <w:tmpl w:val="10C0010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10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8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160"/>
      </w:pPr>
      <w:rPr>
        <w:rFonts w:hint="default"/>
      </w:rPr>
    </w:lvl>
  </w:abstractNum>
  <w:abstractNum w:abstractNumId="4">
    <w:nsid w:val="2B837E65"/>
    <w:multiLevelType w:val="hybridMultilevel"/>
    <w:tmpl w:val="EB3282F4"/>
    <w:lvl w:ilvl="0" w:tplc="24A40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362DC2"/>
    <w:multiLevelType w:val="hybridMultilevel"/>
    <w:tmpl w:val="71D8F0D8"/>
    <w:lvl w:ilvl="0" w:tplc="01A8D9E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>
    <w:nsid w:val="50AB745B"/>
    <w:multiLevelType w:val="hybridMultilevel"/>
    <w:tmpl w:val="54141C8A"/>
    <w:lvl w:ilvl="0" w:tplc="33640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23"/>
        <w:numFmt w:val="bullet"/>
        <w:lvlText w:val="-"/>
        <w:lvlJc w:val="left"/>
        <w:pPr>
          <w:ind w:left="720" w:hanging="360"/>
        </w:p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1D96"/>
    <w:rsid w:val="0003468E"/>
    <w:rsid w:val="00040EB4"/>
    <w:rsid w:val="000420E9"/>
    <w:rsid w:val="000459CA"/>
    <w:rsid w:val="00061994"/>
    <w:rsid w:val="00067F7F"/>
    <w:rsid w:val="00084D31"/>
    <w:rsid w:val="00086386"/>
    <w:rsid w:val="000A5A61"/>
    <w:rsid w:val="000B0E13"/>
    <w:rsid w:val="000B666F"/>
    <w:rsid w:val="000F4519"/>
    <w:rsid w:val="00105BBF"/>
    <w:rsid w:val="00164C1F"/>
    <w:rsid w:val="00172011"/>
    <w:rsid w:val="00187006"/>
    <w:rsid w:val="00194886"/>
    <w:rsid w:val="001B7BCC"/>
    <w:rsid w:val="001D4475"/>
    <w:rsid w:val="001E35A5"/>
    <w:rsid w:val="001E5576"/>
    <w:rsid w:val="001F7EEF"/>
    <w:rsid w:val="00210BFF"/>
    <w:rsid w:val="00237075"/>
    <w:rsid w:val="00251E97"/>
    <w:rsid w:val="0029767F"/>
    <w:rsid w:val="002A67C1"/>
    <w:rsid w:val="002B24BF"/>
    <w:rsid w:val="002D1A30"/>
    <w:rsid w:val="003000F2"/>
    <w:rsid w:val="003304FD"/>
    <w:rsid w:val="00332271"/>
    <w:rsid w:val="00340226"/>
    <w:rsid w:val="00352865"/>
    <w:rsid w:val="00357651"/>
    <w:rsid w:val="003B4CED"/>
    <w:rsid w:val="003C36AC"/>
    <w:rsid w:val="003E404C"/>
    <w:rsid w:val="003E53B3"/>
    <w:rsid w:val="004055C4"/>
    <w:rsid w:val="00405A9B"/>
    <w:rsid w:val="00411F51"/>
    <w:rsid w:val="00420041"/>
    <w:rsid w:val="00427A31"/>
    <w:rsid w:val="0043312C"/>
    <w:rsid w:val="004421F0"/>
    <w:rsid w:val="004550AE"/>
    <w:rsid w:val="00463551"/>
    <w:rsid w:val="0046407E"/>
    <w:rsid w:val="00470623"/>
    <w:rsid w:val="004C7F6B"/>
    <w:rsid w:val="004D0041"/>
    <w:rsid w:val="004E6ACE"/>
    <w:rsid w:val="00523D1D"/>
    <w:rsid w:val="0055300B"/>
    <w:rsid w:val="00560045"/>
    <w:rsid w:val="00561124"/>
    <w:rsid w:val="00575AFA"/>
    <w:rsid w:val="00592D7A"/>
    <w:rsid w:val="00593E18"/>
    <w:rsid w:val="005B48EB"/>
    <w:rsid w:val="005C4964"/>
    <w:rsid w:val="005C796B"/>
    <w:rsid w:val="005F487C"/>
    <w:rsid w:val="005F58C8"/>
    <w:rsid w:val="006105A4"/>
    <w:rsid w:val="006512E7"/>
    <w:rsid w:val="00672666"/>
    <w:rsid w:val="00682B64"/>
    <w:rsid w:val="00685574"/>
    <w:rsid w:val="006A11A2"/>
    <w:rsid w:val="006A2672"/>
    <w:rsid w:val="006A5886"/>
    <w:rsid w:val="006B2374"/>
    <w:rsid w:val="006D09EF"/>
    <w:rsid w:val="006F59A3"/>
    <w:rsid w:val="00710D67"/>
    <w:rsid w:val="0071193C"/>
    <w:rsid w:val="00720EA4"/>
    <w:rsid w:val="00724C5F"/>
    <w:rsid w:val="00726C30"/>
    <w:rsid w:val="0073375B"/>
    <w:rsid w:val="007669D8"/>
    <w:rsid w:val="0078409E"/>
    <w:rsid w:val="0079034D"/>
    <w:rsid w:val="007B5B6A"/>
    <w:rsid w:val="007C2C3E"/>
    <w:rsid w:val="007F1DCB"/>
    <w:rsid w:val="007F73A0"/>
    <w:rsid w:val="0081084E"/>
    <w:rsid w:val="008560EB"/>
    <w:rsid w:val="00857A44"/>
    <w:rsid w:val="00883795"/>
    <w:rsid w:val="0088656A"/>
    <w:rsid w:val="008A1E15"/>
    <w:rsid w:val="008D69AC"/>
    <w:rsid w:val="008E7AFC"/>
    <w:rsid w:val="008F034A"/>
    <w:rsid w:val="00905DE6"/>
    <w:rsid w:val="0090700E"/>
    <w:rsid w:val="00916B37"/>
    <w:rsid w:val="00921052"/>
    <w:rsid w:val="00927207"/>
    <w:rsid w:val="009416A6"/>
    <w:rsid w:val="00961AC8"/>
    <w:rsid w:val="0096567A"/>
    <w:rsid w:val="009725FC"/>
    <w:rsid w:val="00986BC6"/>
    <w:rsid w:val="009A309D"/>
    <w:rsid w:val="009B1EE9"/>
    <w:rsid w:val="009B286E"/>
    <w:rsid w:val="009C36ED"/>
    <w:rsid w:val="009E75CB"/>
    <w:rsid w:val="009F4FA9"/>
    <w:rsid w:val="00A101A5"/>
    <w:rsid w:val="00A17B3D"/>
    <w:rsid w:val="00A25530"/>
    <w:rsid w:val="00A4678E"/>
    <w:rsid w:val="00A475DD"/>
    <w:rsid w:val="00A865E6"/>
    <w:rsid w:val="00AA62AA"/>
    <w:rsid w:val="00AA6B89"/>
    <w:rsid w:val="00AB7663"/>
    <w:rsid w:val="00AE5207"/>
    <w:rsid w:val="00AF1517"/>
    <w:rsid w:val="00B031F8"/>
    <w:rsid w:val="00B2353F"/>
    <w:rsid w:val="00B30091"/>
    <w:rsid w:val="00B402CE"/>
    <w:rsid w:val="00B407A3"/>
    <w:rsid w:val="00B516C3"/>
    <w:rsid w:val="00B57BED"/>
    <w:rsid w:val="00B75007"/>
    <w:rsid w:val="00B7558D"/>
    <w:rsid w:val="00B83637"/>
    <w:rsid w:val="00B97C57"/>
    <w:rsid w:val="00BC0A63"/>
    <w:rsid w:val="00BD05B5"/>
    <w:rsid w:val="00BD5936"/>
    <w:rsid w:val="00BD612E"/>
    <w:rsid w:val="00C03BA2"/>
    <w:rsid w:val="00C07C9D"/>
    <w:rsid w:val="00C128CF"/>
    <w:rsid w:val="00C4554C"/>
    <w:rsid w:val="00C47DAB"/>
    <w:rsid w:val="00C5784F"/>
    <w:rsid w:val="00C72686"/>
    <w:rsid w:val="00C84105"/>
    <w:rsid w:val="00CF2A63"/>
    <w:rsid w:val="00CF7E50"/>
    <w:rsid w:val="00D33E27"/>
    <w:rsid w:val="00D362F7"/>
    <w:rsid w:val="00D67068"/>
    <w:rsid w:val="00D84454"/>
    <w:rsid w:val="00DA6E9A"/>
    <w:rsid w:val="00DC4990"/>
    <w:rsid w:val="00DD1099"/>
    <w:rsid w:val="00E1621C"/>
    <w:rsid w:val="00E54129"/>
    <w:rsid w:val="00E64E90"/>
    <w:rsid w:val="00EA6E3B"/>
    <w:rsid w:val="00EC4F2B"/>
    <w:rsid w:val="00ED739A"/>
    <w:rsid w:val="00F4203B"/>
    <w:rsid w:val="00F55EC7"/>
    <w:rsid w:val="00F608C9"/>
    <w:rsid w:val="00FA14CD"/>
    <w:rsid w:val="00FA5E82"/>
    <w:rsid w:val="00FB2328"/>
    <w:rsid w:val="00FB6952"/>
    <w:rsid w:val="00FC73F3"/>
    <w:rsid w:val="00FD4CD5"/>
    <w:rsid w:val="00FE1D96"/>
    <w:rsid w:val="00F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9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08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C9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14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99"/>
    <w:unhideWhenUsed/>
    <w:rsid w:val="00FA14C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link w:val="a4"/>
    <w:uiPriority w:val="99"/>
    <w:rsid w:val="00FA14CD"/>
  </w:style>
  <w:style w:type="paragraph" w:customStyle="1" w:styleId="11">
    <w:name w:val="Текст1"/>
    <w:basedOn w:val="a"/>
    <w:rsid w:val="00FA14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FA14C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rsid w:val="00FA14CD"/>
  </w:style>
  <w:style w:type="paragraph" w:styleId="a8">
    <w:name w:val="header"/>
    <w:basedOn w:val="a"/>
    <w:link w:val="a9"/>
    <w:uiPriority w:val="99"/>
    <w:semiHidden/>
    <w:unhideWhenUsed/>
    <w:rsid w:val="0059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2D7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9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D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0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3A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1084E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link w:val="af"/>
    <w:qFormat/>
    <w:rsid w:val="00194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187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187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187006"/>
    <w:rPr>
      <w:color w:val="0000FF"/>
      <w:u w:val="single"/>
    </w:rPr>
  </w:style>
  <w:style w:type="paragraph" w:customStyle="1" w:styleId="paragraph">
    <w:name w:val="paragraph"/>
    <w:basedOn w:val="a"/>
    <w:rsid w:val="00187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7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87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4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48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7C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07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locked/>
    <w:rsid w:val="006855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0CB1-277F-490A-9A27-C996C64D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3624</Words>
  <Characters>20658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Анализ нормативной правовой базы и учредительных документов, регулирующих правов</vt:lpstr>
      <vt:lpstr>    Учредителем и собственником имущества Учреждения является Ибресинский район Чува</vt:lpstr>
      <vt:lpstr>    Функции и полномочия учредителя по вопросам назначения на должность и освобожден</vt:lpstr>
      <vt:lpstr>    В период проверки на право осуществления Учреждением образовательной деятельност</vt:lpstr>
      <vt:lpstr>    Устав Учреждения утвержден Постановлением  Администрации Ибресин-ского района Чу</vt:lpstr>
      <vt:lpstr>    Финансовое обеспечение выполнения муниципального задания Учреждением осуществляе</vt:lpstr>
      <vt:lpstr>    </vt:lpstr>
    </vt:vector>
  </TitlesOfParts>
  <Company/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zivil_kso2</dc:creator>
  <cp:lastModifiedBy>ibrkso</cp:lastModifiedBy>
  <cp:revision>2</cp:revision>
  <cp:lastPrinted>2019-11-14T07:56:00Z</cp:lastPrinted>
  <dcterms:created xsi:type="dcterms:W3CDTF">2019-12-03T13:57:00Z</dcterms:created>
  <dcterms:modified xsi:type="dcterms:W3CDTF">2019-12-03T13:57:00Z</dcterms:modified>
</cp:coreProperties>
</file>