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95"/>
        <w:gridCol w:w="1173"/>
        <w:gridCol w:w="4202"/>
      </w:tblGrid>
      <w:tr w:rsidR="00085E27" w:rsidTr="00F67B61">
        <w:trPr>
          <w:cantSplit/>
          <w:trHeight w:val="1975"/>
        </w:trPr>
        <w:tc>
          <w:tcPr>
            <w:tcW w:w="4195" w:type="dxa"/>
            <w:shd w:val="clear" w:color="auto" w:fill="auto"/>
          </w:tcPr>
          <w:p w:rsidR="00085E27" w:rsidRDefault="00085E27" w:rsidP="00F67B61">
            <w:pPr>
              <w:snapToGrid w:val="0"/>
              <w:jc w:val="center"/>
              <w:rPr>
                <w:b/>
                <w:bCs/>
                <w:sz w:val="6"/>
                <w:szCs w:val="6"/>
                <w:lang w:val="en-US" w:eastAsia="ru-RU"/>
              </w:rPr>
            </w:pPr>
            <w:bookmarkStart w:id="0" w:name="_GoBack"/>
            <w:bookmarkEnd w:id="0"/>
            <w:r>
              <w:rPr>
                <w:noProof/>
                <w:lang w:eastAsia="ru-RU"/>
              </w:rPr>
              <w:drawing>
                <wp:anchor distT="0" distB="0" distL="114935" distR="114935" simplePos="0" relativeHeight="251659264" behindDoc="0" locked="0" layoutInCell="1" allowOverlap="1">
                  <wp:simplePos x="0" y="0"/>
                  <wp:positionH relativeFrom="column">
                    <wp:posOffset>2579370</wp:posOffset>
                  </wp:positionH>
                  <wp:positionV relativeFrom="paragraph">
                    <wp:posOffset>-114300</wp:posOffset>
                  </wp:positionV>
                  <wp:extent cx="772160" cy="797560"/>
                  <wp:effectExtent l="0" t="0" r="889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 t="-31" r="-32" b="-31"/>
                          <a:stretch>
                            <a:fillRect/>
                          </a:stretch>
                        </pic:blipFill>
                        <pic:spPr bwMode="auto">
                          <a:xfrm>
                            <a:off x="0" y="0"/>
                            <a:ext cx="772160"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5E27" w:rsidRDefault="00085E27" w:rsidP="00F67B61">
            <w:pPr>
              <w:jc w:val="center"/>
            </w:pPr>
            <w:r>
              <w:rPr>
                <w:b/>
                <w:bCs/>
                <w:color w:val="000000"/>
                <w:sz w:val="22"/>
                <w:lang w:eastAsia="ru-RU"/>
              </w:rPr>
              <w:t>ЧĂВАШ РЕСПУБЛИКИН</w:t>
            </w:r>
          </w:p>
          <w:p w:rsidR="00085E27" w:rsidRDefault="00085E27" w:rsidP="00F67B61">
            <w:pPr>
              <w:jc w:val="center"/>
            </w:pPr>
            <w:r>
              <w:rPr>
                <w:b/>
                <w:bCs/>
                <w:sz w:val="22"/>
                <w:lang w:eastAsia="ru-RU"/>
              </w:rPr>
              <w:t>КАНАШ РАЙОНĚН</w:t>
            </w:r>
          </w:p>
          <w:p w:rsidR="00085E27" w:rsidRDefault="00085E27" w:rsidP="00F67B61">
            <w:pPr>
              <w:jc w:val="center"/>
            </w:pPr>
            <w:r>
              <w:rPr>
                <w:b/>
                <w:bCs/>
                <w:color w:val="000000"/>
                <w:sz w:val="22"/>
                <w:lang w:eastAsia="ru-RU"/>
              </w:rPr>
              <w:t>АДМИНИСТРАЦИЙĚ</w:t>
            </w:r>
          </w:p>
          <w:p w:rsidR="00085E27" w:rsidRDefault="00085E27" w:rsidP="00F67B61"/>
          <w:p w:rsidR="00085E27" w:rsidRDefault="00085E27" w:rsidP="00F67B61">
            <w:pPr>
              <w:pStyle w:val="a4"/>
              <w:tabs>
                <w:tab w:val="left" w:pos="4285"/>
              </w:tabs>
              <w:jc w:val="center"/>
            </w:pPr>
            <w:r>
              <w:rPr>
                <w:rStyle w:val="a3"/>
                <w:rFonts w:ascii="Times New Roman" w:hAnsi="Times New Roman" w:cs="Times New Roman"/>
                <w:color w:val="000000"/>
                <w:sz w:val="24"/>
                <w:szCs w:val="24"/>
                <w:lang w:eastAsia="ru-RU"/>
              </w:rPr>
              <w:t>ЙЫШĂНУ</w:t>
            </w:r>
          </w:p>
          <w:p w:rsidR="00085E27" w:rsidRDefault="00085E27" w:rsidP="00F67B61"/>
          <w:p w:rsidR="00085E27" w:rsidRDefault="007B7306" w:rsidP="00F67B61">
            <w:pPr>
              <w:pStyle w:val="a4"/>
              <w:ind w:right="-35"/>
              <w:jc w:val="center"/>
            </w:pPr>
            <w:r>
              <w:rPr>
                <w:rFonts w:ascii="Times New Roman" w:hAnsi="Times New Roman" w:cs="Times New Roman"/>
                <w:color w:val="000000"/>
                <w:sz w:val="22"/>
                <w:szCs w:val="22"/>
                <w:u w:val="single"/>
                <w:lang w:eastAsia="ru-RU"/>
              </w:rPr>
              <w:t>14.11.2019</w:t>
            </w:r>
            <w:r w:rsidR="00085E27">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u w:val="single"/>
                <w:lang w:eastAsia="ru-RU"/>
              </w:rPr>
              <w:t xml:space="preserve">569 </w:t>
            </w:r>
            <w:r w:rsidR="00085E27">
              <w:rPr>
                <w:rFonts w:ascii="Times New Roman" w:hAnsi="Times New Roman" w:cs="Times New Roman"/>
                <w:color w:val="000000"/>
                <w:sz w:val="22"/>
                <w:szCs w:val="22"/>
                <w:lang w:eastAsia="ru-RU"/>
              </w:rPr>
              <w:t xml:space="preserve">№ </w:t>
            </w:r>
          </w:p>
          <w:p w:rsidR="00085E27" w:rsidRDefault="00085E27" w:rsidP="00F67B61">
            <w:pPr>
              <w:jc w:val="center"/>
              <w:rPr>
                <w:color w:val="000000"/>
                <w:sz w:val="6"/>
                <w:szCs w:val="6"/>
                <w:lang w:eastAsia="ru-RU"/>
              </w:rPr>
            </w:pPr>
          </w:p>
          <w:p w:rsidR="00085E27" w:rsidRDefault="00085E27" w:rsidP="00F67B61">
            <w:pPr>
              <w:jc w:val="center"/>
            </w:pPr>
            <w:r>
              <w:rPr>
                <w:color w:val="000000"/>
                <w:sz w:val="22"/>
                <w:szCs w:val="22"/>
                <w:lang w:eastAsia="ru-RU"/>
              </w:rPr>
              <w:t>Канаш хули</w:t>
            </w:r>
          </w:p>
        </w:tc>
        <w:tc>
          <w:tcPr>
            <w:tcW w:w="1173" w:type="dxa"/>
            <w:shd w:val="clear" w:color="auto" w:fill="auto"/>
          </w:tcPr>
          <w:p w:rsidR="00085E27" w:rsidRDefault="00085E27" w:rsidP="00F67B61">
            <w:pPr>
              <w:snapToGrid w:val="0"/>
              <w:spacing w:before="120"/>
              <w:jc w:val="center"/>
              <w:rPr>
                <w:color w:val="000000"/>
                <w:sz w:val="26"/>
                <w:lang w:eastAsia="ru-RU"/>
              </w:rPr>
            </w:pPr>
          </w:p>
        </w:tc>
        <w:tc>
          <w:tcPr>
            <w:tcW w:w="4202" w:type="dxa"/>
            <w:shd w:val="clear" w:color="auto" w:fill="auto"/>
          </w:tcPr>
          <w:p w:rsidR="00085E27" w:rsidRDefault="00085E27" w:rsidP="00F67B61">
            <w:pPr>
              <w:pStyle w:val="a4"/>
              <w:snapToGrid w:val="0"/>
              <w:jc w:val="center"/>
              <w:rPr>
                <w:rFonts w:ascii="Times New Roman" w:hAnsi="Times New Roman" w:cs="Times New Roman"/>
                <w:b/>
                <w:bCs/>
                <w:color w:val="000000"/>
                <w:sz w:val="6"/>
                <w:szCs w:val="6"/>
                <w:lang w:eastAsia="ru-RU"/>
              </w:rPr>
            </w:pPr>
          </w:p>
          <w:p w:rsidR="00085E27" w:rsidRDefault="00085E27" w:rsidP="00F67B61">
            <w:pPr>
              <w:pStyle w:val="a4"/>
              <w:jc w:val="center"/>
            </w:pPr>
            <w:r>
              <w:rPr>
                <w:rFonts w:ascii="Times New Roman" w:hAnsi="Times New Roman" w:cs="Times New Roman"/>
                <w:b/>
                <w:bCs/>
                <w:color w:val="000000"/>
                <w:sz w:val="22"/>
                <w:lang w:eastAsia="ru-RU"/>
              </w:rPr>
              <w:t>АДМИНИСТРАЦИЯ</w:t>
            </w:r>
          </w:p>
          <w:p w:rsidR="00085E27" w:rsidRDefault="00085E27" w:rsidP="00F67B61">
            <w:pPr>
              <w:pStyle w:val="a4"/>
              <w:jc w:val="center"/>
            </w:pPr>
            <w:r>
              <w:rPr>
                <w:rFonts w:ascii="Times New Roman" w:hAnsi="Times New Roman" w:cs="Times New Roman"/>
                <w:b/>
                <w:bCs/>
                <w:color w:val="000000"/>
                <w:sz w:val="22"/>
                <w:lang w:eastAsia="ru-RU"/>
              </w:rPr>
              <w:t>КАНАШСКОГО РАЙОНА</w:t>
            </w:r>
          </w:p>
          <w:p w:rsidR="00085E27" w:rsidRDefault="00085E27" w:rsidP="00F67B61">
            <w:pPr>
              <w:jc w:val="center"/>
            </w:pPr>
            <w:r>
              <w:rPr>
                <w:b/>
                <w:bCs/>
                <w:sz w:val="22"/>
                <w:lang w:eastAsia="ru-RU"/>
              </w:rPr>
              <w:t>ЧУВАШСКОЙ РЕСПУБЛИКИ</w:t>
            </w:r>
          </w:p>
          <w:p w:rsidR="00085E27" w:rsidRDefault="00085E27" w:rsidP="00F67B61">
            <w:pPr>
              <w:rPr>
                <w:sz w:val="10"/>
                <w:szCs w:val="10"/>
              </w:rPr>
            </w:pPr>
          </w:p>
          <w:p w:rsidR="00085E27" w:rsidRDefault="00085E27" w:rsidP="00F67B61">
            <w:pPr>
              <w:pStyle w:val="a4"/>
              <w:jc w:val="center"/>
            </w:pPr>
            <w:r>
              <w:rPr>
                <w:rStyle w:val="a3"/>
                <w:rFonts w:ascii="Times New Roman" w:hAnsi="Times New Roman" w:cs="Times New Roman"/>
                <w:color w:val="000000"/>
                <w:sz w:val="24"/>
                <w:szCs w:val="24"/>
                <w:lang w:eastAsia="ru-RU"/>
              </w:rPr>
              <w:t>ПОСТАНОВЛЕНИЕ</w:t>
            </w:r>
          </w:p>
          <w:p w:rsidR="00085E27" w:rsidRDefault="00085E27" w:rsidP="00F67B61"/>
          <w:p w:rsidR="00085E27" w:rsidRDefault="007B7306" w:rsidP="00F67B61">
            <w:pPr>
              <w:pStyle w:val="a4"/>
              <w:ind w:right="-35"/>
              <w:jc w:val="center"/>
            </w:pPr>
            <w:r>
              <w:rPr>
                <w:rFonts w:ascii="Times New Roman" w:hAnsi="Times New Roman" w:cs="Times New Roman"/>
                <w:color w:val="000000"/>
                <w:sz w:val="22"/>
                <w:szCs w:val="22"/>
                <w:u w:val="single"/>
                <w:lang w:eastAsia="ru-RU"/>
              </w:rPr>
              <w:t xml:space="preserve">14.11.2019 </w:t>
            </w:r>
            <w:r w:rsidR="00085E27">
              <w:rPr>
                <w:rFonts w:ascii="Times New Roman" w:hAnsi="Times New Roman" w:cs="Times New Roman"/>
                <w:color w:val="000000"/>
                <w:sz w:val="22"/>
                <w:szCs w:val="22"/>
                <w:lang w:eastAsia="ru-RU"/>
              </w:rPr>
              <w:t>№</w:t>
            </w:r>
            <w:r>
              <w:rPr>
                <w:rFonts w:ascii="Times New Roman" w:hAnsi="Times New Roman" w:cs="Times New Roman"/>
                <w:color w:val="000000"/>
                <w:sz w:val="22"/>
                <w:szCs w:val="22"/>
                <w:u w:val="single"/>
                <w:lang w:eastAsia="ru-RU"/>
              </w:rPr>
              <w:t xml:space="preserve">569 </w:t>
            </w:r>
            <w:r w:rsidR="00085E27">
              <w:rPr>
                <w:rFonts w:ascii="Times New Roman" w:hAnsi="Times New Roman" w:cs="Times New Roman"/>
                <w:color w:val="000000"/>
                <w:sz w:val="22"/>
                <w:szCs w:val="22"/>
                <w:lang w:eastAsia="ru-RU"/>
              </w:rPr>
              <w:t xml:space="preserve"> </w:t>
            </w:r>
          </w:p>
          <w:p w:rsidR="00085E27" w:rsidRDefault="00085E27" w:rsidP="00F67B61">
            <w:pPr>
              <w:jc w:val="center"/>
              <w:rPr>
                <w:color w:val="000000"/>
                <w:sz w:val="6"/>
                <w:szCs w:val="6"/>
                <w:lang w:eastAsia="ru-RU"/>
              </w:rPr>
            </w:pPr>
          </w:p>
          <w:p w:rsidR="00085E27" w:rsidRDefault="00085E27" w:rsidP="00F67B61">
            <w:pPr>
              <w:jc w:val="center"/>
            </w:pPr>
            <w:r>
              <w:rPr>
                <w:color w:val="000000"/>
                <w:sz w:val="22"/>
                <w:szCs w:val="22"/>
                <w:lang w:eastAsia="ru-RU"/>
              </w:rPr>
              <w:t>город Канаш</w:t>
            </w:r>
          </w:p>
        </w:tc>
      </w:tr>
    </w:tbl>
    <w:p w:rsidR="00AE778F" w:rsidRDefault="00AE778F"/>
    <w:p w:rsidR="007C0641" w:rsidRDefault="007C0641"/>
    <w:tbl>
      <w:tblPr>
        <w:tblW w:w="0" w:type="auto"/>
        <w:tblInd w:w="137" w:type="dxa"/>
        <w:tblLook w:val="0000" w:firstRow="0" w:lastRow="0" w:firstColumn="0" w:lastColumn="0" w:noHBand="0" w:noVBand="0"/>
      </w:tblPr>
      <w:tblGrid>
        <w:gridCol w:w="3799"/>
      </w:tblGrid>
      <w:tr w:rsidR="00085E27" w:rsidTr="00404D9C">
        <w:trPr>
          <w:trHeight w:val="960"/>
        </w:trPr>
        <w:tc>
          <w:tcPr>
            <w:tcW w:w="3799" w:type="dxa"/>
          </w:tcPr>
          <w:p w:rsidR="00404D9C" w:rsidRPr="00404D9C" w:rsidRDefault="00404D9C" w:rsidP="00404D9C">
            <w:pPr>
              <w:jc w:val="both"/>
              <w:rPr>
                <w:b/>
              </w:rPr>
            </w:pPr>
            <w:r w:rsidRPr="00404D9C">
              <w:rPr>
                <w:b/>
              </w:rPr>
              <w:t xml:space="preserve">Об утверждении </w:t>
            </w:r>
            <w:r w:rsidRPr="00404D9C">
              <w:rPr>
                <w:rFonts w:eastAsia="Calibri"/>
                <w:b/>
                <w:lang w:eastAsia="en-US"/>
              </w:rPr>
              <w:t>Положени</w:t>
            </w:r>
            <w:r w:rsidR="005839D2">
              <w:rPr>
                <w:rFonts w:eastAsia="Calibri"/>
                <w:b/>
                <w:lang w:eastAsia="en-US"/>
              </w:rPr>
              <w:t>я</w:t>
            </w:r>
            <w:r w:rsidRPr="00404D9C">
              <w:rPr>
                <w:rFonts w:eastAsia="Calibri"/>
                <w:b/>
                <w:lang w:eastAsia="en-US"/>
              </w:rPr>
              <w:t xml:space="preserve"> об оплате   труда   работников   учреждений образования Канашского района Чувашской Республики</w:t>
            </w:r>
          </w:p>
          <w:p w:rsidR="00404D9C" w:rsidRDefault="00404D9C" w:rsidP="00085E27">
            <w:pPr>
              <w:jc w:val="both"/>
            </w:pPr>
          </w:p>
          <w:p w:rsidR="008017E2" w:rsidRDefault="008017E2" w:rsidP="00085E27">
            <w:pPr>
              <w:jc w:val="both"/>
            </w:pPr>
          </w:p>
        </w:tc>
      </w:tr>
    </w:tbl>
    <w:p w:rsidR="00404D9C" w:rsidRPr="00404D9C" w:rsidRDefault="001516CD" w:rsidP="00404D9C">
      <w:pPr>
        <w:suppressAutoHyphens w:val="0"/>
        <w:spacing w:line="276" w:lineRule="auto"/>
        <w:ind w:firstLine="720"/>
        <w:jc w:val="both"/>
        <w:rPr>
          <w:rFonts w:eastAsia="Calibri"/>
          <w:color w:val="000000" w:themeColor="text1"/>
          <w:shd w:val="clear" w:color="auto" w:fill="FFFFFF"/>
          <w:lang w:eastAsia="en-US"/>
        </w:rPr>
      </w:pPr>
      <w:r>
        <w:t>В</w:t>
      </w:r>
      <w:r w:rsidRPr="001516CD">
        <w:rPr>
          <w:rFonts w:eastAsia="Calibri"/>
          <w:lang w:eastAsia="en-US"/>
        </w:rPr>
        <w:t xml:space="preserve"> соответствии с Постановлением Кабинета Министров Чувашской Республики от 13.09.2013 № 377 </w:t>
      </w:r>
      <w:r>
        <w:rPr>
          <w:rFonts w:eastAsia="Calibri"/>
          <w:lang w:eastAsia="en-US"/>
        </w:rPr>
        <w:t>«</w:t>
      </w:r>
      <w:r w:rsidRPr="001516CD">
        <w:rPr>
          <w:rFonts w:eastAsia="Calibri"/>
          <w:lang w:eastAsia="en-US"/>
        </w:rPr>
        <w:t>Об утверждении Примерного положения об оплате труда работников государственных учреждений Чувашской Республики, занятых в сфере образования и науки</w:t>
      </w:r>
      <w:r>
        <w:rPr>
          <w:rFonts w:eastAsia="Calibri"/>
          <w:lang w:eastAsia="en-US"/>
        </w:rPr>
        <w:t>»,</w:t>
      </w:r>
      <w:r w:rsidRPr="001516CD">
        <w:rPr>
          <w:rFonts w:eastAsia="Calibri"/>
          <w:lang w:eastAsia="en-US"/>
        </w:rPr>
        <w:t xml:space="preserve"> </w:t>
      </w:r>
      <w:r w:rsidR="00404D9C" w:rsidRPr="00404D9C">
        <w:rPr>
          <w:rFonts w:eastAsia="Calibri"/>
          <w:color w:val="000000" w:themeColor="text1"/>
          <w:shd w:val="clear" w:color="auto" w:fill="FFFFFF"/>
          <w:lang w:eastAsia="en-US"/>
        </w:rPr>
        <w:t xml:space="preserve">от 03.10.2019 года № 399 «О повышении оплаты труда работников государственных учреждений Чувашской Республики», </w:t>
      </w:r>
      <w:r w:rsidR="00404D9C" w:rsidRPr="00404D9C">
        <w:rPr>
          <w:rFonts w:eastAsia="Calibri"/>
          <w:b/>
          <w:lang w:eastAsia="en-US"/>
        </w:rPr>
        <w:t xml:space="preserve">Администрация Канашского района Чувашской Республики </w:t>
      </w:r>
      <w:proofErr w:type="gramStart"/>
      <w:r w:rsidR="00404D9C" w:rsidRPr="00404D9C">
        <w:rPr>
          <w:rFonts w:eastAsia="Calibri"/>
          <w:b/>
          <w:lang w:eastAsia="en-US"/>
        </w:rPr>
        <w:t>п</w:t>
      </w:r>
      <w:proofErr w:type="gramEnd"/>
      <w:r w:rsidR="00404D9C" w:rsidRPr="00404D9C">
        <w:rPr>
          <w:rFonts w:eastAsia="Calibri"/>
          <w:b/>
          <w:lang w:eastAsia="en-US"/>
        </w:rPr>
        <w:t xml:space="preserve"> о с т а н о в л я е т:</w:t>
      </w:r>
    </w:p>
    <w:p w:rsidR="00704906" w:rsidRDefault="00704906" w:rsidP="00704906">
      <w:pPr>
        <w:ind w:firstLine="709"/>
        <w:jc w:val="both"/>
      </w:pPr>
      <w:r>
        <w:t xml:space="preserve">1. </w:t>
      </w:r>
      <w:r w:rsidRPr="00704906">
        <w:t>Утвердить прилагаемое Положение об оплате труда работников учреждения образования Канашского района Чувашской Республики.</w:t>
      </w:r>
    </w:p>
    <w:p w:rsidR="00404D9C" w:rsidRDefault="00704906" w:rsidP="00704906">
      <w:pPr>
        <w:ind w:firstLine="709"/>
        <w:jc w:val="both"/>
      </w:pPr>
      <w:r>
        <w:t xml:space="preserve">2. </w:t>
      </w:r>
      <w:r w:rsidRPr="00704906">
        <w:t>Признать утратившим</w:t>
      </w:r>
      <w:r w:rsidR="00687AC8">
        <w:t>и</w:t>
      </w:r>
      <w:r w:rsidRPr="00704906">
        <w:t xml:space="preserve"> силу</w:t>
      </w:r>
      <w:r w:rsidR="00687AC8">
        <w:t xml:space="preserve"> постановления</w:t>
      </w:r>
      <w:r w:rsidR="00C25C01">
        <w:t xml:space="preserve"> администрации Канашского района Чувашской Республики</w:t>
      </w:r>
      <w:r>
        <w:t>:</w:t>
      </w:r>
    </w:p>
    <w:p w:rsidR="00704906" w:rsidRDefault="00704906" w:rsidP="00704906">
      <w:pPr>
        <w:ind w:firstLine="709"/>
        <w:jc w:val="both"/>
      </w:pPr>
      <w:r w:rsidRPr="00BE4B89">
        <w:t xml:space="preserve">от 28.08.2018г. №556 «Об утверждении Положения об оплате </w:t>
      </w:r>
      <w:proofErr w:type="gramStart"/>
      <w:r w:rsidRPr="00BE4B89">
        <w:t>труда работников учреждения образования администрации</w:t>
      </w:r>
      <w:proofErr w:type="gramEnd"/>
      <w:r w:rsidRPr="00BE4B89">
        <w:t xml:space="preserve"> Канашского района</w:t>
      </w:r>
      <w:r>
        <w:t xml:space="preserve"> Чувашской Республики»;</w:t>
      </w:r>
    </w:p>
    <w:p w:rsidR="00704906" w:rsidRDefault="00704906" w:rsidP="00704906">
      <w:pPr>
        <w:ind w:firstLine="709"/>
        <w:jc w:val="both"/>
      </w:pPr>
      <w:r>
        <w:t xml:space="preserve">от 19.11.2018г. № 757 «О внесении изменений в Положение об оплате </w:t>
      </w:r>
      <w:proofErr w:type="gramStart"/>
      <w:r>
        <w:t>труда работников учреждения образования администрации</w:t>
      </w:r>
      <w:proofErr w:type="gramEnd"/>
      <w:r>
        <w:t xml:space="preserve"> Канашского района Чувашской Республики от 28.08.2018 г. № 556»; </w:t>
      </w:r>
    </w:p>
    <w:p w:rsidR="00704906" w:rsidRDefault="00704906" w:rsidP="00704906">
      <w:pPr>
        <w:ind w:firstLine="709"/>
        <w:jc w:val="both"/>
      </w:pPr>
      <w:r>
        <w:t xml:space="preserve">от 11.03.2019г. №143 «О внесении изменений в постановление  администрации Канашского района Чувашской   Республики  от  28.08.2018 г. № 556 « Об утверждении Положения об оплате   </w:t>
      </w:r>
      <w:proofErr w:type="gramStart"/>
      <w:r>
        <w:t>труда   работников   учреждений образования администрации</w:t>
      </w:r>
      <w:proofErr w:type="gramEnd"/>
      <w:r>
        <w:t xml:space="preserve"> Канашского района Чувашской Республики».</w:t>
      </w:r>
    </w:p>
    <w:p w:rsidR="00704906" w:rsidRDefault="00704906" w:rsidP="00704906">
      <w:pPr>
        <w:ind w:firstLine="709"/>
        <w:jc w:val="both"/>
      </w:pPr>
      <w:r>
        <w:t xml:space="preserve">3. Контроль за исполнением настоящего постановления возложить на заместителя </w:t>
      </w:r>
      <w:proofErr w:type="gramStart"/>
      <w:r>
        <w:t>главы администрации-начальника управления образования администрации</w:t>
      </w:r>
      <w:proofErr w:type="gramEnd"/>
      <w:r>
        <w:t xml:space="preserve"> Канашского района Чувашской Республики Иванову С.С. </w:t>
      </w:r>
    </w:p>
    <w:p w:rsidR="00015E6D" w:rsidRDefault="00704906" w:rsidP="00704906">
      <w:pPr>
        <w:ind w:firstLine="709"/>
        <w:jc w:val="both"/>
      </w:pPr>
      <w:r w:rsidRPr="00BE4B89">
        <w:t xml:space="preserve">4. Настоящее постановление вступает в силу </w:t>
      </w:r>
      <w:r w:rsidR="00C25C01" w:rsidRPr="00BE4B89">
        <w:t xml:space="preserve">с момента </w:t>
      </w:r>
      <w:r w:rsidR="00531B1D" w:rsidRPr="00BE4B89">
        <w:t>его официального опубликования и распространяется на правоотношения, возникшие с 1 октября 2019 года</w:t>
      </w:r>
      <w:r w:rsidRPr="00BE4B89">
        <w:t>.</w:t>
      </w:r>
    </w:p>
    <w:p w:rsidR="00015E6D" w:rsidRDefault="00015E6D" w:rsidP="00704906">
      <w:pPr>
        <w:ind w:firstLine="709"/>
        <w:jc w:val="both"/>
      </w:pPr>
    </w:p>
    <w:p w:rsidR="00015E6D" w:rsidRDefault="00015E6D" w:rsidP="00704906">
      <w:pPr>
        <w:ind w:firstLine="709"/>
        <w:jc w:val="both"/>
      </w:pPr>
    </w:p>
    <w:p w:rsidR="00015E6D" w:rsidRDefault="00015E6D" w:rsidP="00704906">
      <w:pPr>
        <w:ind w:firstLine="709"/>
        <w:jc w:val="both"/>
      </w:pPr>
    </w:p>
    <w:p w:rsidR="00015E6D" w:rsidRDefault="00015E6D" w:rsidP="00704906">
      <w:pPr>
        <w:ind w:firstLine="709"/>
        <w:jc w:val="both"/>
      </w:pPr>
    </w:p>
    <w:p w:rsidR="00015E6D" w:rsidRPr="00015E6D" w:rsidRDefault="00015E6D" w:rsidP="00015E6D">
      <w:pPr>
        <w:suppressAutoHyphens w:val="0"/>
        <w:spacing w:line="276" w:lineRule="auto"/>
        <w:jc w:val="both"/>
        <w:rPr>
          <w:rFonts w:eastAsia="Calibri"/>
          <w:lang w:eastAsia="en-US"/>
        </w:rPr>
      </w:pPr>
      <w:r w:rsidRPr="00015E6D">
        <w:rPr>
          <w:rFonts w:eastAsia="Calibri"/>
          <w:lang w:eastAsia="en-US"/>
        </w:rPr>
        <w:t xml:space="preserve">Глава администрации района                                                                   </w:t>
      </w:r>
      <w:r>
        <w:rPr>
          <w:rFonts w:eastAsia="Calibri"/>
          <w:lang w:eastAsia="en-US"/>
        </w:rPr>
        <w:t xml:space="preserve"> </w:t>
      </w:r>
      <w:r w:rsidRPr="00015E6D">
        <w:rPr>
          <w:rFonts w:eastAsia="Calibri"/>
          <w:lang w:eastAsia="en-US"/>
        </w:rPr>
        <w:t xml:space="preserve">  В.Н. Степанов</w:t>
      </w:r>
    </w:p>
    <w:p w:rsidR="00704906" w:rsidRDefault="00704906" w:rsidP="00704906">
      <w:pPr>
        <w:ind w:firstLine="709"/>
        <w:jc w:val="both"/>
      </w:pPr>
      <w:r>
        <w:br w:type="page"/>
      </w:r>
    </w:p>
    <w:p w:rsidR="00704906" w:rsidRPr="00704906" w:rsidRDefault="00704906" w:rsidP="00704906">
      <w:pPr>
        <w:suppressAutoHyphens w:val="0"/>
        <w:autoSpaceDE w:val="0"/>
        <w:autoSpaceDN w:val="0"/>
        <w:adjustRightInd w:val="0"/>
        <w:spacing w:line="276" w:lineRule="auto"/>
        <w:jc w:val="right"/>
        <w:outlineLvl w:val="0"/>
        <w:rPr>
          <w:rFonts w:eastAsia="Calibri"/>
          <w:lang w:eastAsia="en-US"/>
        </w:rPr>
      </w:pPr>
      <w:r w:rsidRPr="00704906">
        <w:rPr>
          <w:rFonts w:eastAsia="Calibri"/>
          <w:lang w:eastAsia="en-US"/>
        </w:rPr>
        <w:lastRenderedPageBreak/>
        <w:t>УТВЕРЖДЕНО</w:t>
      </w:r>
    </w:p>
    <w:p w:rsidR="00704906" w:rsidRPr="00704906" w:rsidRDefault="00704906" w:rsidP="00704906">
      <w:pPr>
        <w:suppressAutoHyphens w:val="0"/>
        <w:autoSpaceDE w:val="0"/>
        <w:autoSpaceDN w:val="0"/>
        <w:adjustRightInd w:val="0"/>
        <w:spacing w:line="276" w:lineRule="auto"/>
        <w:jc w:val="right"/>
        <w:outlineLvl w:val="0"/>
        <w:rPr>
          <w:rFonts w:eastAsia="Calibri"/>
          <w:lang w:eastAsia="en-US"/>
        </w:rPr>
      </w:pPr>
      <w:r w:rsidRPr="00704906">
        <w:rPr>
          <w:rFonts w:eastAsia="Calibri"/>
          <w:lang w:eastAsia="en-US"/>
        </w:rPr>
        <w:t>постановлением администрации</w:t>
      </w:r>
    </w:p>
    <w:p w:rsidR="00704906" w:rsidRPr="00704906" w:rsidRDefault="00704906" w:rsidP="00704906">
      <w:pPr>
        <w:suppressAutoHyphens w:val="0"/>
        <w:autoSpaceDE w:val="0"/>
        <w:autoSpaceDN w:val="0"/>
        <w:adjustRightInd w:val="0"/>
        <w:spacing w:line="276" w:lineRule="auto"/>
        <w:jc w:val="right"/>
        <w:outlineLvl w:val="0"/>
        <w:rPr>
          <w:rFonts w:eastAsia="Calibri"/>
          <w:lang w:eastAsia="en-US"/>
        </w:rPr>
      </w:pPr>
      <w:r w:rsidRPr="00704906">
        <w:rPr>
          <w:rFonts w:eastAsia="Calibri"/>
          <w:lang w:eastAsia="en-US"/>
        </w:rPr>
        <w:t xml:space="preserve">Канашского района </w:t>
      </w:r>
    </w:p>
    <w:p w:rsidR="00704906" w:rsidRPr="00704906" w:rsidRDefault="00704906" w:rsidP="00704906">
      <w:pPr>
        <w:suppressAutoHyphens w:val="0"/>
        <w:autoSpaceDE w:val="0"/>
        <w:autoSpaceDN w:val="0"/>
        <w:adjustRightInd w:val="0"/>
        <w:spacing w:line="276" w:lineRule="auto"/>
        <w:jc w:val="right"/>
        <w:outlineLvl w:val="0"/>
        <w:rPr>
          <w:rFonts w:eastAsia="Calibri"/>
          <w:lang w:eastAsia="en-US"/>
        </w:rPr>
      </w:pPr>
      <w:r w:rsidRPr="00704906">
        <w:rPr>
          <w:rFonts w:eastAsia="Calibri"/>
          <w:lang w:eastAsia="en-US"/>
        </w:rPr>
        <w:t>Чувашской Республики</w:t>
      </w:r>
    </w:p>
    <w:p w:rsidR="00704906" w:rsidRPr="007B7306" w:rsidRDefault="00704906" w:rsidP="00704906">
      <w:pPr>
        <w:tabs>
          <w:tab w:val="left" w:pos="5895"/>
        </w:tabs>
        <w:suppressAutoHyphens w:val="0"/>
        <w:autoSpaceDE w:val="0"/>
        <w:autoSpaceDN w:val="0"/>
        <w:adjustRightInd w:val="0"/>
        <w:spacing w:line="276" w:lineRule="auto"/>
        <w:jc w:val="center"/>
        <w:outlineLvl w:val="0"/>
        <w:rPr>
          <w:rFonts w:eastAsia="Calibri"/>
          <w:u w:val="single"/>
          <w:lang w:eastAsia="en-US"/>
        </w:rPr>
      </w:pPr>
      <w:r w:rsidRPr="00704906">
        <w:rPr>
          <w:rFonts w:eastAsia="Calibri"/>
          <w:lang w:eastAsia="en-US"/>
        </w:rPr>
        <w:t xml:space="preserve">                                                                                                                 от </w:t>
      </w:r>
      <w:r w:rsidR="007B7306">
        <w:rPr>
          <w:rFonts w:eastAsia="Calibri"/>
          <w:u w:val="single"/>
          <w:lang w:eastAsia="en-US"/>
        </w:rPr>
        <w:t xml:space="preserve">14.11.2019г. </w:t>
      </w:r>
      <w:r w:rsidR="001516CD">
        <w:rPr>
          <w:rFonts w:eastAsia="Calibri"/>
          <w:lang w:eastAsia="en-US"/>
        </w:rPr>
        <w:t>№</w:t>
      </w:r>
      <w:r w:rsidR="007B7306">
        <w:rPr>
          <w:rFonts w:eastAsia="Calibri"/>
          <w:u w:val="single"/>
          <w:lang w:eastAsia="en-US"/>
        </w:rPr>
        <w:t>569</w:t>
      </w:r>
    </w:p>
    <w:p w:rsidR="001516CD" w:rsidRDefault="001516CD" w:rsidP="00704906">
      <w:pPr>
        <w:tabs>
          <w:tab w:val="left" w:pos="5895"/>
        </w:tabs>
        <w:suppressAutoHyphens w:val="0"/>
        <w:autoSpaceDE w:val="0"/>
        <w:autoSpaceDN w:val="0"/>
        <w:adjustRightInd w:val="0"/>
        <w:spacing w:line="276" w:lineRule="auto"/>
        <w:jc w:val="center"/>
        <w:outlineLvl w:val="0"/>
        <w:rPr>
          <w:rFonts w:eastAsia="Calibri"/>
          <w:lang w:eastAsia="en-US"/>
        </w:rPr>
      </w:pPr>
    </w:p>
    <w:p w:rsidR="001516CD" w:rsidRDefault="001516CD" w:rsidP="00704906">
      <w:pPr>
        <w:tabs>
          <w:tab w:val="left" w:pos="5895"/>
        </w:tabs>
        <w:suppressAutoHyphens w:val="0"/>
        <w:autoSpaceDE w:val="0"/>
        <w:autoSpaceDN w:val="0"/>
        <w:adjustRightInd w:val="0"/>
        <w:spacing w:line="276" w:lineRule="auto"/>
        <w:jc w:val="center"/>
        <w:outlineLvl w:val="0"/>
        <w:rPr>
          <w:rFonts w:eastAsia="Calibri"/>
          <w:lang w:eastAsia="en-US"/>
        </w:rPr>
      </w:pPr>
    </w:p>
    <w:p w:rsidR="001516CD" w:rsidRPr="001516CD" w:rsidRDefault="001516CD" w:rsidP="001516CD">
      <w:pPr>
        <w:suppressAutoHyphens w:val="0"/>
        <w:spacing w:line="276" w:lineRule="auto"/>
        <w:jc w:val="center"/>
        <w:rPr>
          <w:rFonts w:eastAsia="Calibri"/>
          <w:b/>
          <w:lang w:eastAsia="en-US"/>
        </w:rPr>
      </w:pPr>
      <w:r w:rsidRPr="001516CD">
        <w:rPr>
          <w:rFonts w:eastAsia="Calibri"/>
          <w:b/>
          <w:lang w:eastAsia="en-US"/>
        </w:rPr>
        <w:t>ПОЛОЖЕНИЕ</w:t>
      </w:r>
    </w:p>
    <w:p w:rsidR="001516CD" w:rsidRPr="001516CD" w:rsidRDefault="001516CD" w:rsidP="001516CD">
      <w:pPr>
        <w:suppressAutoHyphens w:val="0"/>
        <w:spacing w:line="276" w:lineRule="auto"/>
        <w:jc w:val="center"/>
        <w:rPr>
          <w:rFonts w:eastAsia="Calibri"/>
          <w:b/>
          <w:lang w:eastAsia="en-US"/>
        </w:rPr>
      </w:pPr>
      <w:r w:rsidRPr="001516CD">
        <w:rPr>
          <w:rFonts w:eastAsia="Calibri"/>
          <w:b/>
          <w:lang w:eastAsia="en-US"/>
        </w:rPr>
        <w:t xml:space="preserve">об оплате труда работников учреждений образования </w:t>
      </w:r>
    </w:p>
    <w:p w:rsidR="001516CD" w:rsidRPr="001516CD" w:rsidRDefault="001516CD" w:rsidP="001516CD">
      <w:pPr>
        <w:suppressAutoHyphens w:val="0"/>
        <w:spacing w:after="120" w:line="276" w:lineRule="auto"/>
        <w:jc w:val="center"/>
        <w:rPr>
          <w:rFonts w:eastAsia="Calibri"/>
          <w:b/>
          <w:lang w:eastAsia="en-US"/>
        </w:rPr>
      </w:pPr>
      <w:r w:rsidRPr="001516CD">
        <w:rPr>
          <w:rFonts w:eastAsia="Calibri"/>
          <w:b/>
          <w:lang w:eastAsia="en-US"/>
        </w:rPr>
        <w:t>Канашского района Чувашской Республики</w:t>
      </w:r>
    </w:p>
    <w:p w:rsidR="001516CD" w:rsidRPr="001516CD" w:rsidRDefault="001516CD" w:rsidP="001516CD">
      <w:pPr>
        <w:suppressAutoHyphens w:val="0"/>
        <w:spacing w:after="120" w:line="276" w:lineRule="auto"/>
        <w:jc w:val="both"/>
        <w:rPr>
          <w:rFonts w:eastAsia="Calibri"/>
          <w:b/>
          <w:lang w:eastAsia="en-US"/>
        </w:rPr>
      </w:pPr>
    </w:p>
    <w:p w:rsidR="001516CD" w:rsidRPr="001516CD" w:rsidRDefault="001516CD" w:rsidP="001516CD">
      <w:pPr>
        <w:suppressAutoHyphens w:val="0"/>
        <w:spacing w:after="120" w:line="276" w:lineRule="auto"/>
        <w:jc w:val="both"/>
        <w:rPr>
          <w:rFonts w:eastAsia="Calibri"/>
          <w:lang w:eastAsia="en-US"/>
        </w:rPr>
      </w:pPr>
      <w:r w:rsidRPr="001516CD">
        <w:rPr>
          <w:rFonts w:eastAsia="Calibri"/>
          <w:lang w:eastAsia="en-US"/>
        </w:rPr>
        <w:t xml:space="preserve">                                                    </w:t>
      </w:r>
      <w:r w:rsidRPr="001516CD">
        <w:rPr>
          <w:rFonts w:eastAsia="Calibri"/>
          <w:lang w:val="en-US" w:eastAsia="en-US"/>
        </w:rPr>
        <w:t>I</w:t>
      </w:r>
      <w:r w:rsidRPr="001516CD">
        <w:rPr>
          <w:rFonts w:eastAsia="Calibri"/>
          <w:lang w:eastAsia="en-US"/>
        </w:rPr>
        <w:t>. Общие положения</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 xml:space="preserve">  1.1 Настоящее Положение об оплате труда работников учреждений образования Канашского района Чувашской Республики (далее Положение), разработано в соответствии с Постановлением Кабинета Министров Чувашской Республики от 13.09.2013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и включает в себя: </w:t>
      </w:r>
    </w:p>
    <w:p w:rsidR="001516CD" w:rsidRPr="001516CD" w:rsidRDefault="001516CD" w:rsidP="001516CD">
      <w:pPr>
        <w:suppressAutoHyphens w:val="0"/>
        <w:autoSpaceDE w:val="0"/>
        <w:autoSpaceDN w:val="0"/>
        <w:adjustRightInd w:val="0"/>
        <w:ind w:firstLine="709"/>
        <w:jc w:val="both"/>
        <w:rPr>
          <w:rFonts w:eastAsia="Calibri"/>
          <w:color w:val="000000" w:themeColor="text1"/>
          <w:lang w:eastAsia="en-US"/>
        </w:rPr>
      </w:pPr>
      <w:r w:rsidRPr="001516CD">
        <w:rPr>
          <w:rFonts w:eastAsia="Calibri"/>
          <w:lang w:eastAsia="en-US"/>
        </w:rPr>
        <w:t xml:space="preserve">рекомендуемые минимальные размеры окладов (должностных окладов), ставок заработной платы работников муниципальных учреждений Канашского района,  </w:t>
      </w:r>
      <w:r w:rsidRPr="001516CD">
        <w:rPr>
          <w:rFonts w:eastAsia="Calibri"/>
          <w:color w:val="000000" w:themeColor="text1"/>
          <w:lang w:eastAsia="en-US"/>
        </w:rPr>
        <w:t>повысить с 1 октября 2019 года на 4,3 процента  занятых в сфере образования (далее - учреждение), по профессиональным квалификационным группам (далее - ПКГ);</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рекомендуемые размеры коэффициенты к окладам (ставкам);</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условия оплаты труда руководителей учреждений;</w:t>
      </w:r>
    </w:p>
    <w:p w:rsidR="001516CD" w:rsidRPr="001516CD" w:rsidRDefault="001516CD" w:rsidP="001516CD">
      <w:pPr>
        <w:suppressAutoHyphens w:val="0"/>
        <w:autoSpaceDE w:val="0"/>
        <w:autoSpaceDN w:val="0"/>
        <w:adjustRightInd w:val="0"/>
        <w:ind w:firstLine="709"/>
        <w:jc w:val="both"/>
        <w:rPr>
          <w:rFonts w:eastAsia="Calibri"/>
          <w:lang w:eastAsia="en-US"/>
        </w:rPr>
      </w:pPr>
      <w:r w:rsidRPr="001516CD">
        <w:rPr>
          <w:rFonts w:eastAsia="Calibri"/>
          <w:lang w:eastAsia="en-US"/>
        </w:rPr>
        <w:t xml:space="preserve">Настоящее Положение для бюджетных и автономных учреждений Канашского района  носит рекомендательный характер. </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Заработная плата работников учреждений максимальными размерами не ограничивается.</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1.4. Фонд оплаты труда работников бюджетных и автономных учреждений формируется на календарный год исходя из объема субсидий и средств, поступающих от приносящей доход деятельности.</w:t>
      </w:r>
    </w:p>
    <w:p w:rsidR="001516CD" w:rsidRPr="001516CD" w:rsidRDefault="001516CD" w:rsidP="001516CD">
      <w:pPr>
        <w:suppressAutoHyphens w:val="0"/>
        <w:autoSpaceDE w:val="0"/>
        <w:autoSpaceDN w:val="0"/>
        <w:adjustRightInd w:val="0"/>
        <w:ind w:firstLine="540"/>
        <w:jc w:val="both"/>
        <w:rPr>
          <w:rFonts w:eastAsia="Calibri"/>
          <w:color w:val="000000"/>
          <w:lang w:eastAsia="en-US"/>
        </w:rPr>
      </w:pPr>
      <w:r w:rsidRPr="001516CD">
        <w:rPr>
          <w:rFonts w:eastAsia="Calibri"/>
          <w:color w:val="000000"/>
          <w:lang w:eastAsia="en-US"/>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1516CD" w:rsidRPr="001516CD" w:rsidRDefault="001516CD" w:rsidP="001516CD">
      <w:pPr>
        <w:suppressAutoHyphens w:val="0"/>
        <w:autoSpaceDE w:val="0"/>
        <w:autoSpaceDN w:val="0"/>
        <w:adjustRightInd w:val="0"/>
        <w:jc w:val="both"/>
        <w:outlineLvl w:val="0"/>
        <w:rPr>
          <w:rFonts w:eastAsia="Calibri"/>
          <w:lang w:eastAsia="en-US"/>
        </w:rPr>
      </w:pPr>
    </w:p>
    <w:p w:rsidR="001516CD" w:rsidRPr="001516CD" w:rsidRDefault="001516CD" w:rsidP="001516CD">
      <w:pPr>
        <w:suppressAutoHyphens w:val="0"/>
        <w:autoSpaceDE w:val="0"/>
        <w:autoSpaceDN w:val="0"/>
        <w:adjustRightInd w:val="0"/>
        <w:ind w:firstLine="540"/>
        <w:jc w:val="both"/>
        <w:rPr>
          <w:rFonts w:eastAsia="Calibri"/>
          <w:lang w:eastAsia="en-US"/>
        </w:rPr>
      </w:pPr>
      <w:proofErr w:type="spellStart"/>
      <w:r w:rsidRPr="001516CD">
        <w:rPr>
          <w:rFonts w:eastAsia="Calibri"/>
          <w:lang w:eastAsia="en-US"/>
        </w:rPr>
        <w:t>ФОТоу</w:t>
      </w:r>
      <w:proofErr w:type="spellEnd"/>
      <w:r w:rsidRPr="001516CD">
        <w:rPr>
          <w:rFonts w:eastAsia="Calibri"/>
          <w:lang w:eastAsia="en-US"/>
        </w:rPr>
        <w:t xml:space="preserve"> = </w:t>
      </w:r>
      <w:proofErr w:type="spellStart"/>
      <w:r w:rsidRPr="001516CD">
        <w:rPr>
          <w:rFonts w:eastAsia="Calibri"/>
          <w:lang w:eastAsia="en-US"/>
        </w:rPr>
        <w:t>ФОТб</w:t>
      </w:r>
      <w:proofErr w:type="spellEnd"/>
      <w:r w:rsidRPr="001516CD">
        <w:rPr>
          <w:rFonts w:eastAsia="Calibri"/>
          <w:lang w:eastAsia="en-US"/>
        </w:rPr>
        <w:t xml:space="preserve"> + </w:t>
      </w:r>
      <w:proofErr w:type="spellStart"/>
      <w:r w:rsidRPr="001516CD">
        <w:rPr>
          <w:rFonts w:eastAsia="Calibri"/>
          <w:lang w:eastAsia="en-US"/>
        </w:rPr>
        <w:t>ФОТст</w:t>
      </w:r>
      <w:proofErr w:type="spellEnd"/>
      <w:r w:rsidRPr="001516CD">
        <w:rPr>
          <w:rFonts w:eastAsia="Calibri"/>
          <w:lang w:eastAsia="en-US"/>
        </w:rPr>
        <w:t xml:space="preserve"> + </w:t>
      </w:r>
      <w:proofErr w:type="spellStart"/>
      <w:r w:rsidRPr="001516CD">
        <w:rPr>
          <w:rFonts w:eastAsia="Calibri"/>
          <w:lang w:eastAsia="en-US"/>
        </w:rPr>
        <w:t>Вк</w:t>
      </w:r>
      <w:proofErr w:type="spellEnd"/>
      <w:r w:rsidRPr="001516CD">
        <w:rPr>
          <w:rFonts w:eastAsia="Calibri"/>
          <w:lang w:eastAsia="en-US"/>
        </w:rPr>
        <w:t>,</w:t>
      </w:r>
    </w:p>
    <w:p w:rsidR="001516CD" w:rsidRPr="001516CD" w:rsidRDefault="001516CD" w:rsidP="001516CD">
      <w:pPr>
        <w:suppressAutoHyphens w:val="0"/>
        <w:autoSpaceDE w:val="0"/>
        <w:autoSpaceDN w:val="0"/>
        <w:adjustRightInd w:val="0"/>
        <w:jc w:val="both"/>
        <w:rPr>
          <w:rFonts w:eastAsia="Calibri"/>
          <w:lang w:eastAsia="en-US"/>
        </w:rPr>
      </w:pP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где:</w:t>
      </w:r>
    </w:p>
    <w:p w:rsidR="001516CD" w:rsidRPr="001516CD" w:rsidRDefault="001516CD" w:rsidP="001516CD">
      <w:pPr>
        <w:suppressAutoHyphens w:val="0"/>
        <w:autoSpaceDE w:val="0"/>
        <w:autoSpaceDN w:val="0"/>
        <w:adjustRightInd w:val="0"/>
        <w:spacing w:before="240"/>
        <w:ind w:firstLine="540"/>
        <w:jc w:val="both"/>
        <w:rPr>
          <w:rFonts w:eastAsia="Calibri"/>
          <w:lang w:eastAsia="en-US"/>
        </w:rPr>
      </w:pPr>
      <w:proofErr w:type="spellStart"/>
      <w:r w:rsidRPr="001516CD">
        <w:rPr>
          <w:rFonts w:eastAsia="Calibri"/>
          <w:lang w:eastAsia="en-US"/>
        </w:rPr>
        <w:t>ФОТб</w:t>
      </w:r>
      <w:proofErr w:type="spellEnd"/>
      <w:r w:rsidRPr="001516CD">
        <w:rPr>
          <w:rFonts w:eastAsia="Calibri"/>
          <w:lang w:eastAsia="en-US"/>
        </w:rPr>
        <w:t xml:space="preserve"> - базовая часть </w:t>
      </w:r>
      <w:proofErr w:type="gramStart"/>
      <w:r w:rsidRPr="001516CD">
        <w:rPr>
          <w:rFonts w:eastAsia="Calibri"/>
          <w:lang w:eastAsia="en-US"/>
        </w:rPr>
        <w:t>фонда оплаты труда работников учреждения</w:t>
      </w:r>
      <w:proofErr w:type="gramEnd"/>
      <w:r w:rsidRPr="001516CD">
        <w:rPr>
          <w:rFonts w:eastAsia="Calibri"/>
          <w:lang w:eastAsia="en-US"/>
        </w:rPr>
        <w:t>;</w:t>
      </w:r>
    </w:p>
    <w:p w:rsidR="001516CD" w:rsidRPr="001516CD" w:rsidRDefault="001516CD" w:rsidP="001516CD">
      <w:pPr>
        <w:suppressAutoHyphens w:val="0"/>
        <w:autoSpaceDE w:val="0"/>
        <w:autoSpaceDN w:val="0"/>
        <w:adjustRightInd w:val="0"/>
        <w:spacing w:before="240"/>
        <w:ind w:firstLine="540"/>
        <w:jc w:val="both"/>
        <w:rPr>
          <w:rFonts w:eastAsia="Calibri"/>
          <w:lang w:eastAsia="en-US"/>
        </w:rPr>
      </w:pPr>
      <w:proofErr w:type="spellStart"/>
      <w:r w:rsidRPr="001516CD">
        <w:rPr>
          <w:rFonts w:eastAsia="Calibri"/>
          <w:lang w:eastAsia="en-US"/>
        </w:rPr>
        <w:t>ФОТст</w:t>
      </w:r>
      <w:proofErr w:type="spellEnd"/>
      <w:r w:rsidRPr="001516CD">
        <w:rPr>
          <w:rFonts w:eastAsia="Calibri"/>
          <w:lang w:eastAsia="en-US"/>
        </w:rPr>
        <w:t xml:space="preserve"> - стимулирующая часть </w:t>
      </w:r>
      <w:proofErr w:type="gramStart"/>
      <w:r w:rsidRPr="001516CD">
        <w:rPr>
          <w:rFonts w:eastAsia="Calibri"/>
          <w:lang w:eastAsia="en-US"/>
        </w:rPr>
        <w:t>фонда оплаты труда работников учреждения</w:t>
      </w:r>
      <w:proofErr w:type="gramEnd"/>
      <w:r w:rsidRPr="001516CD">
        <w:rPr>
          <w:rFonts w:eastAsia="Calibri"/>
          <w:lang w:eastAsia="en-US"/>
        </w:rPr>
        <w:t>;</w:t>
      </w:r>
    </w:p>
    <w:p w:rsidR="001516CD" w:rsidRPr="001516CD" w:rsidRDefault="001516CD" w:rsidP="001516CD">
      <w:pPr>
        <w:suppressAutoHyphens w:val="0"/>
        <w:autoSpaceDE w:val="0"/>
        <w:autoSpaceDN w:val="0"/>
        <w:adjustRightInd w:val="0"/>
        <w:spacing w:before="240"/>
        <w:ind w:firstLine="540"/>
        <w:jc w:val="both"/>
        <w:rPr>
          <w:rFonts w:eastAsia="Calibri"/>
          <w:lang w:eastAsia="en-US"/>
        </w:rPr>
      </w:pPr>
      <w:proofErr w:type="spellStart"/>
      <w:r w:rsidRPr="001516CD">
        <w:rPr>
          <w:rFonts w:eastAsia="Calibri"/>
          <w:lang w:eastAsia="en-US"/>
        </w:rPr>
        <w:t>Вк</w:t>
      </w:r>
      <w:proofErr w:type="spellEnd"/>
      <w:r w:rsidRPr="001516CD">
        <w:rPr>
          <w:rFonts w:eastAsia="Calibri"/>
          <w:lang w:eastAsia="en-US"/>
        </w:rPr>
        <w:t xml:space="preserve"> - выплаты компенсационного характера.</w:t>
      </w:r>
    </w:p>
    <w:p w:rsidR="001516CD" w:rsidRPr="001516CD" w:rsidRDefault="001516CD" w:rsidP="001516CD">
      <w:pPr>
        <w:suppressAutoHyphens w:val="0"/>
        <w:autoSpaceDE w:val="0"/>
        <w:autoSpaceDN w:val="0"/>
        <w:adjustRightInd w:val="0"/>
        <w:ind w:firstLine="540"/>
        <w:jc w:val="both"/>
        <w:rPr>
          <w:rFonts w:eastAsia="Calibri"/>
          <w:color w:val="FF0000"/>
          <w:lang w:eastAsia="en-US"/>
        </w:rPr>
      </w:pP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1.6. Система оплаты труда работников учреждений устанавливается с учетом:</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б) государственных гарантий по оплате труда;</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в) минимальных размеров окладов (ставок), коэффициентов к окладам (ставкам) по ПКГ;</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г) перечня видов выплат компенсационного характера в образовательных учреждениях;</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д) перечня видов выплат стимулирующего характера в образовательных учреждениях;</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е) иных обязательных выплат, установленных законодательством Российской Федерации, законодательством Чувашской Республики и нормативно-правовыми актами Канашского района в сфере оплаты труда;</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з) мнения представительного органа работников учреждения.</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 xml:space="preserve">1.8. Учреждение в </w:t>
      </w:r>
      <w:proofErr w:type="gramStart"/>
      <w:r w:rsidRPr="001516CD">
        <w:rPr>
          <w:rFonts w:eastAsia="Calibri"/>
          <w:lang w:eastAsia="en-US"/>
        </w:rPr>
        <w:t>пределах</w:t>
      </w:r>
      <w:proofErr w:type="gramEnd"/>
      <w:r w:rsidRPr="001516CD">
        <w:rPr>
          <w:rFonts w:eastAsia="Calibri"/>
          <w:lang w:eastAsia="en-US"/>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 xml:space="preserve">1.10. Размеры окладов (ставок) устанавливаются в соответствии </w:t>
      </w:r>
      <w:r w:rsidRPr="001516CD">
        <w:rPr>
          <w:rFonts w:eastAsia="Calibri"/>
          <w:color w:val="000000"/>
          <w:lang w:eastAsia="en-US"/>
        </w:rPr>
        <w:t xml:space="preserve">с </w:t>
      </w:r>
      <w:hyperlink r:id="rId9" w:history="1">
        <w:r w:rsidRPr="001516CD">
          <w:rPr>
            <w:rFonts w:eastAsia="Calibri"/>
            <w:color w:val="000000"/>
            <w:lang w:eastAsia="en-US"/>
          </w:rPr>
          <w:t>абзацем седьмым пункта 1.1</w:t>
        </w:r>
      </w:hyperlink>
      <w:r w:rsidRPr="001516CD">
        <w:rPr>
          <w:rFonts w:eastAsia="Calibri"/>
          <w:color w:val="000000"/>
          <w:lang w:eastAsia="en-US"/>
        </w:rPr>
        <w:t xml:space="preserve"> настоящего Положения руководителем учреждения по квалификационным </w:t>
      </w:r>
      <w:r w:rsidRPr="001516CD">
        <w:rPr>
          <w:rFonts w:eastAsia="Calibri"/>
          <w:lang w:eastAsia="en-US"/>
        </w:rPr>
        <w:t xml:space="preserve">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Pr="001516CD">
        <w:rPr>
          <w:rFonts w:eastAsia="Calibri"/>
          <w:lang w:eastAsia="en-US"/>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1516CD" w:rsidRPr="001516CD" w:rsidRDefault="001516CD" w:rsidP="001516CD">
      <w:pPr>
        <w:suppressAutoHyphens w:val="0"/>
        <w:autoSpaceDE w:val="0"/>
        <w:autoSpaceDN w:val="0"/>
        <w:adjustRightInd w:val="0"/>
        <w:ind w:firstLine="540"/>
        <w:jc w:val="both"/>
        <w:rPr>
          <w:rFonts w:eastAsia="Calibri"/>
          <w:color w:val="000000"/>
          <w:lang w:eastAsia="en-US"/>
        </w:rPr>
      </w:pPr>
      <w:r w:rsidRPr="001516CD">
        <w:rPr>
          <w:rFonts w:eastAsia="Calibri"/>
          <w:color w:val="000000"/>
          <w:lang w:eastAsia="en-US"/>
        </w:rPr>
        <w:t xml:space="preserve">1.11. Размеры коэффициентов к окладам (ставкам) по ПКГ для соответствующих квалификационных уровней устанавливаются в соответствии с </w:t>
      </w:r>
      <w:hyperlink r:id="rId10" w:history="1">
        <w:r w:rsidRPr="001516CD">
          <w:rPr>
            <w:rFonts w:eastAsia="Calibri"/>
            <w:color w:val="000000"/>
            <w:lang w:eastAsia="en-US"/>
          </w:rPr>
          <w:t>абзацем седьмым пункта 1.1</w:t>
        </w:r>
      </w:hyperlink>
      <w:r w:rsidRPr="001516CD">
        <w:rPr>
          <w:rFonts w:eastAsia="Calibri"/>
          <w:color w:val="000000"/>
          <w:lang w:eastAsia="en-US"/>
        </w:rPr>
        <w:t xml:space="preserve"> настоящего Положения руководителем учреждения.</w:t>
      </w:r>
    </w:p>
    <w:p w:rsidR="001516CD" w:rsidRPr="001516CD" w:rsidRDefault="001516CD" w:rsidP="001516CD">
      <w:pPr>
        <w:suppressAutoHyphens w:val="0"/>
        <w:autoSpaceDE w:val="0"/>
        <w:autoSpaceDN w:val="0"/>
        <w:adjustRightInd w:val="0"/>
        <w:ind w:firstLine="540"/>
        <w:jc w:val="both"/>
        <w:rPr>
          <w:rFonts w:eastAsia="Calibri"/>
          <w:lang w:eastAsia="en-US"/>
        </w:rPr>
      </w:pPr>
      <w:proofErr w:type="gramStart"/>
      <w:r w:rsidRPr="001516CD">
        <w:rPr>
          <w:rFonts w:eastAsia="Calibri"/>
          <w:lang w:eastAsia="en-US"/>
        </w:rPr>
        <w:t xml:space="preserve">Размеры коэффициентов к окладам (ставкам) по соответствующим ПКГ рассчитываются на основе проведения дифференциации типовых должностей, </w:t>
      </w:r>
      <w:r w:rsidRPr="001516CD">
        <w:rPr>
          <w:rFonts w:eastAsia="Calibri"/>
          <w:lang w:eastAsia="en-US"/>
        </w:rPr>
        <w:lastRenderedPageBreak/>
        <w:t>включенных в штатное расписание по квалификационным уровням ПКГ.</w:t>
      </w:r>
      <w:proofErr w:type="gramEnd"/>
      <w:r w:rsidRPr="001516CD">
        <w:rPr>
          <w:rFonts w:eastAsia="Calibri"/>
          <w:lang w:eastAsia="en-US"/>
        </w:rP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 xml:space="preserve">1.12. </w:t>
      </w:r>
      <w:proofErr w:type="gramStart"/>
      <w:r w:rsidRPr="001516CD">
        <w:rPr>
          <w:rFonts w:eastAsia="Calibri"/>
          <w:lang w:eastAsia="en-US"/>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1" w:history="1">
        <w:r w:rsidRPr="001516CD">
          <w:rPr>
            <w:rFonts w:eastAsia="Calibri"/>
            <w:color w:val="000000"/>
            <w:lang w:eastAsia="en-US"/>
          </w:rPr>
          <w:t>кодексом</w:t>
        </w:r>
      </w:hyperlink>
      <w:r w:rsidRPr="001516CD">
        <w:rPr>
          <w:rFonts w:eastAsia="Calibri"/>
          <w:lang w:eastAsia="en-US"/>
        </w:rPr>
        <w:t xml:space="preserve"> Российской Федерации.</w:t>
      </w:r>
      <w:proofErr w:type="gramEnd"/>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 xml:space="preserve">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516CD" w:rsidRPr="001516CD" w:rsidRDefault="001516CD" w:rsidP="001516CD">
      <w:pPr>
        <w:suppressAutoHyphens w:val="0"/>
        <w:autoSpaceDE w:val="0"/>
        <w:autoSpaceDN w:val="0"/>
        <w:adjustRightInd w:val="0"/>
        <w:ind w:firstLine="540"/>
        <w:jc w:val="both"/>
        <w:rPr>
          <w:rFonts w:eastAsia="Calibri"/>
          <w:lang w:eastAsia="en-US"/>
        </w:rPr>
      </w:pPr>
      <w:r w:rsidRPr="001516CD">
        <w:rPr>
          <w:rFonts w:eastAsia="Calibri"/>
          <w:lang w:eastAsia="en-US"/>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516CD" w:rsidRDefault="001516CD" w:rsidP="001516CD">
      <w:pPr>
        <w:suppressAutoHyphens w:val="0"/>
        <w:autoSpaceDE w:val="0"/>
        <w:autoSpaceDN w:val="0"/>
        <w:adjustRightInd w:val="0"/>
        <w:ind w:firstLine="540"/>
        <w:jc w:val="both"/>
        <w:rPr>
          <w:rFonts w:eastAsia="Calibri"/>
          <w:color w:val="000000"/>
          <w:lang w:eastAsia="en-US"/>
        </w:rPr>
      </w:pPr>
      <w:r w:rsidRPr="001516CD">
        <w:rPr>
          <w:rFonts w:eastAsia="Calibri"/>
          <w:color w:val="000000"/>
          <w:lang w:eastAsia="en-US"/>
        </w:rPr>
        <w:t xml:space="preserve">  1.14. В подведомственных организациях, предусматривающие коллегиальное рассмотрение вопросов назначения стимулирующих выплат работникам, имеющие родственные связи с руководителем подведомственной организации, с участием представителя управления образования администрации Канашского района  Чувашской Республики.</w:t>
      </w:r>
    </w:p>
    <w:p w:rsidR="00F67B61" w:rsidRPr="001516CD" w:rsidRDefault="00F67B61" w:rsidP="001516CD">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II. Порядок и условия оплаты труда </w:t>
      </w:r>
      <w:proofErr w:type="gramStart"/>
      <w:r w:rsidRPr="00F67B61">
        <w:rPr>
          <w:rFonts w:eastAsia="Calibri"/>
          <w:lang w:eastAsia="en-US"/>
        </w:rPr>
        <w:t>педагогических</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работников и работников учебно-</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вспомогательного персонала</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2.1. </w:t>
      </w:r>
      <w:proofErr w:type="gramStart"/>
      <w:r w:rsidRPr="00F67B61">
        <w:rPr>
          <w:rFonts w:eastAsia="Calibri"/>
          <w:lang w:eastAsia="en-US"/>
        </w:rPr>
        <w:t>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rsidRPr="00F67B61">
        <w:rPr>
          <w:rFonts w:eastAsia="Calibri"/>
          <w:lang w:eastAsia="en-US"/>
        </w:rPr>
        <w:t xml:space="preserve"> </w:t>
      </w:r>
      <w:proofErr w:type="gramStart"/>
      <w:r w:rsidRPr="00F67B61">
        <w:rPr>
          <w:rFonts w:eastAsia="Calibri"/>
          <w:lang w:eastAsia="en-US"/>
        </w:rPr>
        <w:t>25 февраля 2015 г., регистрационный N 36204).</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w:t>
      </w:r>
      <w:r w:rsidRPr="00F67B61">
        <w:rPr>
          <w:rFonts w:eastAsia="Calibri"/>
          <w:lang w:eastAsia="en-US"/>
        </w:rPr>
        <w:lastRenderedPageBreak/>
        <w:t>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F67B61">
        <w:rPr>
          <w:rFonts w:eastAsia="Calibri"/>
          <w:lang w:eastAsia="en-US"/>
        </w:rPr>
        <w:t>культпросветработы</w:t>
      </w:r>
      <w:proofErr w:type="spellEnd"/>
      <w:r w:rsidRPr="00F67B61">
        <w:rPr>
          <w:rFonts w:eastAsia="Calibri"/>
          <w:lang w:eastAsia="en-US"/>
        </w:rP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w:t>
      </w:r>
      <w:proofErr w:type="gramStart"/>
      <w:r w:rsidRPr="00F67B61">
        <w:rPr>
          <w:rFonts w:eastAsia="Calibri"/>
          <w:lang w:eastAsia="en-US"/>
        </w:rPr>
        <w:t xml:space="preserve">Концертмейстерам и преподавателям музыкальных дисциплин, окончившим музыкальные отделения и отделения клубной и </w:t>
      </w:r>
      <w:proofErr w:type="spellStart"/>
      <w:r w:rsidRPr="00F67B61">
        <w:rPr>
          <w:rFonts w:eastAsia="Calibri"/>
          <w:lang w:eastAsia="en-US"/>
        </w:rPr>
        <w:t>культпросветработы</w:t>
      </w:r>
      <w:proofErr w:type="spellEnd"/>
      <w:r w:rsidRPr="00F67B61">
        <w:rPr>
          <w:rFonts w:eastAsia="Calibri"/>
          <w:lang w:eastAsia="en-US"/>
        </w:rPr>
        <w:t xml:space="preserve"> педучилищ (</w:t>
      </w:r>
      <w:proofErr w:type="spellStart"/>
      <w:r w:rsidRPr="00F67B61">
        <w:rPr>
          <w:rFonts w:eastAsia="Calibri"/>
          <w:lang w:eastAsia="en-US"/>
        </w:rPr>
        <w:t>педколледжей</w:t>
      </w:r>
      <w:proofErr w:type="spellEnd"/>
      <w:r w:rsidRPr="00F67B61">
        <w:rPr>
          <w:rFonts w:eastAsia="Calibri"/>
          <w:lang w:eastAsia="en-US"/>
        </w:rPr>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w:t>
      </w:r>
      <w:proofErr w:type="gramStart"/>
      <w:r w:rsidRPr="00F67B61">
        <w:rPr>
          <w:rFonts w:eastAsia="Calibri"/>
          <w:lang w:eastAsia="en-US"/>
        </w:rPr>
        <w:t xml:space="preserve">окончившим </w:t>
      </w:r>
      <w:proofErr w:type="spellStart"/>
      <w:r w:rsidRPr="00F67B61">
        <w:rPr>
          <w:rFonts w:eastAsia="Calibri"/>
          <w:lang w:eastAsia="en-US"/>
        </w:rPr>
        <w:t>спецфакультеты</w:t>
      </w:r>
      <w:proofErr w:type="spellEnd"/>
      <w:r w:rsidRPr="00F67B61">
        <w:rPr>
          <w:rFonts w:eastAsia="Calibri"/>
          <w:lang w:eastAsia="en-US"/>
        </w:rPr>
        <w:t xml:space="preserve"> по указанным выше специальностям и получившим диплом государственного образца о высшем образовании.</w:t>
      </w:r>
      <w:proofErr w:type="gramEnd"/>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w:t>
      </w:r>
      <w:proofErr w:type="gramStart"/>
      <w:r w:rsidRPr="00F67B61">
        <w:rPr>
          <w:rFonts w:eastAsia="Calibri"/>
          <w:lang w:eastAsia="en-US"/>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roofErr w:type="gramEnd"/>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2.3. Рекомендуемые минимальные размеры окладов (ставок) педагогических работников и работников учебно-вспомогательного персонала муниципальных образовательных учреждений начального общего, основного общего, среднего общего образования, дошкольного образования, начального профессионального, среднего профессионального образования, дополнительного образования детей устанавливаются по профессиональным квалификационным группам должностей работников </w:t>
      </w:r>
      <w:proofErr w:type="gramStart"/>
      <w:r w:rsidRPr="00F67B61">
        <w:rPr>
          <w:rFonts w:eastAsia="Calibri"/>
          <w:lang w:eastAsia="en-US"/>
        </w:rPr>
        <w:t>образования</w:t>
      </w:r>
      <w:proofErr w:type="gramEnd"/>
      <w:r w:rsidRPr="00F67B61">
        <w:rPr>
          <w:rFonts w:eastAsia="Calibri"/>
          <w:lang w:eastAsia="en-US"/>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r w:rsidRPr="00F67B61">
        <w:rPr>
          <w:rFonts w:eastAsia="Calibri"/>
          <w:lang w:eastAsia="en-US"/>
        </w:rPr>
        <w:lastRenderedPageBreak/>
        <w:t>2008 г. N 216н "Об утверждении профессиональных квалификационных групп должностей работников образования" (</w:t>
      </w:r>
      <w:proofErr w:type="gramStart"/>
      <w:r w:rsidRPr="00F67B61">
        <w:rPr>
          <w:rFonts w:eastAsia="Calibri"/>
          <w:lang w:eastAsia="en-US"/>
        </w:rPr>
        <w:t>зарегистрирован</w:t>
      </w:r>
      <w:proofErr w:type="gramEnd"/>
      <w:r w:rsidRPr="00F67B61">
        <w:rPr>
          <w:rFonts w:eastAsia="Calibri"/>
          <w:lang w:eastAsia="en-US"/>
        </w:rPr>
        <w:t xml:space="preserve"> в Министерстве юстиции Российской Федерации 22 мая 2008 г., регистрационный N 11731).</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0"/>
        <w:gridCol w:w="3969"/>
        <w:gridCol w:w="1814"/>
      </w:tblGrid>
      <w:tr w:rsidR="00F67B61" w:rsidRPr="00F67B61" w:rsidTr="00F67B61">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Профессиональные квалификационные группы должностей</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Квалификационные уровни</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Рекомендуемый минимальный размер оклада (ставки), рублей</w:t>
            </w:r>
          </w:p>
        </w:tc>
      </w:tr>
      <w:tr w:rsidR="00F67B61" w:rsidRPr="00F67B61" w:rsidTr="00F67B61">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2</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w:t>
            </w:r>
          </w:p>
        </w:tc>
      </w:tr>
      <w:tr w:rsidR="00F67B61" w:rsidRPr="00F67B61" w:rsidTr="00F67B61">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Профессиональная квалификационная группа должностей работников учебно-вспомогательного персонала первого уровня</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outlineLvl w:val="0"/>
              <w:rPr>
                <w:rFonts w:eastAsia="Calibri"/>
                <w:lang w:eastAsia="en-US"/>
              </w:rPr>
            </w:pPr>
            <w:r w:rsidRPr="00F67B61">
              <w:rPr>
                <w:rFonts w:eastAsia="Calibri"/>
                <w:lang w:eastAsia="en-US"/>
              </w:rPr>
              <w:t xml:space="preserve"> (помощник воспитателя)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4131</w:t>
            </w:r>
          </w:p>
        </w:tc>
      </w:tr>
      <w:tr w:rsidR="00F67B61" w:rsidRPr="00F67B61" w:rsidTr="00F67B61">
        <w:tc>
          <w:tcPr>
            <w:tcW w:w="3240"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Профессиональная квалификационная группа должностей работников учебно-вспомогательного персонала второго уровня</w:t>
            </w:r>
          </w:p>
        </w:tc>
        <w:tc>
          <w:tcPr>
            <w:tcW w:w="3969"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1 квалификационный уровень:</w:t>
            </w:r>
          </w:p>
        </w:tc>
        <w:tc>
          <w:tcPr>
            <w:tcW w:w="181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5096</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4599</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2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5093</w:t>
            </w:r>
          </w:p>
        </w:tc>
      </w:tr>
      <w:tr w:rsidR="00F67B61" w:rsidRPr="00F67B61" w:rsidTr="00295FF1">
        <w:tc>
          <w:tcPr>
            <w:tcW w:w="3240"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Профессиональная квалификационная группа должностей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1 квалификационный уровень:</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(музыкальный руководитель, старший вожатый)</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5209</w:t>
            </w: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4714</w:t>
            </w: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2 квалификационный уровень:</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 дополнительного образования, социальный педагог, концертмейстер)</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5209</w:t>
            </w: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4714</w:t>
            </w: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3 квалификационный уровень:</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(педагог психолог, воспитатель, </w:t>
            </w:r>
            <w:r w:rsidRPr="00F67B61">
              <w:rPr>
                <w:rFonts w:eastAsia="Calibri"/>
                <w:lang w:eastAsia="en-US"/>
              </w:rPr>
              <w:lastRenderedPageBreak/>
              <w:t>методист)</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295FF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5209</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4714</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квалифицированных рабочих, служащих</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4383</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4 квалификационный уровень:</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(преподаватель, преподаватель ОБЖ, старший воспитатель, учитель, учитель логопед, </w:t>
            </w:r>
            <w:proofErr w:type="spellStart"/>
            <w:r w:rsidRPr="00F67B61">
              <w:rPr>
                <w:rFonts w:eastAsia="Calibri"/>
                <w:lang w:eastAsia="en-US"/>
              </w:rPr>
              <w:t>тьютер</w:t>
            </w:r>
            <w:proofErr w:type="spellEnd"/>
            <w:r w:rsidRPr="00F67B61">
              <w:rPr>
                <w:rFonts w:eastAsia="Calibri"/>
                <w:lang w:eastAsia="en-US"/>
              </w:rPr>
              <w:t>)</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5717</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5263</w:t>
            </w:r>
          </w:p>
        </w:tc>
      </w:tr>
      <w:tr w:rsidR="00F67B61" w:rsidRPr="00F67B61" w:rsidTr="00F67B61">
        <w:tc>
          <w:tcPr>
            <w:tcW w:w="3240"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Профессиональная квалификационная группа должностей руководителей структурных подразделений</w:t>
            </w:r>
          </w:p>
        </w:tc>
        <w:tc>
          <w:tcPr>
            <w:tcW w:w="3969"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1 квалификационный уровень:</w:t>
            </w:r>
          </w:p>
        </w:tc>
        <w:tc>
          <w:tcPr>
            <w:tcW w:w="181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5603</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2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6153</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3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969"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6746</w:t>
            </w:r>
          </w:p>
        </w:tc>
      </w:tr>
    </w:tbl>
    <w:p w:rsidR="00F67B61" w:rsidRPr="00F67B61" w:rsidRDefault="00F67B61" w:rsidP="00F67B61">
      <w:pPr>
        <w:suppressAutoHyphens w:val="0"/>
        <w:autoSpaceDE w:val="0"/>
        <w:autoSpaceDN w:val="0"/>
        <w:adjustRightInd w:val="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 xml:space="preserve">Минимальные размеры окладов (ставок) работников со средним общим образованием устанавливаются в размере </w:t>
      </w:r>
      <w:r w:rsidR="00676983" w:rsidRPr="003A6294">
        <w:rPr>
          <w:rFonts w:eastAsia="Calibri"/>
          <w:color w:val="000000" w:themeColor="text1"/>
          <w:lang w:eastAsia="en-US"/>
        </w:rPr>
        <w:t xml:space="preserve">4131 </w:t>
      </w:r>
      <w:r w:rsidRPr="00F67B61">
        <w:rPr>
          <w:rFonts w:eastAsia="Calibri"/>
          <w:color w:val="000000"/>
          <w:lang w:eastAsia="en-US"/>
        </w:rPr>
        <w:t>рублей.</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2.4. К размерам окладов (ставок) предусматривается установление следующих коэффициентов:</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коэффициент за выслугу лет;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коэффициент за квалификационную категорию;</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персональный коэффициент;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коэффициент за сложность.</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Размер выплат по коэффициенту определяется путем умножения размера оклада (ставки) работника на коэффициент.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Размер выплат по коэффициенту определяется путем умножения размера оклада (ставки) работника на коэффициент.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 xml:space="preserve">2.5. Коэффициент за выслугу лет устанавливается работникам учреждения в зависимости от общего количества лет, проработанных в учреждениях образования, </w:t>
      </w:r>
      <w:r w:rsidRPr="00F67B61">
        <w:rPr>
          <w:rFonts w:eastAsia="Calibri"/>
          <w:color w:val="000000"/>
          <w:lang w:eastAsia="en-US"/>
        </w:rPr>
        <w:lastRenderedPageBreak/>
        <w:t>науки, со дня достижения соответствующего стажа, если документы находятся в учреждении, или со дня представления документа о стаже.</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Рекомендуемые размеры коэффициента за выслугу лет работникам учреждений образования, не являющимися молодыми специалистами:</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от 2 до 5 лет - 0,10;</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от 5 до 10 лет - 0,15;</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от 10 до 20 лет - 0,25;</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свыше 20 лет - 0,30.</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proofErr w:type="gramStart"/>
      <w:r w:rsidRPr="00F67B61">
        <w:rPr>
          <w:rFonts w:eastAsia="Calibri"/>
          <w:color w:val="000000"/>
          <w:lang w:eastAsia="en-US"/>
        </w:rPr>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w:t>
      </w:r>
      <w:proofErr w:type="gramEnd"/>
      <w:r w:rsidRPr="00F67B61">
        <w:rPr>
          <w:rFonts w:eastAsia="Calibri"/>
          <w:color w:val="000000"/>
          <w:lang w:eastAsia="en-US"/>
        </w:rPr>
        <w:t xml:space="preserve">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Право молодого специалиста на получение размера оклада (ставки) с учетом установленного коэффициента утрачивается в следующих случаях:</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расторжение трудового договора по инициативе молодого специалиста;</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Рекомендуемые размеры коэффициента:</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0,25 - при наличии высшей квалификационной категории;</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0,15 - при наличии первой квалификационной категории;</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2.7. </w:t>
      </w:r>
      <w:proofErr w:type="gramStart"/>
      <w:r w:rsidRPr="00F67B61">
        <w:rPr>
          <w:rFonts w:eastAsia="Calibri"/>
          <w:lang w:eastAsia="en-US"/>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w:t>
      </w:r>
      <w:proofErr w:type="gramEnd"/>
      <w:r w:rsidRPr="00F67B61">
        <w:rPr>
          <w:rFonts w:eastAsia="Calibri"/>
          <w:lang w:eastAsia="en-US"/>
        </w:rPr>
        <w:t xml:space="preserve"> </w:t>
      </w:r>
      <w:proofErr w:type="gramStart"/>
      <w:r w:rsidRPr="00F67B61">
        <w:rPr>
          <w:rFonts w:eastAsia="Calibri"/>
          <w:lang w:eastAsia="en-US"/>
        </w:rPr>
        <w:lastRenderedPageBreak/>
        <w:t>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заведование интернатами при школах, учебно-консультационными пунктами заочных отделений школ, заочных школ и вечерних (сменных) средних общеобразовательных школ с очно-заочной формой обучения, подготовку учащихся к предметным олимпиадам, конференциям, смотрам, конкурсам, за работу с библиотечным фондом учебников, за работу в комиссиях во время</w:t>
      </w:r>
      <w:proofErr w:type="gramEnd"/>
      <w:r w:rsidRPr="00F67B61">
        <w:rPr>
          <w:rFonts w:eastAsia="Calibri"/>
          <w:lang w:eastAsia="en-US"/>
        </w:rPr>
        <w:t xml:space="preserve"> </w:t>
      </w:r>
      <w:proofErr w:type="gramStart"/>
      <w:r w:rsidRPr="00F67B61">
        <w:rPr>
          <w:rFonts w:eastAsia="Calibri"/>
          <w:lang w:eastAsia="en-US"/>
        </w:rPr>
        <w:t>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а также за работу в учреждениях, имеющих статус лицея, гимназии, (устанавливается только учителям, преподавателям), учителям национального языка и литературы за работу в классах (группах) с русским языком обучения, учителям, преподавателям, воспитателям за работу в учреждениях с углубленным изучением иностранного языка</w:t>
      </w:r>
      <w:proofErr w:type="gramEnd"/>
      <w:r w:rsidRPr="00F67B61">
        <w:rPr>
          <w:rFonts w:eastAsia="Calibri"/>
          <w:lang w:eastAsia="en-US"/>
        </w:rPr>
        <w:t>, владеющим иностранным языком и применяющим его в практической работе,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Рекомендуемые размеры персональных коэффициентов: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4139"/>
        <w:gridCol w:w="1814"/>
      </w:tblGrid>
      <w:tr w:rsidR="00F67B61" w:rsidRPr="00F67B61" w:rsidTr="00F67B61">
        <w:tc>
          <w:tcPr>
            <w:tcW w:w="3118"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Профессиональные квалификационные группы должностей</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Квалификационные уровни</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Размеры коэффициентов к окладам (ставкам)</w:t>
            </w:r>
          </w:p>
        </w:tc>
      </w:tr>
      <w:tr w:rsidR="00F67B61" w:rsidRPr="00F67B61" w:rsidTr="00F67B61">
        <w:tc>
          <w:tcPr>
            <w:tcW w:w="3118"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1</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3</w:t>
            </w:r>
          </w:p>
        </w:tc>
      </w:tr>
      <w:tr w:rsidR="00F67B61" w:rsidRPr="00F67B61" w:rsidTr="00F67B61">
        <w:tc>
          <w:tcPr>
            <w:tcW w:w="3118"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Профессиональная квалификационная группа должностей работников учебно-вспомогательного персонала первого уровня</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0,02</w:t>
            </w:r>
          </w:p>
        </w:tc>
      </w:tr>
      <w:tr w:rsidR="00F67B61" w:rsidRPr="00F67B61" w:rsidTr="00F67B61">
        <w:tc>
          <w:tcPr>
            <w:tcW w:w="3118"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Профессиональная квалификационная группа должностей работников учебно-вспомогательного персонала второго уровня</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1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0,05</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0,10</w:t>
            </w:r>
          </w:p>
        </w:tc>
      </w:tr>
      <w:tr w:rsidR="00F67B61" w:rsidRPr="00F67B61" w:rsidTr="00F67B61">
        <w:tc>
          <w:tcPr>
            <w:tcW w:w="3118"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Профессиональная квалификационная группа должностей педагогических работников</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1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0,12</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0,15</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3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0,18</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4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0,20</w:t>
            </w:r>
          </w:p>
        </w:tc>
      </w:tr>
      <w:tr w:rsidR="00F67B61" w:rsidRPr="00F67B61" w:rsidTr="00F67B61">
        <w:tc>
          <w:tcPr>
            <w:tcW w:w="3118"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Профессиональная квалификационная группа должностей руководителей структурных подразделений</w:t>
            </w: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1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0,20</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2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0,22</w:t>
            </w:r>
          </w:p>
        </w:tc>
      </w:tr>
      <w:tr w:rsidR="00F67B61" w:rsidRPr="00F67B61" w:rsidTr="00F67B61">
        <w:tc>
          <w:tcPr>
            <w:tcW w:w="3118"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p>
        </w:tc>
        <w:tc>
          <w:tcPr>
            <w:tcW w:w="413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3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до 0,25</w:t>
            </w:r>
          </w:p>
        </w:tc>
      </w:tr>
    </w:tbl>
    <w:p w:rsidR="00F67B61" w:rsidRPr="00F67B61" w:rsidRDefault="00F67B61" w:rsidP="00F67B61">
      <w:pPr>
        <w:suppressAutoHyphens w:val="0"/>
        <w:autoSpaceDE w:val="0"/>
        <w:autoSpaceDN w:val="0"/>
        <w:adjustRightInd w:val="0"/>
        <w:ind w:firstLine="540"/>
        <w:jc w:val="both"/>
        <w:rPr>
          <w:rFonts w:eastAsia="Calibri"/>
          <w:color w:val="000000"/>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 xml:space="preserve">Работникам учреждений образования, осуществляющим </w:t>
      </w:r>
      <w:proofErr w:type="gramStart"/>
      <w:r w:rsidRPr="00F67B61">
        <w:rPr>
          <w:rFonts w:eastAsia="Calibri"/>
          <w:color w:val="000000"/>
          <w:lang w:eastAsia="en-US"/>
        </w:rPr>
        <w:t>свою</w:t>
      </w:r>
      <w:proofErr w:type="gramEnd"/>
      <w:r w:rsidRPr="00F67B61">
        <w:rPr>
          <w:rFonts w:eastAsia="Calibri"/>
          <w:color w:val="000000"/>
          <w:lang w:eastAsia="en-US"/>
        </w:rPr>
        <w:t xml:space="preserve"> профессиональную </w:t>
      </w:r>
    </w:p>
    <w:p w:rsidR="00F67B61" w:rsidRPr="00F67B61" w:rsidRDefault="00F67B61" w:rsidP="00F67B61">
      <w:pPr>
        <w:suppressAutoHyphens w:val="0"/>
        <w:autoSpaceDE w:val="0"/>
        <w:autoSpaceDN w:val="0"/>
        <w:adjustRightInd w:val="0"/>
        <w:jc w:val="both"/>
        <w:rPr>
          <w:rFonts w:eastAsia="Calibri"/>
          <w:color w:val="000000"/>
          <w:lang w:eastAsia="en-US"/>
        </w:rPr>
      </w:pPr>
      <w:r w:rsidRPr="00F67B61">
        <w:rPr>
          <w:rFonts w:eastAsia="Calibri"/>
          <w:color w:val="000000"/>
          <w:lang w:eastAsia="en-US"/>
        </w:rPr>
        <w:t>деятельность по должностям работников культуры, персональный коэффициент устанавливается в соответствии с постановлением Кабинета Министров Чувашской Республики от 12.11.2008 N 347.</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2.8. Коэффициент за сложность устанавливается с целью более полного учета при оплате труда сложности труда работников.</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Рекомендуемый размер коэффициента за сложность: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педагогическим работникам общеобразовательных учреждений - 0,35;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педагогическим работникам дошкольных образовательных учреждений - 0,35;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педагогическим работникам учреждений дополнительного образования - 0,25;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педагогическим работникам центров психолого-педагогической, медицинской и социальной помощи - 0,25;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сложность применяется при оплате труда педагогических работников за установленную учебную нагрузку при тарификации.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w:t>
      </w:r>
      <w:r w:rsidRPr="00F67B61">
        <w:rPr>
          <w:rFonts w:eastAsia="Calibri"/>
          <w:color w:val="000000"/>
          <w:lang w:eastAsia="en-US"/>
        </w:rPr>
        <w:t xml:space="preserve">в </w:t>
      </w:r>
      <w:hyperlink r:id="rId12" w:history="1">
        <w:r w:rsidRPr="00F67B61">
          <w:rPr>
            <w:rFonts w:eastAsia="Calibri"/>
            <w:color w:val="000000"/>
            <w:lang w:eastAsia="en-US"/>
          </w:rPr>
          <w:t>пункте 6.2</w:t>
        </w:r>
      </w:hyperlink>
      <w:r w:rsidRPr="00F67B61">
        <w:rPr>
          <w:rFonts w:eastAsia="Calibri"/>
          <w:lang w:eastAsia="en-US"/>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размер оклада (ставки) повышается за работу в учреждениях, указанных в пункте 6.2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Default="00F67B61" w:rsidP="00F67B61">
      <w:pPr>
        <w:suppressAutoHyphens w:val="0"/>
        <w:autoSpaceDE w:val="0"/>
        <w:autoSpaceDN w:val="0"/>
        <w:adjustRightInd w:val="0"/>
        <w:ind w:firstLine="540"/>
        <w:jc w:val="both"/>
        <w:rPr>
          <w:rFonts w:eastAsia="Calibri"/>
          <w:lang w:eastAsia="en-US"/>
        </w:rPr>
      </w:pPr>
    </w:p>
    <w:p w:rsidR="00BF7C60" w:rsidRDefault="00BF7C60" w:rsidP="00F67B61">
      <w:pPr>
        <w:suppressAutoHyphens w:val="0"/>
        <w:autoSpaceDE w:val="0"/>
        <w:autoSpaceDN w:val="0"/>
        <w:adjustRightInd w:val="0"/>
        <w:ind w:firstLine="540"/>
        <w:jc w:val="both"/>
        <w:rPr>
          <w:rFonts w:eastAsia="Calibri"/>
          <w:lang w:eastAsia="en-US"/>
        </w:rPr>
      </w:pPr>
    </w:p>
    <w:p w:rsidR="00676983" w:rsidRPr="00F67B61" w:rsidRDefault="00676983"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lastRenderedPageBreak/>
        <w:t xml:space="preserve">                    III. Условия оплаты труда работников учреждений, </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proofErr w:type="gramStart"/>
      <w:r w:rsidRPr="00F67B61">
        <w:rPr>
          <w:rFonts w:eastAsia="Calibri"/>
          <w:color w:val="000000"/>
          <w:lang w:eastAsia="en-US"/>
        </w:rPr>
        <w:t xml:space="preserve">занимающих должности служащих (за исключением работников, </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color w:val="000000"/>
          <w:lang w:eastAsia="en-US"/>
        </w:rPr>
        <w:t xml:space="preserve">                  </w:t>
      </w:r>
      <w:proofErr w:type="gramStart"/>
      <w:r w:rsidRPr="00F67B61">
        <w:rPr>
          <w:rFonts w:eastAsia="Calibri"/>
          <w:color w:val="000000"/>
          <w:lang w:eastAsia="en-US"/>
        </w:rPr>
        <w:t>указанных</w:t>
      </w:r>
      <w:proofErr w:type="gramEnd"/>
      <w:r w:rsidRPr="00F67B61">
        <w:rPr>
          <w:rFonts w:eastAsia="Calibri"/>
          <w:color w:val="000000"/>
          <w:lang w:eastAsia="en-US"/>
        </w:rPr>
        <w:t xml:space="preserve"> в </w:t>
      </w:r>
      <w:hyperlink r:id="rId13" w:history="1">
        <w:r w:rsidRPr="00F67B61">
          <w:rPr>
            <w:rFonts w:eastAsia="Calibri"/>
            <w:color w:val="000000"/>
            <w:u w:val="single"/>
            <w:lang w:eastAsia="en-US"/>
          </w:rPr>
          <w:t>разделе II</w:t>
        </w:r>
      </w:hyperlink>
      <w:r w:rsidRPr="00F67B61">
        <w:rPr>
          <w:rFonts w:eastAsia="Calibri"/>
          <w:color w:val="000000"/>
          <w:lang w:eastAsia="en-US"/>
        </w:rPr>
        <w:t xml:space="preserve"> настоящего Положения</w:t>
      </w:r>
      <w:r w:rsidRPr="00F67B61">
        <w:rPr>
          <w:rFonts w:eastAsia="Calibri"/>
          <w:lang w:eastAsia="en-US"/>
        </w:rPr>
        <w:t>)</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3.1. </w:t>
      </w:r>
      <w:proofErr w:type="gramStart"/>
      <w:r w:rsidRPr="00F67B61">
        <w:rPr>
          <w:rFonts w:eastAsia="Calibri"/>
          <w:lang w:eastAsia="en-US"/>
        </w:rPr>
        <w:t>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w:t>
      </w:r>
      <w:proofErr w:type="gramEnd"/>
      <w:r w:rsidRPr="00F67B61">
        <w:rPr>
          <w:rFonts w:eastAsia="Calibri"/>
          <w:lang w:eastAsia="en-US"/>
        </w:rPr>
        <w:t xml:space="preserve"> </w:t>
      </w:r>
      <w:proofErr w:type="gramStart"/>
      <w:r w:rsidRPr="00F67B61">
        <w:rPr>
          <w:rFonts w:eastAsia="Calibri"/>
          <w:lang w:eastAsia="en-US"/>
        </w:rPr>
        <w:t>2008 г., регистрационный N 11858).</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0"/>
        <w:gridCol w:w="3969"/>
        <w:gridCol w:w="1814"/>
      </w:tblGrid>
      <w:tr w:rsidR="00F67B61" w:rsidRPr="00F67B61" w:rsidTr="00F67B61">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Профессиональные квалификационные группы должностей</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Квалификационные уровни</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Рекомендуемый минимальный размер оклада (ставки), рублей</w:t>
            </w:r>
          </w:p>
        </w:tc>
      </w:tr>
      <w:tr w:rsidR="00F67B61" w:rsidRPr="00F67B61" w:rsidTr="00F67B61">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w:t>
            </w:r>
          </w:p>
        </w:tc>
      </w:tr>
      <w:tr w:rsidR="00F67B61" w:rsidRPr="00F67B61" w:rsidTr="00676983">
        <w:tc>
          <w:tcPr>
            <w:tcW w:w="3240"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Профессиональная квалификационная группа должностей служащих первого уровня</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1 квалификационный уровень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(секретарь-машинистка)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4131</w:t>
            </w:r>
          </w:p>
        </w:tc>
      </w:tr>
      <w:tr w:rsidR="00F67B61" w:rsidRPr="00F67B61" w:rsidTr="00676983">
        <w:tc>
          <w:tcPr>
            <w:tcW w:w="3240"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Профессиональная квалификационная группа должностей служащих второго уровня</w:t>
            </w: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1 квалификационный уровень: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(заведующий хозяйством)</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5093</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4599</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5093</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4599</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 квалификационный уровень:</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5093</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при наличии среднего профессионального образования по </w:t>
            </w:r>
            <w:r w:rsidRPr="00F67B61">
              <w:rPr>
                <w:rFonts w:eastAsia="Calibri"/>
                <w:lang w:eastAsia="en-US"/>
              </w:rPr>
              <w:lastRenderedPageBreak/>
              <w:t>программам подготовки специалистов среднего звена</w:t>
            </w:r>
          </w:p>
        </w:tc>
        <w:tc>
          <w:tcPr>
            <w:tcW w:w="181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lastRenderedPageBreak/>
              <w:t>4599</w:t>
            </w:r>
          </w:p>
        </w:tc>
      </w:tr>
      <w:tr w:rsidR="00F67B61" w:rsidRPr="00F67B61" w:rsidTr="00676983">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 квалификационный уровень:</w:t>
            </w:r>
          </w:p>
        </w:tc>
        <w:tc>
          <w:tcPr>
            <w:tcW w:w="181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5093</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4599</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5603</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5059</w:t>
            </w:r>
          </w:p>
        </w:tc>
      </w:tr>
      <w:tr w:rsidR="00F67B61" w:rsidRPr="00F67B61" w:rsidTr="00F67B61">
        <w:tc>
          <w:tcPr>
            <w:tcW w:w="3240"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Профессиональная квалификационная группа должностей служащих третьего уровня</w:t>
            </w:r>
          </w:p>
        </w:tc>
        <w:tc>
          <w:tcPr>
            <w:tcW w:w="3969"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1 квалификационный уровень:</w:t>
            </w:r>
          </w:p>
        </w:tc>
        <w:tc>
          <w:tcPr>
            <w:tcW w:w="181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 наличии высшего образования и при наличии среднего профессионального образования по программам подготовки специалистов среднего звена</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4599</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5059</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5550</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 квалификационный уровень</w:t>
            </w:r>
          </w:p>
        </w:tc>
        <w:tc>
          <w:tcPr>
            <w:tcW w:w="181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6666</w:t>
            </w:r>
          </w:p>
        </w:tc>
      </w:tr>
      <w:tr w:rsidR="00F67B61" w:rsidRPr="00F67B61" w:rsidTr="00F67B61">
        <w:tc>
          <w:tcPr>
            <w:tcW w:w="3240"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p>
        </w:tc>
        <w:tc>
          <w:tcPr>
            <w:tcW w:w="3969"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 квалификационный уровень</w:t>
            </w:r>
          </w:p>
        </w:tc>
        <w:tc>
          <w:tcPr>
            <w:tcW w:w="181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6813</w:t>
            </w:r>
          </w:p>
        </w:tc>
      </w:tr>
    </w:tbl>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Минимальные размеры окладов (ставок) работников со средним общим образованием устанавливаются в размере </w:t>
      </w:r>
      <w:r w:rsidR="00676983" w:rsidRPr="003A6294">
        <w:rPr>
          <w:rFonts w:eastAsia="Calibri"/>
          <w:color w:val="000000" w:themeColor="text1"/>
          <w:lang w:eastAsia="en-US"/>
        </w:rPr>
        <w:t>4131</w:t>
      </w:r>
      <w:r w:rsidRPr="00F67B61">
        <w:rPr>
          <w:rFonts w:eastAsia="Calibri"/>
          <w:color w:val="FF0000"/>
          <w:lang w:eastAsia="en-US"/>
        </w:rPr>
        <w:t xml:space="preserve"> </w:t>
      </w:r>
      <w:r w:rsidRPr="00F67B61">
        <w:rPr>
          <w:rFonts w:eastAsia="Calibri"/>
          <w:lang w:eastAsia="en-US"/>
        </w:rPr>
        <w:t>рублей.</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3.2. Работникам учреждения, занимающим должности служащих (за исключением работников учреждения, указанных в разделе II настоящего Положения), устанавливается коэффициент к размерам окладов (ставок)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color w:val="000000"/>
          <w:lang w:eastAsia="en-US"/>
        </w:rPr>
        <w:t>Коэффициент за стаж работы устанавливается работникам учреждения,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учреждениях и иных организациях.</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Рекомендуемые коэффициенты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1 года до 3 лет - до 0,05;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lastRenderedPageBreak/>
        <w:t>от 3 до 5 лет - до 0,15;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свыше 5 лет - до 0,25.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Применение коэффициента за стаж работы не учитывается при начислении иных стимулирующих и компенсационных выплат.</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3.3. С учетом условий труда работникам учреждения, занимающим должности служащих, устанавливаются выплаты компенсационного характера, предусмотренные разделом VI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3.4. Работникам учреждения,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3.5  Условия оплаты труда работников культуры, искусства и кинематографии.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Размеры минимальных окладов работников культуры, искусства и кинематографии устанавливаются по профессиональным квалификационным группам "Должностей работников культуры, искусства и кинематографии", </w:t>
      </w:r>
      <w:r w:rsidRPr="00F67B61">
        <w:rPr>
          <w:rFonts w:eastAsia="Calibri"/>
          <w:color w:val="000000"/>
          <w:lang w:eastAsia="en-US"/>
        </w:rPr>
        <w:t xml:space="preserve">утвержденным </w:t>
      </w:r>
      <w:hyperlink r:id="rId14" w:history="1">
        <w:r w:rsidRPr="00F67B61">
          <w:rPr>
            <w:rFonts w:eastAsia="Calibri"/>
            <w:color w:val="000000"/>
            <w:u w:val="single"/>
            <w:lang w:eastAsia="en-US"/>
          </w:rPr>
          <w:t>постановлением</w:t>
        </w:r>
      </w:hyperlink>
      <w:r w:rsidRPr="00F67B61">
        <w:rPr>
          <w:rFonts w:eastAsia="Calibri"/>
          <w:lang w:eastAsia="en-US"/>
        </w:rPr>
        <w:t xml:space="preserve"> Кабинета Министров Чувашской Республики от 12 ноября 2008 года N 347 "Об оплате работников бюджетных учреждений Чувашской Республики, занятых в сфере культуры, кинематографии, средств массовой информации"</w:t>
      </w:r>
    </w:p>
    <w:p w:rsidR="00F67B61" w:rsidRPr="00F67B61" w:rsidRDefault="00F67B61" w:rsidP="00F67B61">
      <w:pPr>
        <w:suppressAutoHyphens w:val="0"/>
        <w:autoSpaceDE w:val="0"/>
        <w:autoSpaceDN w:val="0"/>
        <w:adjustRightInd w:val="0"/>
        <w:ind w:firstLine="54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57"/>
        <w:gridCol w:w="1759"/>
      </w:tblGrid>
      <w:tr w:rsidR="00F67B61" w:rsidRPr="00F67B61" w:rsidTr="00F67B61">
        <w:tc>
          <w:tcPr>
            <w:tcW w:w="7257"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Профессиональные квалификационные группы должностей</w:t>
            </w:r>
          </w:p>
        </w:tc>
        <w:tc>
          <w:tcPr>
            <w:tcW w:w="175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Рекомендуемый размер минимального оклада, рублей</w:t>
            </w:r>
          </w:p>
        </w:tc>
      </w:tr>
      <w:tr w:rsidR="00F67B61" w:rsidRPr="00F67B61" w:rsidTr="00F67B61">
        <w:tc>
          <w:tcPr>
            <w:tcW w:w="7257"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1</w:t>
            </w:r>
          </w:p>
        </w:tc>
        <w:tc>
          <w:tcPr>
            <w:tcW w:w="175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2</w:t>
            </w:r>
          </w:p>
        </w:tc>
      </w:tr>
      <w:tr w:rsidR="00F67B61" w:rsidRPr="00F67B61" w:rsidTr="00F67B61">
        <w:tc>
          <w:tcPr>
            <w:tcW w:w="7257"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Профессиональная квалификационная группа "Должности работников культуры, искусства и кинематографии ведущего звена"</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Библиотекарь</w:t>
            </w:r>
          </w:p>
        </w:tc>
        <w:tc>
          <w:tcPr>
            <w:tcW w:w="1759"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ind w:firstLine="540"/>
              <w:jc w:val="both"/>
              <w:rPr>
                <w:rFonts w:eastAsia="Calibri"/>
                <w:lang w:val="en-US" w:eastAsia="en-US"/>
              </w:rPr>
            </w:pPr>
            <w:r w:rsidRPr="00F67B61">
              <w:rPr>
                <w:rFonts w:eastAsia="Calibri"/>
                <w:lang w:eastAsia="en-US"/>
              </w:rPr>
              <w:t>5550</w:t>
            </w:r>
          </w:p>
        </w:tc>
      </w:tr>
    </w:tbl>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Оплата труда работников, осуществляющих профессиональную деятельность по профессиям работников культуры, искусства и кинематографии, производится исходя из установленных размеров окладов (ставок) с учетом повышений размеров окладов (ставок) за работу в учреждениях, указанных в пункте 7.2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3.6. Работникам, осуществляющим свою деятельность по профессиям работников культуры, искусства и кинематографии, устанавливаются коэффициенты к размерам окладов (ставок):</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по занимаемой должности.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стаж работы устанавливается работникам учреждения, осуществляющим профессиональную деятельность по профессиям работников культуры, искусства и кинематографии, в зависимости от общего количества лет, проработанных в учреждениях и иных организациях.</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3 года до 10 лет - до 0,10;</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10 лет до 15 лет - до 0,15;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свыше 15 лет - до 0,25.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Применение коэффициента за стаж работы не учитывается при начислении иных стимулирующих и компенсационных выплат.</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по занимаемой должности до 0,10 за работу с библиотечным фондом учебников и иные виды работ, выполняемые сверх основных обязанностей.</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по занимаемой должности: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1 года до 3 лет - до 0,05;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lastRenderedPageBreak/>
        <w:t>от 10 лет до 15 лет - до 0,08;</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свыше 15 лет - до 0,10.</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3.7. С учетом условий труда работникам учреждения, осуществляющим профессиональную деятельность по профессиям работников культуры, искусства и кинематографии, устанавливаются выплаты компенсационного характера, предусмотренные разделом VI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3.8. Работникам учреждения, осуществляющим профессиональную деятельность по профессиям работников культуры, искусства и кинематографии, выплачиваются премии и другие выплаты стимулирующего характера, предусмотренные разделом VII настоящего Положения</w:t>
      </w:r>
      <w:proofErr w:type="gramStart"/>
      <w:r w:rsidRPr="00F67B61">
        <w:rPr>
          <w:rFonts w:eastAsia="Calibri"/>
          <w:lang w:eastAsia="en-US"/>
        </w:rPr>
        <w:t>.".</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IV. Условия оплаты труда работников учреждений,</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w:t>
      </w:r>
      <w:proofErr w:type="gramStart"/>
      <w:r w:rsidRPr="00F67B61">
        <w:rPr>
          <w:rFonts w:eastAsia="Calibri"/>
          <w:lang w:eastAsia="en-US"/>
        </w:rPr>
        <w:t>осуществляющих</w:t>
      </w:r>
      <w:proofErr w:type="gramEnd"/>
      <w:r w:rsidRPr="00F67B61">
        <w:rPr>
          <w:rFonts w:eastAsia="Calibri"/>
          <w:lang w:eastAsia="en-US"/>
        </w:rPr>
        <w:t xml:space="preserve"> профессиональную деятельность</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по профессиям рабочих</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proofErr w:type="gramStart"/>
      <w:r w:rsidRPr="00F67B61">
        <w:rPr>
          <w:rFonts w:eastAsia="Calibri"/>
          <w:lang w:eastAsia="en-US"/>
        </w:rPr>
        <w:t>4.1.Рекомендуемые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381"/>
        <w:gridCol w:w="3175"/>
        <w:gridCol w:w="1304"/>
      </w:tblGrid>
      <w:tr w:rsidR="00F67B61" w:rsidRPr="00F67B61" w:rsidTr="00F67B61">
        <w:tc>
          <w:tcPr>
            <w:tcW w:w="2211"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Профессиональные квалификационные группы должностей</w:t>
            </w:r>
          </w:p>
        </w:tc>
        <w:tc>
          <w:tcPr>
            <w:tcW w:w="2381"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Квалификационные уровни</w:t>
            </w:r>
          </w:p>
        </w:tc>
        <w:tc>
          <w:tcPr>
            <w:tcW w:w="317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 xml:space="preserve">Квалификационные разряды в соответствии с Единым тарифно-квалификационным </w:t>
            </w:r>
            <w:hyperlink r:id="rId15" w:history="1">
              <w:r w:rsidRPr="00F67B61">
                <w:rPr>
                  <w:rFonts w:eastAsia="Calibri"/>
                  <w:color w:val="000000"/>
                  <w:lang w:eastAsia="en-US"/>
                </w:rPr>
                <w:t>справочником</w:t>
              </w:r>
            </w:hyperlink>
            <w:r w:rsidRPr="00F67B61">
              <w:rPr>
                <w:rFonts w:eastAsia="Calibri"/>
                <w:color w:val="000000"/>
                <w:lang w:eastAsia="en-US"/>
              </w:rPr>
              <w:t xml:space="preserve"> раб</w:t>
            </w:r>
            <w:r w:rsidRPr="00F67B61">
              <w:rPr>
                <w:rFonts w:eastAsia="Calibri"/>
                <w:lang w:eastAsia="en-US"/>
              </w:rPr>
              <w:t>от и профессий рабочих, выпуск I, раздел "Профессии рабочих, общие для всех отраслей народного хозяйства"</w:t>
            </w:r>
          </w:p>
        </w:tc>
        <w:tc>
          <w:tcPr>
            <w:tcW w:w="13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Рекомендуемый минимальный размер оклада (ставки), рублей</w:t>
            </w:r>
          </w:p>
        </w:tc>
      </w:tr>
      <w:tr w:rsidR="00F67B61" w:rsidRPr="00F67B61" w:rsidTr="00F67B61">
        <w:tc>
          <w:tcPr>
            <w:tcW w:w="2211"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w:t>
            </w:r>
          </w:p>
        </w:tc>
        <w:tc>
          <w:tcPr>
            <w:tcW w:w="2381"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2</w:t>
            </w:r>
          </w:p>
        </w:tc>
        <w:tc>
          <w:tcPr>
            <w:tcW w:w="317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w:t>
            </w:r>
          </w:p>
        </w:tc>
        <w:tc>
          <w:tcPr>
            <w:tcW w:w="13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w:t>
            </w:r>
          </w:p>
        </w:tc>
      </w:tr>
      <w:tr w:rsidR="00F67B61" w:rsidRPr="00F67B61" w:rsidTr="00F67B61">
        <w:tc>
          <w:tcPr>
            <w:tcW w:w="2211"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Профессиональная квалификационная группа профессий рабочих первого уровня</w:t>
            </w:r>
          </w:p>
        </w:tc>
        <w:tc>
          <w:tcPr>
            <w:tcW w:w="2381" w:type="dxa"/>
            <w:vMerge w:val="restart"/>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1 квалификационный уровень</w:t>
            </w:r>
          </w:p>
        </w:tc>
        <w:tc>
          <w:tcPr>
            <w:tcW w:w="3175"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1 квалификационный разряд</w:t>
            </w:r>
          </w:p>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(сторож, подсобный рабочий)</w:t>
            </w:r>
          </w:p>
        </w:tc>
        <w:tc>
          <w:tcPr>
            <w:tcW w:w="130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3168</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vMerge/>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175"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2 квалификационный разряд</w:t>
            </w:r>
          </w:p>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(оператор, уборщик служебных помещений, помощник повара, машинист по стирке белья)</w:t>
            </w:r>
          </w:p>
        </w:tc>
        <w:tc>
          <w:tcPr>
            <w:tcW w:w="130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3485</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vMerge/>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175"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3 квалификационный разряд</w:t>
            </w:r>
          </w:p>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(кочегар, рабочий по обслуживанию, повар)</w:t>
            </w:r>
          </w:p>
        </w:tc>
        <w:tc>
          <w:tcPr>
            <w:tcW w:w="130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3828</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2 квалификационный уровень</w:t>
            </w:r>
          </w:p>
        </w:tc>
        <w:tc>
          <w:tcPr>
            <w:tcW w:w="3175"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outlineLvl w:val="0"/>
              <w:rPr>
                <w:rFonts w:eastAsia="Calibri"/>
                <w:lang w:eastAsia="en-US"/>
              </w:rPr>
            </w:pPr>
          </w:p>
        </w:tc>
        <w:tc>
          <w:tcPr>
            <w:tcW w:w="130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4213</w:t>
            </w:r>
          </w:p>
        </w:tc>
      </w:tr>
      <w:tr w:rsidR="00F67B61" w:rsidRPr="00F67B61" w:rsidTr="00F67B61">
        <w:tc>
          <w:tcPr>
            <w:tcW w:w="2211"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lastRenderedPageBreak/>
              <w:t>Профессиональная квалификационная группа профессий рабочих второго уровня</w:t>
            </w:r>
          </w:p>
        </w:tc>
        <w:tc>
          <w:tcPr>
            <w:tcW w:w="2381" w:type="dxa"/>
            <w:vMerge w:val="restart"/>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1 квалификационный уровень</w:t>
            </w:r>
          </w:p>
        </w:tc>
        <w:tc>
          <w:tcPr>
            <w:tcW w:w="3175"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4 квалификационный разряд</w:t>
            </w:r>
          </w:p>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(повар, водитель, настройщик музыкальных инструментов)</w:t>
            </w:r>
          </w:p>
        </w:tc>
        <w:tc>
          <w:tcPr>
            <w:tcW w:w="1304" w:type="dxa"/>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4405</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vMerge/>
            <w:tcBorders>
              <w:top w:val="single" w:sz="4" w:space="0" w:color="auto"/>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175"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5 квалификационный разряд</w:t>
            </w:r>
          </w:p>
        </w:tc>
        <w:tc>
          <w:tcPr>
            <w:tcW w:w="130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4680</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vMerge w:val="restart"/>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2 квалификационный уровень</w:t>
            </w:r>
          </w:p>
        </w:tc>
        <w:tc>
          <w:tcPr>
            <w:tcW w:w="3175"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6 квалификационный разряд</w:t>
            </w:r>
          </w:p>
        </w:tc>
        <w:tc>
          <w:tcPr>
            <w:tcW w:w="130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4957</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vMerge/>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175"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7 квалификационный разряд</w:t>
            </w:r>
          </w:p>
        </w:tc>
        <w:tc>
          <w:tcPr>
            <w:tcW w:w="1304" w:type="dxa"/>
            <w:tcBorders>
              <w:left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5231</w:t>
            </w:r>
          </w:p>
        </w:tc>
      </w:tr>
      <w:tr w:rsidR="00F67B61" w:rsidRPr="00F67B61" w:rsidTr="00F67B61">
        <w:tc>
          <w:tcPr>
            <w:tcW w:w="2211"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2381"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3 квалификационный уровень</w:t>
            </w:r>
          </w:p>
        </w:tc>
        <w:tc>
          <w:tcPr>
            <w:tcW w:w="3175"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8 квалификационный разряд</w:t>
            </w:r>
          </w:p>
          <w:p w:rsidR="00F67B61" w:rsidRPr="00F67B61" w:rsidRDefault="00F67B61" w:rsidP="00F67B61">
            <w:pPr>
              <w:suppressAutoHyphens w:val="0"/>
              <w:autoSpaceDE w:val="0"/>
              <w:autoSpaceDN w:val="0"/>
              <w:adjustRightInd w:val="0"/>
              <w:rPr>
                <w:rFonts w:eastAsia="Calibri"/>
                <w:lang w:eastAsia="en-US"/>
              </w:rPr>
            </w:pPr>
            <w:r w:rsidRPr="00F67B61">
              <w:rPr>
                <w:rFonts w:eastAsia="Calibri"/>
                <w:lang w:eastAsia="en-US"/>
              </w:rPr>
              <w:t>(водитель школьного автобуса)</w:t>
            </w:r>
          </w:p>
        </w:tc>
        <w:tc>
          <w:tcPr>
            <w:tcW w:w="1304" w:type="dxa"/>
            <w:tcBorders>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5550</w:t>
            </w:r>
          </w:p>
        </w:tc>
      </w:tr>
    </w:tbl>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Минимальные размеры окладов (ставок) работников со средним общим образованием устанавливаются в размере </w:t>
      </w:r>
      <w:r w:rsidR="00924C71">
        <w:rPr>
          <w:rFonts w:eastAsia="Calibri"/>
          <w:lang w:eastAsia="en-US"/>
        </w:rPr>
        <w:t>4131</w:t>
      </w:r>
      <w:r w:rsidRPr="00F67B61">
        <w:rPr>
          <w:rFonts w:eastAsia="Calibri"/>
          <w:lang w:eastAsia="en-US"/>
        </w:rPr>
        <w:t xml:space="preserve"> рублей.</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коэффициент за выполнение важных (особо важных) и ответственных (особо ответственных) работ.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Размер выплат по коэффициенту определяется путем умножения размера оклада (ставки) рабочих на коэффициент.</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Рекомендуемые размеры и иные условия применения коэффициентов к размерам окладов (ставок) приведены в пунктах 4.3, 4.4 настоящего раздела.</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Рекомендуемые размеры коэффициентов за стаж работы:</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1 года до 3 лет - до 0,05;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от 3 лет до 5 лет - до 0,15;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свыше 5 лет - до 0,25.</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Применение коэффициента за стаж работы не учитывается при начислении иных стимулирующих и компенсационных выплат.</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 xml:space="preserve">4.4. </w:t>
      </w:r>
      <w:proofErr w:type="gramStart"/>
      <w:r w:rsidRPr="00F67B61">
        <w:rPr>
          <w:rFonts w:eastAsia="Calibri"/>
          <w:color w:val="000000"/>
          <w:lang w:eastAsia="en-US"/>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Рекомендуемый размер коэффициента за выполнение важных (особо важных) и ответственных (особо ответственных) работ - до 2,0.</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lastRenderedPageBreak/>
        <w:t>4.5.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4.6. Рабочим учреждения выплачиваются стимулирующие выплаты, премии, предусмотренные разделом VII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V. Условия оплаты труда руководителей учреждений</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w:t>
      </w:r>
      <w:r w:rsidR="00BE4B89">
        <w:rPr>
          <w:rFonts w:eastAsia="Calibri"/>
          <w:lang w:eastAsia="en-US"/>
        </w:rPr>
        <w:t xml:space="preserve">              </w:t>
      </w:r>
      <w:r w:rsidRPr="00F67B61">
        <w:rPr>
          <w:rFonts w:eastAsia="Calibri"/>
          <w:lang w:eastAsia="en-US"/>
        </w:rPr>
        <w:t xml:space="preserve">  и их заместителей</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5.1. Заработная плата руководителе</w:t>
      </w:r>
      <w:r>
        <w:rPr>
          <w:rFonts w:eastAsia="Calibri"/>
          <w:lang w:eastAsia="en-US"/>
        </w:rPr>
        <w:t xml:space="preserve">й учреждений, их заместителей </w:t>
      </w:r>
      <w:r w:rsidRPr="00F67B61">
        <w:rPr>
          <w:rFonts w:eastAsia="Calibri"/>
          <w:lang w:eastAsia="en-US"/>
        </w:rPr>
        <w:t>состоит из должностного оклада, выплат компенсационного и стимулирующего характера.</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Должностные оклады заместителей руководител</w:t>
      </w:r>
      <w:r w:rsidR="00DB50CA">
        <w:rPr>
          <w:rFonts w:eastAsia="Calibri"/>
          <w:lang w:eastAsia="en-US"/>
        </w:rPr>
        <w:t>я</w:t>
      </w:r>
      <w:r w:rsidRPr="00F67B61">
        <w:rPr>
          <w:rFonts w:eastAsia="Calibri"/>
          <w:lang w:eastAsia="en-US"/>
        </w:rPr>
        <w:t xml:space="preserve"> учреждени</w:t>
      </w:r>
      <w:r w:rsidR="00DB50CA">
        <w:rPr>
          <w:rFonts w:eastAsia="Calibri"/>
          <w:lang w:eastAsia="en-US"/>
        </w:rPr>
        <w:t>я,</w:t>
      </w:r>
      <w:r w:rsidRPr="00F67B61">
        <w:rPr>
          <w:rFonts w:eastAsia="Calibri"/>
          <w:lang w:eastAsia="en-US"/>
        </w:rPr>
        <w:t xml:space="preserve"> устанавливаются на 10 - 30 процентов ниже должностных окладов руководител</w:t>
      </w:r>
      <w:r w:rsidR="00DB50CA">
        <w:rPr>
          <w:rFonts w:eastAsia="Calibri"/>
          <w:lang w:eastAsia="en-US"/>
        </w:rPr>
        <w:t>я</w:t>
      </w:r>
      <w:r w:rsidRPr="00F67B61">
        <w:rPr>
          <w:rFonts w:eastAsia="Calibri"/>
          <w:lang w:eastAsia="en-US"/>
        </w:rPr>
        <w:t xml:space="preserve"> этих учреждени</w:t>
      </w:r>
      <w:r w:rsidR="00DB50CA">
        <w:rPr>
          <w:rFonts w:eastAsia="Calibri"/>
          <w:lang w:eastAsia="en-US"/>
        </w:rPr>
        <w:t>я</w:t>
      </w:r>
      <w:r w:rsidRPr="00F67B61">
        <w:rPr>
          <w:rFonts w:eastAsia="Calibri"/>
          <w:lang w:eastAsia="en-US"/>
        </w:rPr>
        <w:t>.</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Установление размеров должностных окладов руководителей учреждений на календарный год осуществляется ежегодно приказами управления образования администрации Канашского района (далее - управление образования), в ведении которого находятся учреждения, заместителей руководителей - приказами руководителей учреждений.</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5.2. Управление образования устанавливает руководителям учреждений, находящихся в его ведении, выплаты стимулирующего характера.</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Руководителю учреждения выплаты стимулирующего характера выплачиваются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Заместителям руководителя, учреждения выплачиваются премии, стимулирующие выплаты, предусмотренные разделом </w:t>
      </w:r>
      <w:r w:rsidRPr="00DB50CA">
        <w:rPr>
          <w:rFonts w:eastAsia="Calibri"/>
          <w:color w:val="000000" w:themeColor="text1"/>
          <w:lang w:eastAsia="en-US"/>
        </w:rPr>
        <w:t>VII н</w:t>
      </w:r>
      <w:r w:rsidRPr="00F67B61">
        <w:rPr>
          <w:rFonts w:eastAsia="Calibri"/>
          <w:lang w:eastAsia="en-US"/>
        </w:rPr>
        <w:t>астоящего Положения, с учетом абзаца пятого настоящего пункта настоящего Положения.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BE4B89">
        <w:rPr>
          <w:rFonts w:eastAsia="Calibri"/>
          <w:lang w:eastAsia="en-US"/>
        </w:rPr>
        <w:t>Ежемесячные</w:t>
      </w:r>
      <w:r w:rsidRPr="00DB50CA">
        <w:rPr>
          <w:rFonts w:eastAsia="Calibri"/>
          <w:color w:val="FF0000"/>
          <w:lang w:eastAsia="en-US"/>
        </w:rPr>
        <w:t xml:space="preserve"> </w:t>
      </w:r>
      <w:r w:rsidRPr="00F67B61">
        <w:rPr>
          <w:rFonts w:eastAsia="Calibri"/>
          <w:lang w:eastAsia="en-US"/>
        </w:rPr>
        <w:t xml:space="preserve">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w:t>
      </w:r>
      <w:r w:rsidRPr="00DB50CA">
        <w:rPr>
          <w:rFonts w:eastAsia="Calibri"/>
          <w:color w:val="000000" w:themeColor="text1"/>
          <w:lang w:eastAsia="en-US"/>
        </w:rPr>
        <w:t xml:space="preserve">7.3 </w:t>
      </w:r>
      <w:r w:rsidRPr="00F67B61">
        <w:rPr>
          <w:rFonts w:eastAsia="Calibri"/>
          <w:lang w:eastAsia="en-US"/>
        </w:rPr>
        <w:t>настоящего Положения, руководителям учреждений, заместителям руководителя, не устанавливаются.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5.3. С учетом условий труда руководителю учреждения, его заместителям, устанавливаются выплаты компенсационного характера, предусмотренные разделом VI настоящего Положения.</w:t>
      </w:r>
    </w:p>
    <w:p w:rsidR="00F67B61" w:rsidRPr="00BE4B89" w:rsidRDefault="00F67B61" w:rsidP="00F67B61">
      <w:pPr>
        <w:suppressAutoHyphens w:val="0"/>
        <w:autoSpaceDE w:val="0"/>
        <w:autoSpaceDN w:val="0"/>
        <w:adjustRightInd w:val="0"/>
        <w:ind w:firstLine="540"/>
        <w:jc w:val="both"/>
        <w:rPr>
          <w:rFonts w:eastAsia="Calibri"/>
          <w:lang w:eastAsia="en-US"/>
        </w:rPr>
      </w:pPr>
      <w:r w:rsidRPr="00BE4B89">
        <w:rPr>
          <w:rFonts w:eastAsia="Calibri"/>
          <w:lang w:eastAsia="en-US"/>
        </w:rP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w:t>
      </w:r>
      <w:r w:rsidR="00C91411">
        <w:rPr>
          <w:rFonts w:eastAsia="Calibri"/>
          <w:lang w:eastAsia="en-US"/>
        </w:rPr>
        <w:t>ения, заместителей руководителя</w:t>
      </w:r>
      <w:r w:rsidRPr="00BE4B89">
        <w:rPr>
          <w:rFonts w:eastAsia="Calibri"/>
          <w:lang w:eastAsia="en-US"/>
        </w:rPr>
        <w:t>) определяется приказом управления образования в кратности от 1 до 7.</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BE4B89">
        <w:rPr>
          <w:rFonts w:eastAsia="Calibri"/>
          <w:lang w:eastAsia="en-US"/>
        </w:rPr>
        <w:t xml:space="preserve">Предельный уровень соотношения среднемесячной заработной платы заместителей </w:t>
      </w:r>
      <w:r w:rsidRPr="00F67B61">
        <w:rPr>
          <w:rFonts w:eastAsia="Calibri"/>
          <w:color w:val="000000"/>
          <w:lang w:eastAsia="en-US"/>
        </w:rPr>
        <w:t>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w:t>
      </w:r>
      <w:proofErr w:type="gramStart"/>
      <w:r w:rsidRPr="00F67B61">
        <w:rPr>
          <w:rFonts w:eastAsia="Calibri"/>
          <w:color w:val="000000"/>
          <w:lang w:eastAsia="en-US"/>
        </w:rPr>
        <w:t xml:space="preserve">,) </w:t>
      </w:r>
      <w:proofErr w:type="gramEnd"/>
      <w:r w:rsidRPr="00F67B61">
        <w:rPr>
          <w:rFonts w:eastAsia="Calibri"/>
          <w:color w:val="000000"/>
          <w:lang w:eastAsia="en-US"/>
        </w:rPr>
        <w:t>определяется приказом управления образования в кратности от 1 до 5.</w:t>
      </w:r>
    </w:p>
    <w:p w:rsidR="00F67B61" w:rsidRPr="00F67B61" w:rsidRDefault="00F67B61" w:rsidP="00F67B61">
      <w:pPr>
        <w:suppressAutoHyphens w:val="0"/>
        <w:autoSpaceDE w:val="0"/>
        <w:autoSpaceDN w:val="0"/>
        <w:adjustRightInd w:val="0"/>
        <w:ind w:firstLine="540"/>
        <w:jc w:val="both"/>
        <w:rPr>
          <w:rFonts w:eastAsia="Calibri"/>
          <w:color w:val="000000"/>
          <w:lang w:eastAsia="en-US"/>
        </w:rPr>
      </w:pPr>
      <w:r w:rsidRPr="00F67B61">
        <w:rPr>
          <w:rFonts w:eastAsia="Calibri"/>
          <w:color w:val="000000"/>
          <w:lang w:eastAsia="en-US"/>
        </w:rPr>
        <w:t xml:space="preserve">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w:t>
      </w:r>
      <w:r w:rsidRPr="00F67B61">
        <w:rPr>
          <w:rFonts w:eastAsia="Calibri"/>
          <w:color w:val="000000"/>
          <w:lang w:eastAsia="en-US"/>
        </w:rPr>
        <w:lastRenderedPageBreak/>
        <w:t xml:space="preserve">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6" w:history="1">
        <w:r w:rsidRPr="00F67B61">
          <w:rPr>
            <w:rFonts w:eastAsia="Calibri"/>
            <w:color w:val="000000"/>
            <w:lang w:eastAsia="en-US"/>
          </w:rPr>
          <w:t>Положением</w:t>
        </w:r>
      </w:hyperlink>
      <w:r w:rsidRPr="00F67B61">
        <w:rPr>
          <w:rFonts w:eastAsia="Calibri"/>
          <w:color w:val="000000"/>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r w:rsidR="0091473E">
        <w:rPr>
          <w:rFonts w:eastAsia="Calibri"/>
          <w:color w:val="000000"/>
          <w:lang w:eastAsia="en-US"/>
        </w:rPr>
        <w:t xml:space="preserve">, </w:t>
      </w:r>
      <w:r w:rsidR="0091473E" w:rsidRPr="0091473E">
        <w:rPr>
          <w:rFonts w:eastAsia="Calibri"/>
          <w:color w:val="000000"/>
          <w:lang w:eastAsia="en-US"/>
        </w:rPr>
        <w:t>(ред. от 10.12.2016) "Об особенностях порядка исчисления средней заработной платы"</w:t>
      </w:r>
      <w:r w:rsidRPr="00F67B61">
        <w:rPr>
          <w:rFonts w:eastAsia="Calibri"/>
          <w:color w:val="000000"/>
          <w:lang w:eastAsia="en-US"/>
        </w:rPr>
        <w:t>.</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5.5. Условия оплаты труда руководителей учреждений устанавливаются в трудовом договоре, заключаемом на основе типовой формы трудового </w:t>
      </w:r>
      <w:hyperlink r:id="rId17" w:history="1">
        <w:r w:rsidRPr="00F67B61">
          <w:rPr>
            <w:rFonts w:eastAsia="Calibri"/>
            <w:color w:val="000000"/>
            <w:lang w:eastAsia="en-US"/>
          </w:rPr>
          <w:t>договора</w:t>
        </w:r>
      </w:hyperlink>
      <w:r w:rsidRPr="00F67B61">
        <w:rPr>
          <w:rFonts w:eastAsia="Calibri"/>
          <w:color w:val="000000"/>
          <w:lang w:eastAsia="en-US"/>
        </w:rPr>
        <w:t xml:space="preserve"> </w:t>
      </w:r>
      <w:r w:rsidRPr="00F67B61">
        <w:rPr>
          <w:rFonts w:eastAsia="Calibri"/>
          <w:lang w:eastAsia="en-US"/>
        </w:rPr>
        <w:t>с руководителем муниципального учреждения, утвержденной постановлением Правительства Российской Федерации от 12.04.2013 N 329 "О типовой форме трудового договора с руководителем муниципального учреждения".</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VI. Порядок, условия и размеры установления</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 xml:space="preserve">                                выплат компенсационного характера</w:t>
      </w:r>
    </w:p>
    <w:p w:rsidR="00F67B61" w:rsidRPr="00F67B61" w:rsidRDefault="00F67B61" w:rsidP="00F67B61">
      <w:pPr>
        <w:suppressAutoHyphens w:val="0"/>
        <w:autoSpaceDE w:val="0"/>
        <w:autoSpaceDN w:val="0"/>
        <w:adjustRightInd w:val="0"/>
        <w:ind w:firstLine="540"/>
        <w:jc w:val="both"/>
        <w:rPr>
          <w:rFonts w:eastAsia="Calibri"/>
          <w:lang w:eastAsia="en-US"/>
        </w:rPr>
      </w:pP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6.1.Работникам учреждения устанавливаются следующие виды выплат компенсационного характера:</w:t>
      </w:r>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F67B61" w:rsidRPr="00F67B61" w:rsidRDefault="00F67B61" w:rsidP="00F67B61">
      <w:pPr>
        <w:suppressAutoHyphens w:val="0"/>
        <w:autoSpaceDE w:val="0"/>
        <w:autoSpaceDN w:val="0"/>
        <w:adjustRightInd w:val="0"/>
        <w:ind w:firstLine="540"/>
        <w:jc w:val="both"/>
        <w:rPr>
          <w:rFonts w:eastAsia="Calibri"/>
          <w:lang w:eastAsia="en-US"/>
        </w:rPr>
      </w:pPr>
      <w:proofErr w:type="gramStart"/>
      <w:r w:rsidRPr="00F67B61">
        <w:rPr>
          <w:rFonts w:eastAsia="Calibri"/>
          <w:lang w:eastAsia="en-US"/>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149 - 154 Трудового кодекса Российской Федерации;</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proofErr w:type="gramStart"/>
      <w:r w:rsidRPr="00F67B61">
        <w:rPr>
          <w:rFonts w:eastAsia="Calibri"/>
          <w:lang w:eastAsia="en-US"/>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F67B61" w:rsidRPr="00F67B61" w:rsidRDefault="00F67B61" w:rsidP="00F67B61">
      <w:pPr>
        <w:suppressAutoHyphens w:val="0"/>
        <w:autoSpaceDE w:val="0"/>
        <w:autoSpaceDN w:val="0"/>
        <w:adjustRightInd w:val="0"/>
        <w:ind w:firstLine="540"/>
        <w:jc w:val="both"/>
        <w:rPr>
          <w:rFonts w:eastAsia="Calibri"/>
          <w:lang w:eastAsia="en-US"/>
        </w:rPr>
      </w:pPr>
      <w:r w:rsidRPr="00F67B61">
        <w:rPr>
          <w:rFonts w:eastAsia="Calibri"/>
          <w:lang w:eastAsia="en-US"/>
        </w:rPr>
        <w:t>6.2. Рекомендуемые размеры выплат работникам, занятым на работах с вредными и (или) опасными условиями труда и иными особыми условиями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5102"/>
        <w:gridCol w:w="3345"/>
      </w:tblGrid>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 xml:space="preserve">N </w:t>
            </w:r>
            <w:proofErr w:type="gramStart"/>
            <w:r w:rsidRPr="00F67B61">
              <w:rPr>
                <w:rFonts w:eastAsia="Calibri"/>
                <w:lang w:eastAsia="en-US"/>
              </w:rPr>
              <w:t>п</w:t>
            </w:r>
            <w:proofErr w:type="gramEnd"/>
            <w:r w:rsidRPr="00F67B61">
              <w:rPr>
                <w:rFonts w:eastAsia="Calibri"/>
                <w:lang w:eastAsia="en-US"/>
              </w:rPr>
              <w:t>/п</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Перечень лиц, работающих в образовательных учреждениях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Размеры повышения оклада (ставки), размеры надбавок, доплат от оклада (ставки)</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2</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Педагогический и другой персонал образовательных учреждений:</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outlineLvl w:val="0"/>
              <w:rPr>
                <w:rFonts w:eastAsia="Calibri"/>
                <w:lang w:eastAsia="en-US"/>
              </w:rPr>
            </w:pP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1.1.</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proofErr w:type="gramStart"/>
            <w:r w:rsidRPr="00F67B61">
              <w:rPr>
                <w:rFonts w:eastAsia="Calibri"/>
                <w:lang w:eastAsia="en-US"/>
              </w:rPr>
              <w:t xml:space="preserve">за работу в специальных (коррекционных образовательных учреждениях (отделениях, классах, группах) для обучающихся, </w:t>
            </w:r>
            <w:r w:rsidRPr="00F67B61">
              <w:rPr>
                <w:rFonts w:eastAsia="Calibri"/>
                <w:lang w:eastAsia="en-US"/>
              </w:rPr>
              <w:lastRenderedPageBreak/>
              <w:t>воспитанников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w:t>
            </w:r>
            <w:proofErr w:type="gramEnd"/>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lastRenderedPageBreak/>
              <w:t>педагогический персонал - повышение на 20%</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прочий персонал - повышение </w:t>
            </w:r>
            <w:r w:rsidRPr="00F67B61">
              <w:rPr>
                <w:rFonts w:eastAsia="Calibri"/>
                <w:lang w:eastAsia="en-US"/>
              </w:rPr>
              <w:lastRenderedPageBreak/>
              <w:t>на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lastRenderedPageBreak/>
              <w:t>1.2.</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педагогический персонал - повышение на 20%</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прочий персонал - повышение на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1.3.</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образовательных учреждениях (классах, группах) для детей, инфицированных туберкулезом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(ставки) в размере 25%</w:t>
            </w:r>
          </w:p>
        </w:tc>
      </w:tr>
      <w:tr w:rsidR="00F67B61" w:rsidRPr="00F67B61" w:rsidTr="00F67B61">
        <w:tc>
          <w:tcPr>
            <w:tcW w:w="604"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1.4.</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работу в специальных учебно-воспитательных учреждениях </w:t>
            </w:r>
            <w:proofErr w:type="gramStart"/>
            <w:r w:rsidRPr="00F67B61">
              <w:rPr>
                <w:rFonts w:eastAsia="Calibri"/>
                <w:lang w:eastAsia="en-US"/>
              </w:rPr>
              <w:t>для</w:t>
            </w:r>
            <w:proofErr w:type="gramEnd"/>
            <w:r w:rsidRPr="00F67B61">
              <w:rPr>
                <w:rFonts w:eastAsia="Calibri"/>
                <w:lang w:eastAsia="en-US"/>
              </w:rPr>
              <w:t xml:space="preserve"> обучающихся с </w:t>
            </w:r>
            <w:proofErr w:type="spellStart"/>
            <w:r w:rsidRPr="00F67B61">
              <w:rPr>
                <w:rFonts w:eastAsia="Calibri"/>
                <w:lang w:eastAsia="en-US"/>
              </w:rPr>
              <w:t>девиантным</w:t>
            </w:r>
            <w:proofErr w:type="spellEnd"/>
            <w:r w:rsidRPr="00F67B61">
              <w:rPr>
                <w:rFonts w:eastAsia="Calibri"/>
                <w:lang w:eastAsia="en-US"/>
              </w:rPr>
              <w:t xml:space="preserve"> поведением: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604"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медицинским работникам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30%</w:t>
            </w:r>
          </w:p>
        </w:tc>
      </w:tr>
      <w:tr w:rsidR="00F67B61" w:rsidRPr="00F67B61" w:rsidTr="00F67B61">
        <w:tc>
          <w:tcPr>
            <w:tcW w:w="604"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vMerge w:val="restart"/>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педагогическим и другим работникам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педагогическому персоналу - на 20%</w:t>
            </w:r>
          </w:p>
        </w:tc>
      </w:tr>
      <w:tr w:rsidR="00F67B61" w:rsidRPr="00F67B61" w:rsidTr="00F67B61">
        <w:tc>
          <w:tcPr>
            <w:tcW w:w="604"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vMerge/>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другим работникам - 15%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1.5.</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учреждений среднего профессионального образования), с контингентом обучающихся (воспитанников) с ограниченными возможностями здоровья либо нуждающихся в длительном лечении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20%</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1.6.</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общеобразовательных учреждениях, осуществляющих образовательную деятельность в учреждениях, исполняющих уголовные наказания в виде лишения свободы</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50 - 75%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1.7.</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общеобразовательных учреждениях, осуществляющих образовательную деятельность в учреждениях, исполняющих уголовные наказания в виде лишения свободы, занятых обучением лиц, которым решением суда определено содержание в исправительных колониях строгого или особого режима</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50 - 75% и дополнительное повышение окладов (ставок) за работу с этими осужденными на 10 - 15%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1.8.</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работу в образовательных учреждениях, осуществляющих образовательную деятельность в учреждениях, исполняющих </w:t>
            </w:r>
            <w:r w:rsidRPr="00F67B61">
              <w:rPr>
                <w:rFonts w:eastAsia="Calibri"/>
                <w:lang w:eastAsia="en-US"/>
              </w:rPr>
              <w:lastRenderedPageBreak/>
              <w:t>уголовные наказания в виде лишения свободы, с обучающимися, больными активной формой туберкулеза</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lastRenderedPageBreak/>
              <w:t xml:space="preserve">повышение окладов (ставок) на 50 - 75% и дополнительное повышение окладов (ставок) за </w:t>
            </w:r>
            <w:r w:rsidRPr="00F67B61">
              <w:rPr>
                <w:rFonts w:eastAsia="Calibri"/>
                <w:lang w:eastAsia="en-US"/>
              </w:rPr>
              <w:lastRenderedPageBreak/>
              <w:t>работу с этими осужденными на 25%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lastRenderedPageBreak/>
              <w:t>1.9.</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индивидуальное обучение на дому</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детей, больных </w:t>
            </w:r>
            <w:proofErr w:type="gramStart"/>
            <w:r w:rsidRPr="00F67B61">
              <w:rPr>
                <w:rFonts w:eastAsia="Calibri"/>
                <w:lang w:eastAsia="en-US"/>
              </w:rPr>
              <w:t>хроническими</w:t>
            </w:r>
            <w:proofErr w:type="gramEnd"/>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заболеваниями (при наличии соответствующего медицинского заключения), - устанавливается только педагогическим работникам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20%</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1.10.</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20%</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1.11.</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центрах для детей психолог</w:t>
            </w:r>
            <w:proofErr w:type="gramStart"/>
            <w:r w:rsidRPr="00F67B61">
              <w:rPr>
                <w:rFonts w:eastAsia="Calibri"/>
                <w:lang w:eastAsia="en-US"/>
              </w:rPr>
              <w:t>о-</w:t>
            </w:r>
            <w:proofErr w:type="gramEnd"/>
            <w:r w:rsidRPr="00F67B61">
              <w:rPr>
                <w:rFonts w:eastAsia="Calibri"/>
                <w:lang w:eastAsia="en-US"/>
              </w:rPr>
              <w:t xml:space="preserve"> 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20%</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1.12.</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общеобразовательных учреждениях всех видов (классах, группах и учебно-консультационных пунктах)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(ставок) на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1.13.</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детских оздоровительно-образовательных лагерях - устанавливается лицам, работающим в указанных учреждениях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(ставки) в размере 15%</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2.</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работу с </w:t>
            </w:r>
            <w:proofErr w:type="gramStart"/>
            <w:r w:rsidRPr="00F67B61">
              <w:rPr>
                <w:rFonts w:eastAsia="Calibri"/>
                <w:lang w:eastAsia="en-US"/>
              </w:rPr>
              <w:t>тяжелыми</w:t>
            </w:r>
            <w:proofErr w:type="gramEnd"/>
            <w:r w:rsidRPr="00F67B61">
              <w:rPr>
                <w:rFonts w:eastAsia="Calibri"/>
                <w:lang w:eastAsia="en-US"/>
              </w:rPr>
              <w:t xml:space="preserve"> и вредными</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условиями труда:</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учителям химии и лаборантам кабинетов химии за работу с использованием химических реактивов, а также с их применением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(ставки)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работникам:</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работу у горячих плит, </w:t>
            </w:r>
            <w:proofErr w:type="spellStart"/>
            <w:r w:rsidRPr="00F67B61">
              <w:rPr>
                <w:rFonts w:eastAsia="Calibri"/>
                <w:lang w:eastAsia="en-US"/>
              </w:rPr>
              <w:t>электрожаровых</w:t>
            </w:r>
            <w:proofErr w:type="spellEnd"/>
            <w:r w:rsidRPr="00F67B61">
              <w:rPr>
                <w:rFonts w:eastAsia="Calibri"/>
                <w:lang w:eastAsia="en-US"/>
              </w:rPr>
              <w:t xml:space="preserve"> шкафов, кондитерских и паромасляных печей и других аппаратов для жарения и выпечки; за работу, связанную с разделкой, обрезкой мяса, рыбы, резкой и чисткой лука, опалкой птицы;</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proofErr w:type="spellStart"/>
            <w:r w:rsidRPr="00F67B61">
              <w:rPr>
                <w:rFonts w:eastAsia="Calibri"/>
                <w:lang w:eastAsia="en-US"/>
              </w:rPr>
              <w:t>хлораторщикам</w:t>
            </w:r>
            <w:proofErr w:type="spellEnd"/>
            <w:r w:rsidRPr="00F67B61">
              <w:rPr>
                <w:rFonts w:eastAsia="Calibri"/>
                <w:lang w:eastAsia="en-US"/>
              </w:rPr>
              <w:t xml:space="preserve"> за работы по хлорированию воды, приготовлению дезинфицирующих растворов, а также с их применением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аппаратчикам химической водоочистки за работу с дезинфицирующими средствами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F67B61">
              <w:rPr>
                <w:rFonts w:eastAsia="Calibri"/>
                <w:lang w:eastAsia="en-US"/>
              </w:rPr>
              <w:t>теплосетевых</w:t>
            </w:r>
            <w:proofErr w:type="spellEnd"/>
            <w:r w:rsidRPr="00F67B61">
              <w:rPr>
                <w:rFonts w:eastAsia="Calibri"/>
                <w:lang w:eastAsia="en-US"/>
              </w:rPr>
              <w:t xml:space="preserve"> бойлерных установок в котельных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рабочим по комплексному обслуживанию и ремонту зданий за ремонт и очистку вентиляционных систем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рабочим по уходу за животными (чистка, мойка и уборка навоза)</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грузчикам за погрузочно-разгрузочные работы, производимые вручную</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газосварщикам за газосварочные, </w:t>
            </w:r>
            <w:proofErr w:type="spellStart"/>
            <w:r w:rsidRPr="00F67B61">
              <w:rPr>
                <w:rFonts w:eastAsia="Calibri"/>
                <w:lang w:eastAsia="en-US"/>
              </w:rPr>
              <w:t>газорезочные</w:t>
            </w:r>
            <w:proofErr w:type="spellEnd"/>
            <w:r w:rsidRPr="00F67B61">
              <w:rPr>
                <w:rFonts w:eastAsia="Calibri"/>
                <w:lang w:eastAsia="en-US"/>
              </w:rPr>
              <w:t xml:space="preserve"> и электросварочные работы</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бензозаправщикам за заправку автомобилей этилированным бензином</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машинистам по стирке белья вручную, использующим моющие и дезинфицирующие средства</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уборщикам за работы, связанные с чисткой выгребных ям, мусорных ящиков и канализационных колодцев, проведением их дезинфекции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кочегарам за работы, связанные с топкой, шуровкой, очисткой от золы и шлака печей</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рабочим по комплексному обслуживанию и ремонту зданий за обслуживание котельных установок, работающих на угле и мазуте, канализационных колодцев и сетей</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помощникам воспитателей, младшим воспитателям за работы, производимые по </w:t>
            </w:r>
            <w:r w:rsidRPr="00F67B61">
              <w:rPr>
                <w:rFonts w:eastAsia="Calibri"/>
                <w:lang w:eastAsia="en-US"/>
              </w:rPr>
              <w:lastRenderedPageBreak/>
              <w:t>уходу за детьми при отсутствии водопровода, канализации, по организации режима питания при отсутствии средств малой механизации</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lastRenderedPageBreak/>
              <w:t>доплата от оклада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педагогическим и другим работникам за обеспечение и проведение занятий в закрытых плавательных бассейнах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(ставки) в размере до 12%</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3.</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Работники общеобразовательных учреждений:</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непрерывный стаж работы при исправительно-трудовых учреждениях и профилакториях Федеральной </w:t>
            </w:r>
            <w:proofErr w:type="gramStart"/>
            <w:r w:rsidRPr="00F67B61">
              <w:rPr>
                <w:rFonts w:eastAsia="Calibri"/>
                <w:lang w:eastAsia="en-US"/>
              </w:rPr>
              <w:t>службы исполнения наказаний Министерства юстиции Российской Федерации</w:t>
            </w:r>
            <w:proofErr w:type="gramEnd"/>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надбавка от оклада (ставки) в размерах, предусмотренных для работников </w:t>
            </w:r>
            <w:proofErr w:type="gramStart"/>
            <w:r w:rsidRPr="00F67B61">
              <w:rPr>
                <w:rFonts w:eastAsia="Calibri"/>
                <w:lang w:eastAsia="en-US"/>
              </w:rPr>
              <w:t>учреждений исполнения наказаний Федеральной службы исполнения наказаний Министерства юстиции Российской Федерации</w:t>
            </w:r>
            <w:proofErr w:type="gramEnd"/>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4.</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повышение окладов на 10%</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center"/>
              <w:rPr>
                <w:rFonts w:eastAsia="Calibri"/>
                <w:lang w:eastAsia="en-US"/>
              </w:rPr>
            </w:pPr>
            <w:r w:rsidRPr="00F67B61">
              <w:rPr>
                <w:rFonts w:eastAsia="Calibri"/>
                <w:lang w:eastAsia="en-US"/>
              </w:rPr>
              <w:t>5.</w:t>
            </w: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Работники образовательных учреждений города Чебоксары, занятые в сфере образования:</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выходной и нерабочий праздничный день</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оплата труда осуществляется в соответствии со статьей </w:t>
            </w:r>
            <w:hyperlink r:id="rId18" w:history="1">
              <w:r w:rsidRPr="00F67B61">
                <w:rPr>
                  <w:rFonts w:eastAsia="Calibri"/>
                  <w:color w:val="000000"/>
                  <w:lang w:eastAsia="en-US"/>
                </w:rPr>
                <w:t>153</w:t>
              </w:r>
            </w:hyperlink>
            <w:r w:rsidRPr="00F67B61">
              <w:rPr>
                <w:rFonts w:eastAsia="Calibri"/>
                <w:lang w:eastAsia="en-US"/>
              </w:rPr>
              <w:t xml:space="preserve"> Трудового кодекса Российской Федерации</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в ночное время</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color w:val="000000"/>
                <w:lang w:eastAsia="en-US"/>
              </w:rPr>
            </w:pPr>
            <w:r w:rsidRPr="00F67B61">
              <w:rPr>
                <w:rFonts w:eastAsia="Calibri"/>
                <w:color w:val="000000"/>
                <w:lang w:eastAsia="en-US"/>
              </w:rPr>
              <w:t xml:space="preserve">оплата труда осуществляется в соответствии со статьей </w:t>
            </w:r>
            <w:hyperlink r:id="rId19" w:history="1">
              <w:r w:rsidRPr="00F67B61">
                <w:rPr>
                  <w:rFonts w:eastAsia="Calibri"/>
                  <w:color w:val="000000"/>
                  <w:lang w:eastAsia="en-US"/>
                </w:rPr>
                <w:t>154</w:t>
              </w:r>
            </w:hyperlink>
            <w:r w:rsidRPr="00F67B61">
              <w:rPr>
                <w:rFonts w:eastAsia="Calibri"/>
                <w:color w:val="000000"/>
                <w:lang w:eastAsia="en-US"/>
              </w:rPr>
              <w:t xml:space="preserve"> Трудового кодекса Российской Федерации</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за работу в условиях труда, отклоняющихся </w:t>
            </w:r>
            <w:proofErr w:type="gramStart"/>
            <w:r w:rsidRPr="00F67B61">
              <w:rPr>
                <w:rFonts w:eastAsia="Calibri"/>
                <w:lang w:eastAsia="en-US"/>
              </w:rPr>
              <w:t>от</w:t>
            </w:r>
            <w:proofErr w:type="gramEnd"/>
            <w:r w:rsidRPr="00F67B61">
              <w:rPr>
                <w:rFonts w:eastAsia="Calibri"/>
                <w:lang w:eastAsia="en-US"/>
              </w:rPr>
              <w:t xml:space="preserve"> нормальных</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color w:val="000000"/>
                <w:lang w:eastAsia="en-US"/>
              </w:rPr>
            </w:pPr>
            <w:r w:rsidRPr="00F67B61">
              <w:rPr>
                <w:rFonts w:eastAsia="Calibri"/>
                <w:color w:val="000000"/>
                <w:lang w:eastAsia="en-US"/>
              </w:rPr>
              <w:t xml:space="preserve">оплата труда осуществляется в соответствии со статьей </w:t>
            </w:r>
            <w:hyperlink r:id="rId20" w:history="1">
              <w:r w:rsidRPr="00F67B61">
                <w:rPr>
                  <w:rFonts w:eastAsia="Calibri"/>
                  <w:color w:val="000000"/>
                  <w:lang w:eastAsia="en-US"/>
                </w:rPr>
                <w:t>149</w:t>
              </w:r>
            </w:hyperlink>
            <w:r w:rsidRPr="00F67B61">
              <w:rPr>
                <w:rFonts w:eastAsia="Calibri"/>
                <w:color w:val="000000"/>
                <w:lang w:eastAsia="en-US"/>
              </w:rPr>
              <w:t xml:space="preserve"> Трудового кодекса Российской Федерации</w:t>
            </w:r>
          </w:p>
        </w:tc>
      </w:tr>
      <w:tr w:rsidR="00F67B61" w:rsidRPr="00F67B61" w:rsidTr="00F67B61">
        <w:tc>
          <w:tcPr>
            <w:tcW w:w="604"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rPr>
                <w:rFonts w:eastAsia="Calibri"/>
                <w:lang w:eastAsia="en-US"/>
              </w:rPr>
            </w:pPr>
          </w:p>
        </w:tc>
        <w:tc>
          <w:tcPr>
            <w:tcW w:w="5102"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за работу со сведениями, составляющими государственную тайну</w:t>
            </w:r>
          </w:p>
        </w:tc>
        <w:tc>
          <w:tcPr>
            <w:tcW w:w="3345" w:type="dxa"/>
            <w:tcBorders>
              <w:top w:val="single" w:sz="4" w:space="0" w:color="auto"/>
              <w:left w:val="single" w:sz="4" w:space="0" w:color="auto"/>
              <w:bottom w:val="single" w:sz="4" w:space="0" w:color="auto"/>
              <w:right w:val="single" w:sz="4" w:space="0" w:color="auto"/>
            </w:tcBorders>
          </w:tcPr>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доплата от оклада (ставки) в размере до 10%</w:t>
            </w:r>
          </w:p>
        </w:tc>
      </w:tr>
    </w:tbl>
    <w:p w:rsidR="00F67B61" w:rsidRPr="00F67B61" w:rsidRDefault="00F67B61" w:rsidP="00F67B61">
      <w:pPr>
        <w:suppressAutoHyphens w:val="0"/>
        <w:autoSpaceDE w:val="0"/>
        <w:autoSpaceDN w:val="0"/>
        <w:adjustRightInd w:val="0"/>
        <w:ind w:firstLine="540"/>
        <w:jc w:val="both"/>
        <w:rPr>
          <w:rFonts w:eastAsia="Calibri"/>
          <w:color w:val="FF0000"/>
          <w:lang w:eastAsia="en-US"/>
        </w:rPr>
      </w:pP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6.4. Размеры и условия осуществления выплат компенсационного характера конкретизируются в трудовых договорах работников.  </w:t>
      </w:r>
    </w:p>
    <w:p w:rsidR="00F67B61" w:rsidRPr="00F67B61" w:rsidRDefault="00F67B61" w:rsidP="00F67B61">
      <w:pPr>
        <w:suppressAutoHyphens w:val="0"/>
        <w:autoSpaceDE w:val="0"/>
        <w:autoSpaceDN w:val="0"/>
        <w:adjustRightInd w:val="0"/>
        <w:jc w:val="both"/>
        <w:rPr>
          <w:rFonts w:eastAsia="Calibri"/>
          <w:lang w:eastAsia="en-US"/>
        </w:rPr>
      </w:pPr>
    </w:p>
    <w:p w:rsidR="00F67B61" w:rsidRPr="00F67B61" w:rsidRDefault="00F67B61" w:rsidP="00F67B61">
      <w:pPr>
        <w:suppressAutoHyphens w:val="0"/>
        <w:autoSpaceDE w:val="0"/>
        <w:autoSpaceDN w:val="0"/>
        <w:adjustRightInd w:val="0"/>
        <w:jc w:val="both"/>
        <w:rPr>
          <w:rFonts w:eastAsia="Calibri"/>
          <w:lang w:eastAsia="en-US"/>
        </w:rPr>
      </w:pP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lastRenderedPageBreak/>
        <w:t xml:space="preserve">                      </w:t>
      </w:r>
      <w:r w:rsidR="0091473E">
        <w:rPr>
          <w:rFonts w:eastAsia="Calibri"/>
          <w:lang w:eastAsia="en-US"/>
        </w:rPr>
        <w:t xml:space="preserve">             </w:t>
      </w:r>
      <w:r w:rsidRPr="00F67B61">
        <w:rPr>
          <w:rFonts w:eastAsia="Calibri"/>
          <w:lang w:eastAsia="en-US"/>
        </w:rPr>
        <w:t xml:space="preserve">  VII. Порядок и условия установления выплат</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w:t>
      </w:r>
      <w:r w:rsidR="0091473E">
        <w:rPr>
          <w:rFonts w:eastAsia="Calibri"/>
          <w:lang w:eastAsia="en-US"/>
        </w:rPr>
        <w:t xml:space="preserve">             </w:t>
      </w:r>
      <w:r w:rsidRPr="00F67B61">
        <w:rPr>
          <w:rFonts w:eastAsia="Calibri"/>
          <w:lang w:eastAsia="en-US"/>
        </w:rPr>
        <w:t xml:space="preserve"> стимулирующего характера</w:t>
      </w:r>
    </w:p>
    <w:p w:rsidR="00F67B61" w:rsidRPr="00F67B61" w:rsidRDefault="00F67B61" w:rsidP="00F67B61">
      <w:pPr>
        <w:suppressAutoHyphens w:val="0"/>
        <w:autoSpaceDE w:val="0"/>
        <w:autoSpaceDN w:val="0"/>
        <w:adjustRightInd w:val="0"/>
        <w:jc w:val="both"/>
        <w:rPr>
          <w:rFonts w:eastAsia="Calibri"/>
          <w:lang w:eastAsia="en-US"/>
        </w:rPr>
      </w:pP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91473E">
        <w:rPr>
          <w:rFonts w:eastAsia="Calibri"/>
          <w:lang w:eastAsia="en-US"/>
        </w:rPr>
        <w:t>оценки эффективности труда работников этих учреждений</w:t>
      </w:r>
      <w:proofErr w:type="gramEnd"/>
      <w:r w:rsidRPr="0091473E">
        <w:rPr>
          <w:rFonts w:eastAsia="Calibri"/>
          <w:lang w:eastAsia="en-US"/>
        </w:rPr>
        <w:t>.</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В учреждениях устанавливаются следующие виды выплат стимулирующего характера:</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 выплаты за интенсивность и высокие результаты работы;</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 выплаты за качество выполняемых работ;</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 премиальные выплаты по итогам работы.</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 xml:space="preserve">          7.2. Выплаты за интенсивность и высокие результаты работы производятся работникам учреждения </w:t>
      </w:r>
      <w:proofErr w:type="gramStart"/>
      <w:r w:rsidRPr="0091473E">
        <w:rPr>
          <w:rFonts w:eastAsia="Calibri"/>
          <w:lang w:eastAsia="en-US"/>
        </w:rPr>
        <w:t>за</w:t>
      </w:r>
      <w:proofErr w:type="gramEnd"/>
      <w:r w:rsidRPr="0091473E">
        <w:rPr>
          <w:rFonts w:eastAsia="Calibri"/>
          <w:lang w:eastAsia="en-US"/>
        </w:rPr>
        <w:t>:</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-особый режим работы;</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-непосредственное участие в реализации приоритетных национальных проектов, федеральных, республиканских и муниципальных программ развития образования;</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 организацию и проведение мероприятий, направленных на повышение авторитета и имиджа учреждения.</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91473E" w:rsidRPr="0091473E" w:rsidRDefault="0091473E" w:rsidP="0091473E">
      <w:pPr>
        <w:suppressAutoHyphens w:val="0"/>
        <w:autoSpaceDE w:val="0"/>
        <w:autoSpaceDN w:val="0"/>
        <w:adjustRightInd w:val="0"/>
        <w:spacing w:line="276" w:lineRule="auto"/>
        <w:jc w:val="both"/>
        <w:rPr>
          <w:rFonts w:eastAsia="Calibri"/>
          <w:lang w:eastAsia="en-US"/>
        </w:rPr>
      </w:pPr>
      <w:r w:rsidRPr="0091473E">
        <w:rPr>
          <w:rFonts w:eastAsia="Calibri"/>
          <w:lang w:eastAsia="en-US"/>
        </w:rPr>
        <w:tab/>
        <w:t>Руководителям учреждений, их заместителям доплаты и надбавки за интенсивность и напряженность выполняемых ими работ не устанавливаются.</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7.3. Выплаты </w:t>
      </w:r>
      <w:r w:rsidRPr="0091473E">
        <w:rPr>
          <w:rFonts w:eastAsia="Calibri"/>
          <w:color w:val="000000" w:themeColor="text1"/>
          <w:lang w:eastAsia="en-US"/>
        </w:rPr>
        <w:t xml:space="preserve">стимулирующего характера </w:t>
      </w:r>
      <w:r w:rsidRPr="0091473E">
        <w:rPr>
          <w:rFonts w:eastAsia="Calibri"/>
          <w:lang w:eastAsia="en-US"/>
        </w:rPr>
        <w:t>работникам учреждения за качество выполняемых работ выплачиваются:</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а) по результатам оценки выполнения утвержденных показателей и критериев </w:t>
      </w:r>
      <w:proofErr w:type="gramStart"/>
      <w:r w:rsidRPr="0091473E">
        <w:rPr>
          <w:rFonts w:eastAsia="Calibri"/>
          <w:lang w:eastAsia="en-US"/>
        </w:rPr>
        <w:t>оценки эффективности труда работников учреждения</w:t>
      </w:r>
      <w:proofErr w:type="gramEnd"/>
      <w:r w:rsidRPr="0091473E">
        <w:rPr>
          <w:rFonts w:eastAsia="Calibri"/>
          <w:lang w:eastAsia="en-US"/>
        </w:rPr>
        <w:t xml:space="preserve">. Показатели и критерии </w:t>
      </w:r>
      <w:proofErr w:type="gramStart"/>
      <w:r w:rsidRPr="0091473E">
        <w:rPr>
          <w:rFonts w:eastAsia="Calibri"/>
          <w:lang w:eastAsia="en-US"/>
        </w:rPr>
        <w:t>оценки эффективности труда работников учреждений образования</w:t>
      </w:r>
      <w:proofErr w:type="gramEnd"/>
      <w:r w:rsidRPr="0091473E">
        <w:rPr>
          <w:rFonts w:eastAsia="Calibri"/>
          <w:lang w:eastAsia="en-US"/>
        </w:rPr>
        <w:t xml:space="preserve"> утверждаются руководителем учреждений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proofErr w:type="gramStart"/>
      <w:r w:rsidRPr="0091473E">
        <w:rPr>
          <w:rFonts w:eastAsia="Calibri"/>
          <w:lang w:eastAsia="en-US"/>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rsidRPr="0091473E">
        <w:rPr>
          <w:rFonts w:eastAsia="Calibri"/>
          <w:lang w:eastAsia="en-US"/>
        </w:rPr>
        <w:t xml:space="preserve"> </w:t>
      </w:r>
      <w:proofErr w:type="gramStart"/>
      <w:r w:rsidRPr="0091473E">
        <w:rPr>
          <w:rFonts w:eastAsia="Calibri"/>
          <w:lang w:eastAsia="en-US"/>
        </w:rPr>
        <w:t>среднем</w:t>
      </w:r>
      <w:proofErr w:type="gramEnd"/>
      <w:r w:rsidRPr="0091473E">
        <w:rPr>
          <w:rFonts w:eastAsia="Calibri"/>
          <w:lang w:eastAsia="en-US"/>
        </w:rPr>
        <w:t xml:space="preserve"> специальном образовании» - </w:t>
      </w:r>
      <w:r w:rsidRPr="0091473E">
        <w:rPr>
          <w:rFonts w:eastAsia="Calibri"/>
          <w:lang w:eastAsia="en-US"/>
        </w:rPr>
        <w:lastRenderedPageBreak/>
        <w:t>надбавка до 10 процентов к окладу (ставке) (размеры и условия выплаты надбавок определяются локальными нормативными актами учреждений);</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Вышеуказанные надбавки к окладу (ставки) лицам, имеющим право на повышение оклада (ставки) </w:t>
      </w:r>
      <w:proofErr w:type="gramStart"/>
      <w:r w:rsidRPr="0091473E">
        <w:rPr>
          <w:rFonts w:eastAsia="Calibri"/>
          <w:lang w:eastAsia="en-US"/>
        </w:rPr>
        <w:t>соответствии</w:t>
      </w:r>
      <w:proofErr w:type="gramEnd"/>
      <w:r w:rsidRPr="0091473E">
        <w:rPr>
          <w:rFonts w:eastAsia="Calibri"/>
          <w:lang w:eastAsia="en-US"/>
        </w:rPr>
        <w:t xml:space="preserve"> с пунктом 6.2 настоящего Положения, устанавливаются о величины оклада (ставки) без учета повышения.</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7.4. Решение об осуществлении выплат стимулирующего характера за качество выполняемых работ принимается управлением образования Канашского </w:t>
      </w:r>
      <w:proofErr w:type="gramStart"/>
      <w:r w:rsidRPr="0091473E">
        <w:rPr>
          <w:rFonts w:eastAsia="Calibri"/>
          <w:lang w:eastAsia="en-US"/>
        </w:rPr>
        <w:t>района</w:t>
      </w:r>
      <w:proofErr w:type="gramEnd"/>
      <w:r w:rsidRPr="0091473E">
        <w:rPr>
          <w:rFonts w:eastAsia="Calibri"/>
          <w:lang w:eastAsia="en-US"/>
        </w:rPr>
        <w:t xml:space="preserve"> и осуществляются с учетом достижения показателей эффективности деятельности учреждения и работы руководителя.</w:t>
      </w:r>
    </w:p>
    <w:p w:rsidR="0091473E" w:rsidRPr="0091473E" w:rsidRDefault="0091473E" w:rsidP="0091473E">
      <w:pPr>
        <w:suppressAutoHyphens w:val="0"/>
        <w:autoSpaceDE w:val="0"/>
        <w:autoSpaceDN w:val="0"/>
        <w:adjustRightInd w:val="0"/>
        <w:spacing w:line="276" w:lineRule="auto"/>
        <w:ind w:hanging="141"/>
        <w:jc w:val="both"/>
        <w:rPr>
          <w:rFonts w:eastAsia="Calibri"/>
          <w:color w:val="000000" w:themeColor="text1"/>
          <w:lang w:eastAsia="en-US"/>
        </w:rPr>
      </w:pPr>
      <w:r w:rsidRPr="0091473E">
        <w:rPr>
          <w:rFonts w:eastAsia="Calibri"/>
          <w:color w:val="FF0000"/>
          <w:lang w:eastAsia="en-US"/>
        </w:rPr>
        <w:t xml:space="preserve"> </w:t>
      </w:r>
      <w:r w:rsidRPr="0091473E">
        <w:rPr>
          <w:rFonts w:eastAsia="Calibri"/>
          <w:color w:val="FF0000"/>
          <w:lang w:eastAsia="en-US"/>
        </w:rPr>
        <w:tab/>
      </w:r>
      <w:r w:rsidRPr="0091473E">
        <w:rPr>
          <w:rFonts w:eastAsia="Calibri"/>
          <w:color w:val="FF0000"/>
          <w:lang w:eastAsia="en-US"/>
        </w:rPr>
        <w:tab/>
        <w:t xml:space="preserve"> </w:t>
      </w:r>
      <w:r w:rsidRPr="0091473E">
        <w:rPr>
          <w:rFonts w:eastAsia="Calibri"/>
          <w:lang w:eastAsia="en-US"/>
        </w:rPr>
        <w:t>Руководителю</w:t>
      </w:r>
      <w:r w:rsidRPr="0091473E">
        <w:rPr>
          <w:rFonts w:eastAsia="Calibri"/>
          <w:color w:val="000000" w:themeColor="text1"/>
          <w:lang w:eastAsia="en-US"/>
        </w:rPr>
        <w:t xml:space="preserve"> устанавливаются следующие показатели эффективности его работы:</w:t>
      </w:r>
    </w:p>
    <w:p w:rsidR="0091473E" w:rsidRPr="0091473E" w:rsidRDefault="0091473E" w:rsidP="0091473E">
      <w:pPr>
        <w:suppressAutoHyphens w:val="0"/>
        <w:ind w:left="720"/>
        <w:jc w:val="center"/>
        <w:rPr>
          <w:b/>
          <w:color w:val="000000"/>
          <w:sz w:val="20"/>
          <w:szCs w:val="20"/>
          <w:lang w:eastAsia="ru-RU"/>
        </w:rPr>
      </w:pPr>
      <w:r w:rsidRPr="0091473E">
        <w:rPr>
          <w:b/>
          <w:color w:val="000000"/>
          <w:sz w:val="20"/>
          <w:szCs w:val="20"/>
          <w:lang w:eastAsia="ru-RU"/>
        </w:rPr>
        <w:t xml:space="preserve">Показатели </w:t>
      </w:r>
    </w:p>
    <w:p w:rsidR="0091473E" w:rsidRPr="0091473E" w:rsidRDefault="0091473E" w:rsidP="0091473E">
      <w:pPr>
        <w:suppressAutoHyphens w:val="0"/>
        <w:ind w:left="720"/>
        <w:jc w:val="center"/>
        <w:rPr>
          <w:b/>
          <w:bCs/>
          <w:color w:val="000000"/>
          <w:sz w:val="20"/>
          <w:szCs w:val="20"/>
          <w:lang w:eastAsia="ru-RU"/>
        </w:rPr>
      </w:pPr>
      <w:r w:rsidRPr="0091473E">
        <w:rPr>
          <w:b/>
          <w:color w:val="000000"/>
          <w:sz w:val="20"/>
          <w:szCs w:val="20"/>
          <w:lang w:eastAsia="ru-RU"/>
        </w:rPr>
        <w:t>эффективности деятельности учреждения  и работы руководителей общеобразовательных учреждений</w:t>
      </w:r>
      <w:r w:rsidR="005934A4">
        <w:rPr>
          <w:b/>
          <w:color w:val="000000"/>
          <w:sz w:val="20"/>
          <w:szCs w:val="20"/>
          <w:lang w:eastAsia="ru-RU"/>
        </w:rPr>
        <w:t xml:space="preserve"> </w:t>
      </w:r>
      <w:r w:rsidRPr="0091473E">
        <w:rPr>
          <w:b/>
          <w:bCs/>
          <w:color w:val="000000"/>
          <w:sz w:val="20"/>
          <w:szCs w:val="20"/>
          <w:lang w:eastAsia="ru-RU"/>
        </w:rPr>
        <w:t>(оценочный лист)</w:t>
      </w:r>
    </w:p>
    <w:tbl>
      <w:tblPr>
        <w:tblW w:w="10067" w:type="dxa"/>
        <w:jc w:val="right"/>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51"/>
        <w:gridCol w:w="4253"/>
        <w:gridCol w:w="2765"/>
        <w:gridCol w:w="850"/>
        <w:gridCol w:w="674"/>
        <w:gridCol w:w="674"/>
      </w:tblGrid>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Cs/>
                <w:color w:val="000000"/>
                <w:sz w:val="20"/>
                <w:szCs w:val="20"/>
                <w:lang w:eastAsia="ru-RU"/>
              </w:rPr>
              <w:t>№ п\</w:t>
            </w:r>
            <w:proofErr w:type="gramStart"/>
            <w:r w:rsidRPr="0091473E">
              <w:rPr>
                <w:bCs/>
                <w:color w:val="000000"/>
                <w:sz w:val="20"/>
                <w:szCs w:val="20"/>
                <w:lang w:eastAsia="ru-RU"/>
              </w:rPr>
              <w:t>п</w:t>
            </w:r>
            <w:proofErr w:type="gramEnd"/>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Показатели / критерии деятельности</w:t>
            </w:r>
          </w:p>
        </w:tc>
        <w:tc>
          <w:tcPr>
            <w:tcW w:w="2765"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i/>
                <w:color w:val="000000"/>
                <w:sz w:val="20"/>
                <w:szCs w:val="20"/>
                <w:lang w:eastAsia="ru-RU"/>
              </w:rPr>
            </w:pPr>
            <w:r w:rsidRPr="0091473E">
              <w:rPr>
                <w:b/>
                <w:bCs/>
                <w:color w:val="000000"/>
                <w:sz w:val="20"/>
                <w:szCs w:val="20"/>
                <w:lang w:eastAsia="ru-RU"/>
              </w:rPr>
              <w:t xml:space="preserve">Способ оценивания/ </w:t>
            </w:r>
          </w:p>
        </w:tc>
        <w:tc>
          <w:tcPr>
            <w:tcW w:w="850"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b/>
                <w:bCs/>
                <w:color w:val="000000"/>
                <w:sz w:val="20"/>
                <w:szCs w:val="20"/>
                <w:lang w:eastAsia="ru-RU"/>
              </w:rPr>
              <w:t xml:space="preserve">Кол-во  </w:t>
            </w:r>
            <w:proofErr w:type="spellStart"/>
            <w:r w:rsidRPr="0091473E">
              <w:rPr>
                <w:b/>
                <w:bCs/>
                <w:color w:val="000000"/>
                <w:sz w:val="20"/>
                <w:szCs w:val="20"/>
                <w:lang w:eastAsia="ru-RU"/>
              </w:rPr>
              <w:t>максим</w:t>
            </w:r>
            <w:proofErr w:type="gramStart"/>
            <w:r w:rsidRPr="0091473E">
              <w:rPr>
                <w:b/>
                <w:bCs/>
                <w:color w:val="000000"/>
                <w:sz w:val="20"/>
                <w:szCs w:val="20"/>
                <w:lang w:eastAsia="ru-RU"/>
              </w:rPr>
              <w:t>.б</w:t>
            </w:r>
            <w:proofErr w:type="gramEnd"/>
            <w:r w:rsidRPr="0091473E">
              <w:rPr>
                <w:b/>
                <w:bCs/>
                <w:color w:val="000000"/>
                <w:sz w:val="20"/>
                <w:szCs w:val="20"/>
                <w:lang w:eastAsia="ru-RU"/>
              </w:rPr>
              <w:t>аллов</w:t>
            </w:r>
            <w:proofErr w:type="spellEnd"/>
          </w:p>
        </w:tc>
        <w:tc>
          <w:tcPr>
            <w:tcW w:w="674" w:type="dxa"/>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Кол-во набранных баллов</w:t>
            </w:r>
          </w:p>
        </w:tc>
        <w:tc>
          <w:tcPr>
            <w:tcW w:w="674" w:type="dxa"/>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Отчетный период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Cs/>
                <w:color w:val="000000"/>
                <w:sz w:val="20"/>
                <w:szCs w:val="20"/>
                <w:lang w:eastAsia="ru-RU"/>
              </w:rPr>
              <w:t>1</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Эффективность реализации образовательной программы муниципального образовательного учреждения</w:t>
            </w:r>
            <w:r w:rsidRPr="0091473E">
              <w:rPr>
                <w:color w:val="000000"/>
                <w:sz w:val="20"/>
                <w:szCs w:val="20"/>
                <w:lang w:eastAsia="ru-RU"/>
              </w:rPr>
              <w:t xml:space="preserve"> Удовлетворенность населения качеством предоставляемых образовательных услуг:</w:t>
            </w:r>
          </w:p>
        </w:tc>
        <w:tc>
          <w:tcPr>
            <w:tcW w:w="2765"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p>
        </w:tc>
        <w:tc>
          <w:tcPr>
            <w:tcW w:w="850" w:type="dxa"/>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674" w:type="dxa"/>
          </w:tcPr>
          <w:p w:rsidR="0091473E" w:rsidRPr="0091473E" w:rsidRDefault="0091473E" w:rsidP="0091473E">
            <w:pPr>
              <w:suppressAutoHyphens w:val="0"/>
              <w:spacing w:after="200" w:line="276" w:lineRule="auto"/>
              <w:rPr>
                <w:color w:val="000000"/>
                <w:sz w:val="20"/>
                <w:szCs w:val="20"/>
                <w:lang w:eastAsia="ru-RU"/>
              </w:rPr>
            </w:pPr>
          </w:p>
        </w:tc>
        <w:tc>
          <w:tcPr>
            <w:tcW w:w="674" w:type="dxa"/>
          </w:tcPr>
          <w:p w:rsidR="0091473E" w:rsidRPr="0091473E" w:rsidRDefault="0091473E" w:rsidP="0091473E">
            <w:pPr>
              <w:suppressAutoHyphens w:val="0"/>
              <w:spacing w:after="200" w:line="276" w:lineRule="auto"/>
              <w:jc w:val="center"/>
              <w:rPr>
                <w:color w:val="000000"/>
                <w:sz w:val="20"/>
                <w:szCs w:val="20"/>
                <w:lang w:eastAsia="ru-RU"/>
              </w:rPr>
            </w:pPr>
            <w:r w:rsidRPr="0091473E">
              <w:rPr>
                <w:color w:val="000000"/>
                <w:sz w:val="20"/>
                <w:szCs w:val="20"/>
                <w:lang w:eastAsia="ru-RU"/>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1.1</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Доля выпускников ступени среднего (полного) общего образования, получивших аттестаты</w:t>
            </w:r>
          </w:p>
        </w:tc>
        <w:tc>
          <w:tcPr>
            <w:tcW w:w="2765"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Доля выпускников ступени среднего общего образования, получивших аттестаты -100%</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1.2.</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Доля выпускников ступени основного общего образования, получивших аттестаты</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Доля выпускников ступени основного  общего образования, получивших аттестаты -100%</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1.3</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Доля учащихся  4 классов, переведенных  в 5 класс, с оценками «4» и «5».</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Выше 60%  - 5 баллов</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От 40до 60% - 3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1.4</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Функционирование системы государственно-общественного управления</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Активная работа Управляющего совета школы</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1.5</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программ, направленных на работу с одаренными детьми.</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Наличие обучающихся, подготовленных школой и ставших победителями или </w:t>
            </w:r>
            <w:r w:rsidRPr="0091473E">
              <w:rPr>
                <w:color w:val="000000"/>
                <w:sz w:val="20"/>
                <w:szCs w:val="20"/>
                <w:lang w:eastAsia="ru-RU"/>
              </w:rPr>
              <w:lastRenderedPageBreak/>
              <w:t>призерами  Всероссийских предметных олимпиад,</w:t>
            </w:r>
          </w:p>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(для начальных школ «интеллектуальных игр  младших школьников»)</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lastRenderedPageBreak/>
              <w:t xml:space="preserve">На муниципальном уровне </w:t>
            </w:r>
            <w:proofErr w:type="gramStart"/>
            <w:r w:rsidRPr="0091473E">
              <w:rPr>
                <w:color w:val="000000"/>
                <w:sz w:val="20"/>
                <w:szCs w:val="20"/>
                <w:lang w:eastAsia="ru-RU"/>
              </w:rPr>
              <w:t>–о</w:t>
            </w:r>
            <w:proofErr w:type="gramEnd"/>
            <w:r w:rsidRPr="0091473E">
              <w:rPr>
                <w:color w:val="000000"/>
                <w:sz w:val="20"/>
                <w:szCs w:val="20"/>
                <w:lang w:eastAsia="ru-RU"/>
              </w:rPr>
              <w:t>т 1до 4– 2 балла ;</w:t>
            </w:r>
          </w:p>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 xml:space="preserve">    от 5  и более - 3 балла</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lastRenderedPageBreak/>
              <w:t>На региональном уровне – за каждого по 3 балла  и не более 9 баллов;</w:t>
            </w:r>
          </w:p>
          <w:p w:rsidR="0091473E" w:rsidRPr="0091473E" w:rsidRDefault="0091473E" w:rsidP="0091473E">
            <w:pPr>
              <w:suppressAutoHyphens w:val="0"/>
              <w:jc w:val="both"/>
              <w:rPr>
                <w:rFonts w:ascii="Arial" w:hAnsi="Arial" w:cs="Arial"/>
                <w:color w:val="000000"/>
                <w:sz w:val="20"/>
                <w:szCs w:val="20"/>
                <w:lang w:eastAsia="ru-RU"/>
              </w:rPr>
            </w:pP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lastRenderedPageBreak/>
              <w:t>12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lastRenderedPageBreak/>
              <w:t>1.6</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Создание условий для реализации </w:t>
            </w:r>
            <w:proofErr w:type="gramStart"/>
            <w:r w:rsidRPr="0091473E">
              <w:rPr>
                <w:color w:val="000000"/>
                <w:sz w:val="20"/>
                <w:szCs w:val="20"/>
                <w:lang w:eastAsia="ru-RU"/>
              </w:rPr>
              <w:t>обучающимися</w:t>
            </w:r>
            <w:proofErr w:type="gramEnd"/>
            <w:r w:rsidRPr="0091473E">
              <w:rPr>
                <w:color w:val="000000"/>
                <w:sz w:val="20"/>
                <w:szCs w:val="20"/>
                <w:lang w:eastAsia="ru-RU"/>
              </w:rPr>
              <w:t xml:space="preserve"> индивидуальных учебных планов</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Разработаны индивидуальные программы работы с детьми </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1.7</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Реализация профильного обучения, </w:t>
            </w:r>
            <w:proofErr w:type="spellStart"/>
            <w:r w:rsidRPr="0091473E">
              <w:rPr>
                <w:color w:val="000000"/>
                <w:sz w:val="20"/>
                <w:szCs w:val="20"/>
                <w:lang w:eastAsia="ru-RU"/>
              </w:rPr>
              <w:t>предпрофильной</w:t>
            </w:r>
            <w:proofErr w:type="spellEnd"/>
            <w:r w:rsidRPr="0091473E">
              <w:rPr>
                <w:color w:val="000000"/>
                <w:sz w:val="20"/>
                <w:szCs w:val="20"/>
                <w:lang w:eastAsia="ru-RU"/>
              </w:rPr>
              <w:t xml:space="preserve"> подготовки</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Охват профильным обучением составляет 100%</w:t>
            </w:r>
          </w:p>
          <w:p w:rsidR="0091473E" w:rsidRPr="0091473E" w:rsidRDefault="0091473E" w:rsidP="0091473E">
            <w:pPr>
              <w:suppressAutoHyphens w:val="0"/>
              <w:jc w:val="both"/>
              <w:rPr>
                <w:i/>
                <w:color w:val="000000"/>
                <w:sz w:val="20"/>
                <w:szCs w:val="20"/>
                <w:lang w:eastAsia="ru-RU"/>
              </w:rPr>
            </w:pPr>
            <w:r w:rsidRPr="0091473E">
              <w:rPr>
                <w:i/>
                <w:color w:val="000000"/>
                <w:sz w:val="20"/>
                <w:szCs w:val="20"/>
                <w:lang w:eastAsia="ru-RU"/>
              </w:rPr>
              <w:t>Если охвачен только 1 класс (или 10, или 11 класс) – то 50%  от утвержденного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1.8</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Организация физкультурно-оздоровительной и спортивной работы </w:t>
            </w:r>
          </w:p>
        </w:tc>
        <w:tc>
          <w:tcPr>
            <w:tcW w:w="2765" w:type="dxa"/>
            <w:tcMar>
              <w:top w:w="100" w:type="dxa"/>
              <w:left w:w="108" w:type="dxa"/>
              <w:bottom w:w="100" w:type="dxa"/>
              <w:right w:w="108" w:type="dxa"/>
            </w:tcMar>
          </w:tcPr>
          <w:p w:rsidR="0091473E" w:rsidRPr="0091473E" w:rsidRDefault="0091473E" w:rsidP="00D47C71">
            <w:pPr>
              <w:suppressAutoHyphens w:val="0"/>
              <w:jc w:val="both"/>
              <w:rPr>
                <w:color w:val="000000"/>
                <w:sz w:val="20"/>
                <w:szCs w:val="20"/>
                <w:lang w:eastAsia="ru-RU"/>
              </w:rPr>
            </w:pPr>
            <w:r w:rsidRPr="0091473E">
              <w:rPr>
                <w:color w:val="000000"/>
                <w:sz w:val="20"/>
                <w:szCs w:val="20"/>
                <w:lang w:eastAsia="ru-RU"/>
              </w:rPr>
              <w:t xml:space="preserve">Активное участие на районных (до </w:t>
            </w:r>
            <w:r w:rsidR="00D47C71">
              <w:rPr>
                <w:color w:val="000000"/>
                <w:sz w:val="20"/>
                <w:szCs w:val="20"/>
                <w:lang w:eastAsia="ru-RU"/>
              </w:rPr>
              <w:t>2</w:t>
            </w:r>
            <w:r w:rsidRPr="0091473E">
              <w:rPr>
                <w:color w:val="000000"/>
                <w:sz w:val="20"/>
                <w:szCs w:val="20"/>
                <w:lang w:eastAsia="ru-RU"/>
              </w:rPr>
              <w:t xml:space="preserve"> бал.) и республиканских спортивных  мероприятиях (до </w:t>
            </w:r>
            <w:r w:rsidR="00D47C71">
              <w:rPr>
                <w:color w:val="000000"/>
                <w:sz w:val="20"/>
                <w:szCs w:val="20"/>
                <w:lang w:eastAsia="ru-RU"/>
              </w:rPr>
              <w:t>2</w:t>
            </w:r>
            <w:r w:rsidRPr="0091473E">
              <w:rPr>
                <w:color w:val="000000"/>
                <w:sz w:val="20"/>
                <w:szCs w:val="20"/>
                <w:lang w:eastAsia="ru-RU"/>
              </w:rPr>
              <w:t xml:space="preserve"> бал.)</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 xml:space="preserve"> </w:t>
            </w:r>
            <w:r w:rsidR="00D47C71" w:rsidRPr="00D47C71">
              <w:rPr>
                <w:color w:val="000000" w:themeColor="text1"/>
                <w:sz w:val="20"/>
                <w:szCs w:val="20"/>
                <w:lang w:eastAsia="ru-RU"/>
              </w:rPr>
              <w:t>До 4</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5934A4" w:rsidRDefault="0091473E" w:rsidP="0091473E">
            <w:pPr>
              <w:suppressAutoHyphens w:val="0"/>
              <w:jc w:val="both"/>
              <w:rPr>
                <w:color w:val="000000"/>
                <w:sz w:val="20"/>
                <w:szCs w:val="20"/>
                <w:lang w:eastAsia="ru-RU"/>
              </w:rPr>
            </w:pPr>
            <w:r w:rsidRPr="005934A4">
              <w:rPr>
                <w:color w:val="000000"/>
                <w:sz w:val="20"/>
                <w:szCs w:val="20"/>
                <w:lang w:eastAsia="ru-RU"/>
              </w:rPr>
              <w:t>1.9.</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Посещение ФСК «Импульс» с. Шихазаны согласно утвержденному управлением образования  графику</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1.10</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дополнительного образования в учреждении</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Взаимодействие с учреждениями дополнительного образования -1 балл</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технических кружков – 1 балл</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1.11</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Сохранность контингента в пределах одной ступени обучения </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Сохранность  количества учащихся в течение учебного года - 100% (выбывшие по уважительной причине не учитываются)</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1.12</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мероприятий по привлечению молодых педагогов</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Привлечены молодые специалисты. Проведены мероприятия</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1.13</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Профессиональное развитие педагогических работников</w:t>
            </w:r>
          </w:p>
        </w:tc>
        <w:tc>
          <w:tcPr>
            <w:tcW w:w="2765"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 xml:space="preserve">Участие не менее 20 % педагогов в конкурсах профессионального мастерства: </w:t>
            </w:r>
          </w:p>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на региональном уровне – 3 балла;</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на муниципальном уровне – 2 балла;</w:t>
            </w:r>
          </w:p>
          <w:p w:rsidR="0091473E" w:rsidRPr="0091473E" w:rsidRDefault="0091473E" w:rsidP="0091473E">
            <w:pPr>
              <w:suppressAutoHyphens w:val="0"/>
              <w:jc w:val="both"/>
              <w:rPr>
                <w:color w:val="000000"/>
                <w:sz w:val="20"/>
                <w:szCs w:val="20"/>
                <w:lang w:eastAsia="ru-RU"/>
              </w:rPr>
            </w:pPr>
            <w:r w:rsidRPr="0091473E">
              <w:rPr>
                <w:b/>
                <w:color w:val="000000"/>
                <w:sz w:val="20"/>
                <w:szCs w:val="20"/>
                <w:lang w:eastAsia="ru-RU"/>
              </w:rPr>
              <w:t>участие на региональном уровне и победитель</w:t>
            </w:r>
            <w:r w:rsidRPr="0091473E">
              <w:rPr>
                <w:color w:val="000000"/>
                <w:sz w:val="20"/>
                <w:szCs w:val="20"/>
                <w:lang w:eastAsia="ru-RU"/>
              </w:rPr>
              <w:t>- 5 баллов</w:t>
            </w:r>
          </w:p>
          <w:p w:rsidR="0091473E" w:rsidRPr="0091473E" w:rsidRDefault="0091473E" w:rsidP="0091473E">
            <w:pPr>
              <w:suppressAutoHyphens w:val="0"/>
              <w:jc w:val="both"/>
              <w:rPr>
                <w:rFonts w:ascii="Arial" w:hAnsi="Arial" w:cs="Arial"/>
                <w:color w:val="000000"/>
                <w:sz w:val="20"/>
                <w:szCs w:val="20"/>
                <w:lang w:eastAsia="ru-RU"/>
              </w:rPr>
            </w:pPr>
            <w:r w:rsidRPr="0091473E">
              <w:rPr>
                <w:b/>
                <w:color w:val="000000"/>
                <w:sz w:val="20"/>
                <w:szCs w:val="20"/>
                <w:lang w:eastAsia="ru-RU"/>
              </w:rPr>
              <w:t>участие на муниципальном уровне и победитель -3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8</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bCs/>
                <w:color w:val="000000"/>
                <w:sz w:val="20"/>
                <w:szCs w:val="20"/>
                <w:lang w:eastAsia="ru-RU"/>
              </w:rPr>
              <w:t>2.</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Соответствие деятельности МБОУ требованиям законодательства в сфере образования</w:t>
            </w:r>
          </w:p>
        </w:tc>
        <w:tc>
          <w:tcPr>
            <w:tcW w:w="2765"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p>
        </w:tc>
        <w:tc>
          <w:tcPr>
            <w:tcW w:w="850" w:type="dxa"/>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674" w:type="dxa"/>
          </w:tcPr>
          <w:p w:rsidR="0091473E" w:rsidRPr="0091473E" w:rsidRDefault="0091473E" w:rsidP="0091473E">
            <w:pPr>
              <w:suppressAutoHyphens w:val="0"/>
              <w:spacing w:after="200" w:line="276" w:lineRule="auto"/>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lastRenderedPageBreak/>
              <w:t>2.1.</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Отсутствие предписаний, замечаний в части организации охраны жизни и здоровья обучающихся и сотрудников, не связанных с капитальным вложением средств</w:t>
            </w:r>
          </w:p>
        </w:tc>
        <w:tc>
          <w:tcPr>
            <w:tcW w:w="2765"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2.2.</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Отсутствие объективных жалоб</w:t>
            </w:r>
          </w:p>
        </w:tc>
        <w:tc>
          <w:tcPr>
            <w:tcW w:w="2765"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2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2.3.</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программ по сохранению и укреплению здоровья детей.</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пришкольных лагерей</w:t>
            </w:r>
          </w:p>
        </w:tc>
        <w:tc>
          <w:tcPr>
            <w:tcW w:w="2765"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2.4.</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трудовых подростковых бригад</w:t>
            </w:r>
          </w:p>
        </w:tc>
        <w:tc>
          <w:tcPr>
            <w:tcW w:w="2765"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 балла</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2.5.</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дошкольного образования в школе</w:t>
            </w:r>
          </w:p>
        </w:tc>
        <w:tc>
          <w:tcPr>
            <w:tcW w:w="2765"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10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10</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2.6.</w:t>
            </w:r>
          </w:p>
        </w:tc>
        <w:tc>
          <w:tcPr>
            <w:tcW w:w="4253"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Реализация социокультурных проектов </w:t>
            </w:r>
          </w:p>
        </w:tc>
        <w:tc>
          <w:tcPr>
            <w:tcW w:w="2765" w:type="dxa"/>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proofErr w:type="gramStart"/>
            <w:r w:rsidRPr="0091473E">
              <w:rPr>
                <w:color w:val="000000"/>
                <w:sz w:val="20"/>
                <w:szCs w:val="20"/>
                <w:lang w:eastAsia="ru-RU"/>
              </w:rPr>
              <w:t>Участие школы в республиканских проектах Кадетское движение, «Истоки», школьный музей,  социальные проекты, наличие точки маршрута образовательного туризма  и т.д.)</w:t>
            </w:r>
            <w:proofErr w:type="gramEnd"/>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3.</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 xml:space="preserve">Информационная открытость </w:t>
            </w:r>
            <w:r w:rsidRPr="0091473E">
              <w:rPr>
                <w:color w:val="000000"/>
                <w:sz w:val="20"/>
                <w:szCs w:val="20"/>
                <w:lang w:eastAsia="ru-RU"/>
              </w:rPr>
              <w:t>Наличие регулярно обновляемого сайта муниципального образовательного учреждения</w:t>
            </w:r>
          </w:p>
        </w:tc>
        <w:tc>
          <w:tcPr>
            <w:tcW w:w="2765"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Своевременное обновление информации, размещаемой на сайте –  3 балла;</w:t>
            </w:r>
          </w:p>
          <w:p w:rsidR="0091473E" w:rsidRPr="0091473E" w:rsidRDefault="0091473E" w:rsidP="0091473E">
            <w:pPr>
              <w:suppressAutoHyphens w:val="0"/>
              <w:jc w:val="both"/>
              <w:rPr>
                <w:rFonts w:ascii="Arial" w:hAnsi="Arial" w:cs="Arial"/>
                <w:color w:val="000000"/>
                <w:sz w:val="20"/>
                <w:szCs w:val="20"/>
                <w:lang w:eastAsia="ru-RU"/>
              </w:rPr>
            </w:pP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4.</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 xml:space="preserve">Реализация мероприятий по профилактике правонарушений у несовершеннолетних </w:t>
            </w:r>
            <w:r w:rsidRPr="0091473E">
              <w:rPr>
                <w:color w:val="000000"/>
                <w:sz w:val="20"/>
                <w:szCs w:val="20"/>
                <w:lang w:eastAsia="ru-RU"/>
              </w:rPr>
              <w:t xml:space="preserve">Отсутствие негативных проявлений (нет преступлений среди несовершеннолетних) или наличие положительной динамики снижения негативных проявлений </w:t>
            </w:r>
            <w:proofErr w:type="gramStart"/>
            <w:r w:rsidRPr="0091473E">
              <w:rPr>
                <w:color w:val="000000"/>
                <w:sz w:val="20"/>
                <w:szCs w:val="20"/>
                <w:lang w:eastAsia="ru-RU"/>
              </w:rPr>
              <w:t>среди</w:t>
            </w:r>
            <w:proofErr w:type="gramEnd"/>
            <w:r w:rsidRPr="0091473E">
              <w:rPr>
                <w:color w:val="000000"/>
                <w:sz w:val="20"/>
                <w:szCs w:val="20"/>
                <w:lang w:eastAsia="ru-RU"/>
              </w:rPr>
              <w:t xml:space="preserve"> обучающихся</w:t>
            </w:r>
          </w:p>
        </w:tc>
        <w:tc>
          <w:tcPr>
            <w:tcW w:w="2765"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5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highlight w:val="yellow"/>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5934A4" w:rsidP="0091473E">
            <w:pPr>
              <w:suppressAutoHyphens w:val="0"/>
              <w:jc w:val="both"/>
              <w:rPr>
                <w:rFonts w:ascii="Arial" w:hAnsi="Arial" w:cs="Arial"/>
                <w:color w:val="000000"/>
                <w:sz w:val="20"/>
                <w:szCs w:val="20"/>
                <w:lang w:eastAsia="ru-RU"/>
              </w:rPr>
            </w:pPr>
            <w:r>
              <w:rPr>
                <w:color w:val="000000"/>
                <w:sz w:val="20"/>
                <w:szCs w:val="20"/>
                <w:lang w:eastAsia="ru-RU"/>
              </w:rPr>
              <w:t xml:space="preserve">     </w:t>
            </w:r>
            <w:r w:rsidR="0091473E" w:rsidRPr="0091473E">
              <w:rPr>
                <w:color w:val="000000"/>
                <w:sz w:val="20"/>
                <w:szCs w:val="20"/>
                <w:lang w:eastAsia="ru-RU"/>
              </w:rPr>
              <w:t>5.</w:t>
            </w:r>
          </w:p>
        </w:tc>
        <w:tc>
          <w:tcPr>
            <w:tcW w:w="4253" w:type="dxa"/>
            <w:tcMar>
              <w:top w:w="100" w:type="dxa"/>
              <w:left w:w="108" w:type="dxa"/>
              <w:bottom w:w="100" w:type="dxa"/>
              <w:right w:w="108" w:type="dxa"/>
            </w:tcMar>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Уровень исполнительской дисциплины</w:t>
            </w:r>
            <w:r w:rsidRPr="0091473E">
              <w:rPr>
                <w:color w:val="000000"/>
                <w:sz w:val="20"/>
                <w:szCs w:val="20"/>
                <w:lang w:eastAsia="ru-RU"/>
              </w:rPr>
              <w:t xml:space="preserve"> (своевременное и качественное исполнение указаний управления образования, представление  информации)</w:t>
            </w:r>
          </w:p>
        </w:tc>
        <w:tc>
          <w:tcPr>
            <w:tcW w:w="2765" w:type="dxa"/>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От 1 до 5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5.1.</w:t>
            </w:r>
          </w:p>
        </w:tc>
        <w:tc>
          <w:tcPr>
            <w:tcW w:w="4253"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 xml:space="preserve">Отсутствие дисциплинарных взысканий у руководителя муниципального образовательного учреждения </w:t>
            </w:r>
          </w:p>
        </w:tc>
        <w:tc>
          <w:tcPr>
            <w:tcW w:w="2765"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Наличие дисциплинарных взысканий – до (-10)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6.</w:t>
            </w:r>
          </w:p>
        </w:tc>
        <w:tc>
          <w:tcPr>
            <w:tcW w:w="4253" w:type="dxa"/>
            <w:tcMar>
              <w:top w:w="100" w:type="dxa"/>
              <w:left w:w="108" w:type="dxa"/>
              <w:bottom w:w="100" w:type="dxa"/>
              <w:right w:w="108" w:type="dxa"/>
            </w:tcMar>
          </w:tcPr>
          <w:p w:rsidR="0091473E" w:rsidRPr="0091473E" w:rsidRDefault="0091473E" w:rsidP="0091473E">
            <w:pPr>
              <w:suppressAutoHyphens w:val="0"/>
              <w:jc w:val="both"/>
              <w:rPr>
                <w:b/>
                <w:bCs/>
                <w:color w:val="000000"/>
                <w:sz w:val="20"/>
                <w:szCs w:val="20"/>
                <w:lang w:eastAsia="ru-RU"/>
              </w:rPr>
            </w:pPr>
            <w:r w:rsidRPr="0091473E">
              <w:rPr>
                <w:b/>
                <w:bCs/>
                <w:color w:val="000000"/>
                <w:sz w:val="20"/>
                <w:szCs w:val="20"/>
                <w:lang w:eastAsia="ru-RU"/>
              </w:rPr>
              <w:t>Эффективность финансово-экономической и имущественной деятельности муниципального учреждения</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Выполнение мероприятий по энергосбережению</w:t>
            </w:r>
          </w:p>
        </w:tc>
        <w:tc>
          <w:tcPr>
            <w:tcW w:w="2765"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Положительная динамика расходования объемов потребления всех видов энергии – 5 баллов;</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Отрицательная динамика расходования объемов потребления всех видов энергии- (-5) баллов.</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7</w:t>
            </w:r>
          </w:p>
        </w:tc>
        <w:tc>
          <w:tcPr>
            <w:tcW w:w="4253" w:type="dxa"/>
            <w:tcMar>
              <w:top w:w="100" w:type="dxa"/>
              <w:left w:w="108" w:type="dxa"/>
              <w:bottom w:w="100" w:type="dxa"/>
              <w:right w:w="108" w:type="dxa"/>
            </w:tcMar>
          </w:tcPr>
          <w:p w:rsidR="0091473E" w:rsidRPr="0091473E" w:rsidRDefault="0091473E" w:rsidP="0091473E">
            <w:pPr>
              <w:suppressAutoHyphens w:val="0"/>
              <w:jc w:val="both"/>
              <w:rPr>
                <w:b/>
                <w:bCs/>
                <w:color w:val="000000"/>
                <w:sz w:val="20"/>
                <w:szCs w:val="20"/>
                <w:lang w:eastAsia="ru-RU"/>
              </w:rPr>
            </w:pPr>
            <w:r w:rsidRPr="0091473E">
              <w:rPr>
                <w:bCs/>
                <w:color w:val="000000"/>
                <w:sz w:val="20"/>
                <w:szCs w:val="20"/>
                <w:lang w:eastAsia="ru-RU"/>
              </w:rPr>
              <w:t xml:space="preserve">Наличие школьного автобуса или при отсутствии школьного автобуса школа является активным участником районных и </w:t>
            </w:r>
            <w:r w:rsidRPr="0091473E">
              <w:rPr>
                <w:bCs/>
                <w:color w:val="000000"/>
                <w:sz w:val="20"/>
                <w:szCs w:val="20"/>
                <w:lang w:eastAsia="ru-RU"/>
              </w:rPr>
              <w:lastRenderedPageBreak/>
              <w:t>республиканских мероприятий</w:t>
            </w:r>
          </w:p>
        </w:tc>
        <w:tc>
          <w:tcPr>
            <w:tcW w:w="2765"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851" w:type="dxa"/>
            <w:tcMar>
              <w:top w:w="100" w:type="dxa"/>
              <w:left w:w="108" w:type="dxa"/>
              <w:bottom w:w="100" w:type="dxa"/>
              <w:right w:w="108" w:type="dxa"/>
            </w:tcMar>
          </w:tcPr>
          <w:p w:rsidR="0091473E" w:rsidRPr="0091473E" w:rsidRDefault="0091473E" w:rsidP="0091473E">
            <w:pPr>
              <w:suppressAutoHyphens w:val="0"/>
              <w:spacing w:after="200" w:line="276" w:lineRule="auto"/>
              <w:jc w:val="center"/>
              <w:rPr>
                <w:rFonts w:eastAsiaTheme="minorHAnsi"/>
                <w:color w:val="000000"/>
                <w:sz w:val="20"/>
                <w:szCs w:val="20"/>
                <w:lang w:eastAsia="en-US"/>
              </w:rPr>
            </w:pPr>
            <w:r w:rsidRPr="0091473E">
              <w:rPr>
                <w:rFonts w:eastAsiaTheme="minorHAnsi"/>
                <w:color w:val="000000"/>
                <w:sz w:val="20"/>
                <w:szCs w:val="20"/>
                <w:lang w:eastAsia="en-US"/>
              </w:rPr>
              <w:lastRenderedPageBreak/>
              <w:t>8.</w:t>
            </w:r>
          </w:p>
        </w:tc>
        <w:tc>
          <w:tcPr>
            <w:tcW w:w="4253"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bCs/>
                <w:sz w:val="20"/>
                <w:szCs w:val="20"/>
                <w:lang w:eastAsia="en-US"/>
              </w:rPr>
              <w:t xml:space="preserve">Выполнение плана по устранению недостатков, выявленных в ходе </w:t>
            </w:r>
            <w:proofErr w:type="gramStart"/>
            <w:r w:rsidRPr="0091473E">
              <w:rPr>
                <w:rFonts w:eastAsiaTheme="minorHAnsi"/>
                <w:bCs/>
                <w:sz w:val="20"/>
                <w:szCs w:val="20"/>
                <w:lang w:eastAsia="en-US"/>
              </w:rPr>
              <w:t>проведения независимой оценки качества условий оказания услуг</w:t>
            </w:r>
            <w:proofErr w:type="gramEnd"/>
            <w:r w:rsidRPr="0091473E">
              <w:rPr>
                <w:rFonts w:eastAsiaTheme="minorHAnsi"/>
                <w:bCs/>
                <w:sz w:val="20"/>
                <w:szCs w:val="20"/>
                <w:lang w:eastAsia="en-US"/>
              </w:rPr>
              <w:t xml:space="preserve"> учреждением, в рамках компетенции руководителя</w:t>
            </w:r>
          </w:p>
        </w:tc>
        <w:tc>
          <w:tcPr>
            <w:tcW w:w="2765" w:type="dxa"/>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color w:val="000000"/>
                <w:sz w:val="20"/>
                <w:szCs w:val="20"/>
                <w:lang w:eastAsia="en-US"/>
              </w:rPr>
              <w:t>Устранение замечания недостатков -1 балл</w:t>
            </w:r>
          </w:p>
        </w:tc>
        <w:tc>
          <w:tcPr>
            <w:tcW w:w="850" w:type="dxa"/>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w:t>
            </w:r>
          </w:p>
        </w:tc>
        <w:tc>
          <w:tcPr>
            <w:tcW w:w="674" w:type="dxa"/>
          </w:tcPr>
          <w:p w:rsidR="0091473E" w:rsidRPr="0091473E" w:rsidRDefault="0091473E" w:rsidP="0091473E">
            <w:pPr>
              <w:suppressAutoHyphens w:val="0"/>
              <w:jc w:val="center"/>
              <w:rPr>
                <w:color w:val="000000"/>
                <w:sz w:val="20"/>
                <w:szCs w:val="20"/>
                <w:lang w:eastAsia="ru-RU"/>
              </w:rPr>
            </w:pPr>
          </w:p>
        </w:tc>
        <w:tc>
          <w:tcPr>
            <w:tcW w:w="674" w:type="dxa"/>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3 года</w:t>
            </w:r>
          </w:p>
        </w:tc>
      </w:tr>
      <w:tr w:rsidR="005934A4" w:rsidRPr="0091473E" w:rsidTr="003A6294">
        <w:trPr>
          <w:jc w:val="right"/>
        </w:trPr>
        <w:tc>
          <w:tcPr>
            <w:tcW w:w="8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spacing w:after="200" w:line="276" w:lineRule="auto"/>
              <w:jc w:val="center"/>
              <w:rPr>
                <w:rFonts w:eastAsiaTheme="minorHAnsi"/>
                <w:color w:val="000000"/>
                <w:sz w:val="20"/>
                <w:szCs w:val="20"/>
                <w:lang w:eastAsia="en-US"/>
              </w:rPr>
            </w:pPr>
            <w:r w:rsidRPr="005934A4">
              <w:rPr>
                <w:rFonts w:eastAsiaTheme="minorHAnsi"/>
                <w:color w:val="000000"/>
                <w:sz w:val="20"/>
                <w:szCs w:val="20"/>
                <w:lang w:eastAsia="en-US"/>
              </w:rPr>
              <w:t xml:space="preserve">  9.</w:t>
            </w:r>
          </w:p>
        </w:tc>
        <w:tc>
          <w:tcPr>
            <w:tcW w:w="4253"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5934A4" w:rsidRDefault="005934A4" w:rsidP="005934A4">
            <w:pPr>
              <w:spacing w:after="200" w:line="276" w:lineRule="auto"/>
              <w:rPr>
                <w:rFonts w:eastAsiaTheme="minorHAnsi"/>
                <w:bCs/>
                <w:sz w:val="20"/>
                <w:szCs w:val="20"/>
                <w:lang w:eastAsia="en-US"/>
              </w:rPr>
            </w:pPr>
            <w:r w:rsidRPr="005934A4">
              <w:rPr>
                <w:rFonts w:eastAsiaTheme="minorHAnsi"/>
                <w:bCs/>
                <w:sz w:val="20"/>
                <w:szCs w:val="20"/>
                <w:lang w:eastAsia="en-US"/>
              </w:rPr>
              <w:t>Выполнение квоты по приему на работу инвалидов (в учреждениях, численность работников которых составляет от 35 человек до 100 человек, устанавливается квота для приема на работу инвалидов в размере  2 процентов среднесписочной численности работников)</w:t>
            </w:r>
          </w:p>
          <w:p w:rsidR="005934A4" w:rsidRPr="0091473E" w:rsidRDefault="005934A4" w:rsidP="0091473E">
            <w:pPr>
              <w:suppressAutoHyphens w:val="0"/>
              <w:spacing w:after="200" w:line="276" w:lineRule="auto"/>
              <w:jc w:val="both"/>
              <w:rPr>
                <w:rFonts w:eastAsiaTheme="minorHAnsi"/>
                <w:bCs/>
                <w:sz w:val="20"/>
                <w:szCs w:val="20"/>
                <w:lang w:eastAsia="en-US"/>
              </w:rPr>
            </w:pPr>
          </w:p>
        </w:tc>
        <w:tc>
          <w:tcPr>
            <w:tcW w:w="276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spacing w:after="200" w:line="276" w:lineRule="auto"/>
              <w:jc w:val="both"/>
              <w:rPr>
                <w:rFonts w:eastAsiaTheme="minorHAnsi"/>
                <w:color w:val="000000"/>
                <w:sz w:val="20"/>
                <w:szCs w:val="20"/>
                <w:lang w:eastAsia="en-US"/>
              </w:rPr>
            </w:pPr>
            <w:r w:rsidRPr="005934A4">
              <w:rPr>
                <w:rFonts w:eastAsiaTheme="minorHAnsi"/>
                <w:color w:val="000000"/>
                <w:sz w:val="20"/>
                <w:szCs w:val="20"/>
                <w:lang w:eastAsia="en-US"/>
              </w:rPr>
              <w:t>Доля инвалидов принятых на работу -  2% среднесписочной численности работников</w:t>
            </w:r>
          </w:p>
        </w:tc>
        <w:tc>
          <w:tcPr>
            <w:tcW w:w="8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jc w:val="center"/>
              <w:rPr>
                <w:color w:val="000000"/>
                <w:sz w:val="20"/>
                <w:szCs w:val="20"/>
                <w:lang w:eastAsia="ru-RU"/>
              </w:rPr>
            </w:pPr>
            <w:r w:rsidRPr="005934A4">
              <w:rPr>
                <w:color w:val="000000"/>
                <w:sz w:val="20"/>
                <w:szCs w:val="20"/>
                <w:lang w:eastAsia="ru-RU"/>
              </w:rPr>
              <w:t>1</w:t>
            </w:r>
          </w:p>
        </w:tc>
        <w:tc>
          <w:tcPr>
            <w:tcW w:w="674" w:type="dxa"/>
            <w:tcBorders>
              <w:top w:val="single" w:sz="4" w:space="0" w:color="000000"/>
              <w:left w:val="single" w:sz="4" w:space="0" w:color="000000"/>
              <w:bottom w:val="single" w:sz="4" w:space="0" w:color="000000"/>
              <w:right w:val="single" w:sz="4" w:space="0" w:color="000000"/>
            </w:tcBorders>
          </w:tcPr>
          <w:p w:rsidR="005934A4" w:rsidRPr="0091473E" w:rsidRDefault="005934A4" w:rsidP="0091473E">
            <w:pPr>
              <w:suppressAutoHyphens w:val="0"/>
              <w:jc w:val="center"/>
              <w:rPr>
                <w:color w:val="000000"/>
                <w:sz w:val="20"/>
                <w:szCs w:val="20"/>
                <w:lang w:eastAsia="ru-RU"/>
              </w:rPr>
            </w:pPr>
          </w:p>
        </w:tc>
        <w:tc>
          <w:tcPr>
            <w:tcW w:w="674" w:type="dxa"/>
          </w:tcPr>
          <w:p w:rsidR="005934A4" w:rsidRPr="0091473E" w:rsidRDefault="005934A4" w:rsidP="0091473E">
            <w:pPr>
              <w:suppressAutoHyphens w:val="0"/>
              <w:spacing w:after="200" w:line="276" w:lineRule="auto"/>
              <w:rPr>
                <w:rFonts w:eastAsiaTheme="minorHAnsi"/>
                <w:sz w:val="20"/>
                <w:szCs w:val="20"/>
                <w:lang w:eastAsia="en-US"/>
              </w:rPr>
            </w:pPr>
            <w:r w:rsidRPr="005934A4">
              <w:rPr>
                <w:rFonts w:eastAsiaTheme="minorHAnsi"/>
                <w:sz w:val="20"/>
                <w:szCs w:val="20"/>
                <w:lang w:eastAsia="en-US"/>
              </w:rPr>
              <w:t>1 год</w:t>
            </w:r>
          </w:p>
        </w:tc>
      </w:tr>
      <w:tr w:rsidR="005934A4" w:rsidTr="003A6294">
        <w:trPr>
          <w:jc w:val="right"/>
        </w:trPr>
        <w:tc>
          <w:tcPr>
            <w:tcW w:w="851" w:type="dxa"/>
            <w:tcMar>
              <w:top w:w="100" w:type="dxa"/>
              <w:left w:w="108" w:type="dxa"/>
              <w:bottom w:w="100" w:type="dxa"/>
              <w:right w:w="108" w:type="dxa"/>
            </w:tcMar>
          </w:tcPr>
          <w:p w:rsidR="005934A4" w:rsidRPr="005934A4" w:rsidRDefault="005934A4" w:rsidP="005934A4">
            <w:pPr>
              <w:spacing w:after="200" w:line="276" w:lineRule="auto"/>
              <w:jc w:val="center"/>
              <w:rPr>
                <w:rFonts w:eastAsiaTheme="minorHAnsi"/>
                <w:color w:val="000000"/>
                <w:sz w:val="20"/>
                <w:szCs w:val="20"/>
                <w:lang w:eastAsia="en-US"/>
              </w:rPr>
            </w:pPr>
          </w:p>
        </w:tc>
        <w:tc>
          <w:tcPr>
            <w:tcW w:w="4253" w:type="dxa"/>
            <w:tcMar>
              <w:top w:w="100" w:type="dxa"/>
              <w:left w:w="108" w:type="dxa"/>
              <w:bottom w:w="100" w:type="dxa"/>
              <w:right w:w="108" w:type="dxa"/>
            </w:tcMar>
          </w:tcPr>
          <w:p w:rsidR="005934A4" w:rsidRPr="005934A4" w:rsidRDefault="005934A4" w:rsidP="005934A4">
            <w:pPr>
              <w:spacing w:after="200" w:line="276" w:lineRule="auto"/>
              <w:rPr>
                <w:rFonts w:eastAsiaTheme="minorHAnsi"/>
                <w:bCs/>
                <w:sz w:val="20"/>
                <w:szCs w:val="20"/>
                <w:lang w:eastAsia="en-US"/>
              </w:rPr>
            </w:pPr>
            <w:r w:rsidRPr="0091473E">
              <w:rPr>
                <w:rFonts w:eastAsiaTheme="minorHAnsi"/>
                <w:b/>
                <w:sz w:val="20"/>
                <w:szCs w:val="20"/>
                <w:lang w:eastAsia="en-US"/>
              </w:rPr>
              <w:t>Итого</w:t>
            </w:r>
          </w:p>
        </w:tc>
        <w:tc>
          <w:tcPr>
            <w:tcW w:w="2765" w:type="dxa"/>
            <w:tcMar>
              <w:top w:w="100" w:type="dxa"/>
              <w:left w:w="108" w:type="dxa"/>
              <w:bottom w:w="100" w:type="dxa"/>
              <w:right w:w="108" w:type="dxa"/>
            </w:tcMar>
          </w:tcPr>
          <w:p w:rsidR="005934A4" w:rsidRPr="005934A4" w:rsidRDefault="005934A4" w:rsidP="005934A4">
            <w:pPr>
              <w:spacing w:after="200" w:line="276" w:lineRule="auto"/>
              <w:rPr>
                <w:rFonts w:eastAsiaTheme="minorHAnsi"/>
                <w:color w:val="000000"/>
                <w:sz w:val="20"/>
                <w:szCs w:val="20"/>
                <w:lang w:eastAsia="en-US"/>
              </w:rPr>
            </w:pPr>
          </w:p>
        </w:tc>
        <w:tc>
          <w:tcPr>
            <w:tcW w:w="850" w:type="dxa"/>
            <w:tcMar>
              <w:top w:w="100" w:type="dxa"/>
              <w:left w:w="108" w:type="dxa"/>
              <w:bottom w:w="100" w:type="dxa"/>
              <w:right w:w="108" w:type="dxa"/>
            </w:tcMar>
          </w:tcPr>
          <w:p w:rsidR="005934A4" w:rsidRPr="005934A4" w:rsidRDefault="005934A4" w:rsidP="005934A4">
            <w:pPr>
              <w:rPr>
                <w:color w:val="000000"/>
                <w:sz w:val="20"/>
                <w:szCs w:val="20"/>
                <w:lang w:eastAsia="ru-RU"/>
              </w:rPr>
            </w:pPr>
            <w:r w:rsidRPr="0091473E">
              <w:rPr>
                <w:b/>
                <w:color w:val="000000"/>
                <w:sz w:val="20"/>
                <w:szCs w:val="20"/>
                <w:lang w:eastAsia="ru-RU"/>
              </w:rPr>
              <w:t>100</w:t>
            </w:r>
          </w:p>
        </w:tc>
        <w:tc>
          <w:tcPr>
            <w:tcW w:w="674" w:type="dxa"/>
          </w:tcPr>
          <w:p w:rsidR="005934A4" w:rsidRPr="005934A4" w:rsidRDefault="005934A4" w:rsidP="005934A4">
            <w:pPr>
              <w:rPr>
                <w:color w:val="000000"/>
                <w:sz w:val="20"/>
                <w:szCs w:val="20"/>
                <w:lang w:eastAsia="ru-RU"/>
              </w:rPr>
            </w:pPr>
          </w:p>
        </w:tc>
        <w:tc>
          <w:tcPr>
            <w:tcW w:w="674" w:type="dxa"/>
            <w:tcBorders>
              <w:top w:val="single" w:sz="4" w:space="0" w:color="000000"/>
              <w:left w:val="single" w:sz="4" w:space="0" w:color="000000"/>
              <w:bottom w:val="single" w:sz="4" w:space="0" w:color="000000"/>
              <w:right w:val="single" w:sz="4" w:space="0" w:color="000000"/>
            </w:tcBorders>
          </w:tcPr>
          <w:p w:rsidR="005934A4" w:rsidRPr="005934A4" w:rsidRDefault="005934A4" w:rsidP="005934A4">
            <w:pPr>
              <w:spacing w:after="200" w:line="276" w:lineRule="auto"/>
              <w:rPr>
                <w:rFonts w:eastAsiaTheme="minorHAnsi"/>
                <w:sz w:val="20"/>
                <w:szCs w:val="20"/>
                <w:lang w:eastAsia="en-US"/>
              </w:rPr>
            </w:pPr>
          </w:p>
        </w:tc>
      </w:tr>
    </w:tbl>
    <w:p w:rsidR="0091473E" w:rsidRPr="0091473E" w:rsidRDefault="0091473E" w:rsidP="0091473E">
      <w:pPr>
        <w:suppressAutoHyphens w:val="0"/>
        <w:ind w:left="720"/>
        <w:jc w:val="center"/>
        <w:rPr>
          <w:rFonts w:ascii="Arial" w:hAnsi="Arial" w:cs="Arial"/>
          <w:color w:val="000000"/>
          <w:sz w:val="20"/>
          <w:szCs w:val="20"/>
          <w:lang w:eastAsia="ru-RU"/>
        </w:rPr>
      </w:pPr>
    </w:p>
    <w:p w:rsidR="0091473E" w:rsidRPr="0091473E" w:rsidRDefault="0091473E" w:rsidP="0091473E">
      <w:pPr>
        <w:suppressAutoHyphens w:val="0"/>
        <w:rPr>
          <w:color w:val="000000"/>
          <w:lang w:eastAsia="ru-RU"/>
        </w:rPr>
      </w:pPr>
    </w:p>
    <w:p w:rsidR="0091473E" w:rsidRPr="0091473E" w:rsidRDefault="0091473E" w:rsidP="0091473E">
      <w:pPr>
        <w:suppressAutoHyphens w:val="0"/>
        <w:rPr>
          <w:color w:val="000000"/>
          <w:lang w:eastAsia="ru-RU"/>
        </w:rPr>
      </w:pPr>
    </w:p>
    <w:p w:rsidR="0091473E" w:rsidRPr="0091473E" w:rsidRDefault="0091473E" w:rsidP="0091473E">
      <w:pPr>
        <w:suppressAutoHyphens w:val="0"/>
        <w:rPr>
          <w:color w:val="000000"/>
          <w:lang w:eastAsia="ru-RU"/>
        </w:rPr>
      </w:pPr>
    </w:p>
    <w:p w:rsidR="0091473E" w:rsidRPr="0091473E" w:rsidRDefault="0091473E" w:rsidP="0091473E">
      <w:pPr>
        <w:suppressAutoHyphens w:val="0"/>
        <w:ind w:left="720"/>
        <w:jc w:val="center"/>
        <w:rPr>
          <w:b/>
          <w:color w:val="000000"/>
          <w:sz w:val="20"/>
          <w:szCs w:val="20"/>
          <w:lang w:eastAsia="ru-RU"/>
        </w:rPr>
      </w:pPr>
      <w:r w:rsidRPr="0091473E">
        <w:rPr>
          <w:b/>
          <w:color w:val="000000"/>
          <w:sz w:val="20"/>
          <w:szCs w:val="20"/>
          <w:lang w:eastAsia="ru-RU"/>
        </w:rPr>
        <w:t xml:space="preserve">Показатели </w:t>
      </w:r>
    </w:p>
    <w:p w:rsidR="0091473E" w:rsidRPr="0091473E" w:rsidRDefault="0091473E" w:rsidP="0091473E">
      <w:pPr>
        <w:suppressAutoHyphens w:val="0"/>
        <w:ind w:left="720"/>
        <w:jc w:val="center"/>
        <w:rPr>
          <w:rFonts w:ascii="Arial" w:hAnsi="Arial" w:cs="Arial"/>
          <w:color w:val="000000"/>
          <w:sz w:val="20"/>
          <w:szCs w:val="20"/>
          <w:lang w:eastAsia="ru-RU"/>
        </w:rPr>
      </w:pPr>
      <w:r w:rsidRPr="0091473E">
        <w:rPr>
          <w:b/>
          <w:color w:val="000000"/>
          <w:sz w:val="20"/>
          <w:szCs w:val="20"/>
          <w:lang w:eastAsia="ru-RU"/>
        </w:rPr>
        <w:t>эффективности деятельности учреждения  и работы руководителей дошкольных образовательных учреждени</w:t>
      </w:r>
      <w:proofErr w:type="gramStart"/>
      <w:r w:rsidRPr="0091473E">
        <w:rPr>
          <w:b/>
          <w:color w:val="000000"/>
          <w:sz w:val="20"/>
          <w:szCs w:val="20"/>
          <w:lang w:eastAsia="ru-RU"/>
        </w:rPr>
        <w:t>й</w:t>
      </w:r>
      <w:r w:rsidRPr="0091473E">
        <w:rPr>
          <w:b/>
          <w:bCs/>
          <w:color w:val="000000"/>
          <w:sz w:val="20"/>
          <w:szCs w:val="20"/>
          <w:lang w:eastAsia="ru-RU"/>
        </w:rPr>
        <w:t>(</w:t>
      </w:r>
      <w:proofErr w:type="gramEnd"/>
      <w:r w:rsidRPr="0091473E">
        <w:rPr>
          <w:b/>
          <w:bCs/>
          <w:color w:val="000000"/>
          <w:sz w:val="20"/>
          <w:szCs w:val="20"/>
          <w:lang w:eastAsia="ru-RU"/>
        </w:rPr>
        <w:t>оценочный лист)</w:t>
      </w:r>
    </w:p>
    <w:tbl>
      <w:tblPr>
        <w:tblW w:w="10033" w:type="dxa"/>
        <w:jc w:val="right"/>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3330"/>
        <w:gridCol w:w="2839"/>
        <w:gridCol w:w="1099"/>
        <w:gridCol w:w="1099"/>
        <w:gridCol w:w="1099"/>
      </w:tblGrid>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 п\</w:t>
            </w:r>
            <w:proofErr w:type="gramStart"/>
            <w:r w:rsidRPr="0091473E">
              <w:rPr>
                <w:b/>
                <w:bCs/>
                <w:color w:val="000000"/>
                <w:sz w:val="20"/>
                <w:szCs w:val="20"/>
                <w:lang w:eastAsia="ru-RU"/>
              </w:rPr>
              <w:t>п</w:t>
            </w:r>
            <w:proofErr w:type="gramEnd"/>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Показатели / критерии деятельности</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Способ оценивания</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rFonts w:ascii="Arial" w:hAnsi="Arial" w:cs="Arial"/>
                <w:color w:val="000000"/>
                <w:sz w:val="20"/>
                <w:szCs w:val="20"/>
                <w:lang w:eastAsia="ru-RU"/>
              </w:rPr>
            </w:pPr>
            <w:r w:rsidRPr="0091473E">
              <w:rPr>
                <w:b/>
                <w:bCs/>
                <w:color w:val="000000"/>
                <w:sz w:val="20"/>
                <w:szCs w:val="20"/>
                <w:lang w:eastAsia="ru-RU"/>
              </w:rPr>
              <w:t xml:space="preserve">количество </w:t>
            </w:r>
            <w:proofErr w:type="spellStart"/>
            <w:r w:rsidRPr="0091473E">
              <w:rPr>
                <w:b/>
                <w:bCs/>
                <w:color w:val="000000"/>
                <w:sz w:val="20"/>
                <w:szCs w:val="20"/>
                <w:lang w:eastAsia="ru-RU"/>
              </w:rPr>
              <w:t>максим</w:t>
            </w:r>
            <w:proofErr w:type="gramStart"/>
            <w:r w:rsidRPr="0091473E">
              <w:rPr>
                <w:b/>
                <w:bCs/>
                <w:color w:val="000000"/>
                <w:sz w:val="20"/>
                <w:szCs w:val="20"/>
                <w:lang w:eastAsia="ru-RU"/>
              </w:rPr>
              <w:t>.б</w:t>
            </w:r>
            <w:proofErr w:type="gramEnd"/>
            <w:r w:rsidRPr="0091473E">
              <w:rPr>
                <w:b/>
                <w:bCs/>
                <w:color w:val="000000"/>
                <w:sz w:val="20"/>
                <w:szCs w:val="20"/>
                <w:lang w:eastAsia="ru-RU"/>
              </w:rPr>
              <w:t>аллов</w:t>
            </w:r>
            <w:proofErr w:type="spellEnd"/>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Кол-во набранных баллов</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Отчетный период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образовательно-воспитательного процесса</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Положительная динамика или сохранение стабильно высокого показателя количества дней пребывания ребёнка в ДОУ, реализация программ по сохранению и укреплению здоровья детей</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положительная динамика 1 балла,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показатель выше среднего по муниципальному образованию – 2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Удовлетворенность  населения качеством предоставляемых образовательных услуг дополнительного  образования.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программ, направленных на работу с одаренными детьми. Реализация программ дополнительного образования  на базе образовательного учреждения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 балла</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1.4.</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Количество воспитанников (в личном первенстве) и/или команд, организованных ДОУ, ставших </w:t>
            </w:r>
            <w:r w:rsidRPr="0091473E">
              <w:rPr>
                <w:color w:val="000000"/>
                <w:sz w:val="20"/>
                <w:szCs w:val="20"/>
                <w:lang w:eastAsia="ru-RU"/>
              </w:rPr>
              <w:lastRenderedPageBreak/>
              <w:t xml:space="preserve">победителями или призёрами спортивных соревнований, конкурсов, фестивалей и др.: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before="100" w:beforeAutospacing="1"/>
              <w:rPr>
                <w:color w:val="000000"/>
                <w:sz w:val="20"/>
                <w:szCs w:val="20"/>
                <w:lang w:eastAsia="ru-RU"/>
              </w:rPr>
            </w:pPr>
            <w:r w:rsidRPr="0091473E">
              <w:rPr>
                <w:color w:val="000000"/>
                <w:sz w:val="20"/>
                <w:szCs w:val="20"/>
                <w:lang w:eastAsia="ru-RU"/>
              </w:rPr>
              <w:lastRenderedPageBreak/>
              <w:t>муниципальный уровень -1 балла</w:t>
            </w:r>
          </w:p>
          <w:p w:rsidR="0091473E" w:rsidRPr="0091473E" w:rsidRDefault="0091473E" w:rsidP="0091473E">
            <w:pPr>
              <w:suppressAutoHyphens w:val="0"/>
              <w:spacing w:before="100" w:beforeAutospacing="1"/>
              <w:rPr>
                <w:color w:val="000000"/>
                <w:sz w:val="20"/>
                <w:szCs w:val="20"/>
                <w:lang w:eastAsia="ru-RU"/>
              </w:rPr>
            </w:pPr>
            <w:r w:rsidRPr="0091473E">
              <w:rPr>
                <w:color w:val="000000"/>
                <w:sz w:val="20"/>
                <w:szCs w:val="20"/>
                <w:lang w:eastAsia="ru-RU"/>
              </w:rPr>
              <w:lastRenderedPageBreak/>
              <w:t>республиканский уровень- 3 балла</w:t>
            </w:r>
          </w:p>
          <w:p w:rsidR="0091473E" w:rsidRPr="0091473E" w:rsidRDefault="0091473E" w:rsidP="0091473E">
            <w:pPr>
              <w:suppressAutoHyphens w:val="0"/>
              <w:spacing w:before="100" w:beforeAutospacing="1"/>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lastRenderedPageBreak/>
              <w:t>4</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lastRenderedPageBreak/>
              <w:t>1.5</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мероприятий по привлечению молодых педагогов</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before="100" w:beforeAutospacing="1"/>
              <w:jc w:val="center"/>
              <w:rPr>
                <w:color w:val="000000"/>
                <w:sz w:val="20"/>
                <w:szCs w:val="20"/>
                <w:lang w:eastAsia="ru-RU"/>
              </w:rPr>
            </w:pPr>
            <w:r w:rsidRPr="0091473E">
              <w:rPr>
                <w:sz w:val="20"/>
                <w:szCs w:val="20"/>
                <w:lang w:eastAsia="ru-RU"/>
              </w:rPr>
              <w:t>2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1.6</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Функционирование системы государственно-общественного управления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Активная работа Управляющего совета школы</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1</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использования современных технологий в образовательном процессе</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2.1.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2 балла – на районном уровне;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3 балла - на межрайонном уровне </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Реализация социокультурных проектов</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proofErr w:type="gramStart"/>
            <w:r w:rsidRPr="0091473E">
              <w:rPr>
                <w:color w:val="000000"/>
                <w:sz w:val="20"/>
                <w:szCs w:val="20"/>
                <w:lang w:eastAsia="ru-RU"/>
              </w:rPr>
              <w:t>Участие детского сада в республиканских проектах «Истоки»,  дошкольные музеи,  социальные проекты, и т.д.)</w:t>
            </w:r>
            <w:proofErr w:type="gramEnd"/>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Организация физкультурно-оздоровительной и спортивной работы</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 уровне района –1балла;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 уровне республики –  2 балла; </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                           2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rFonts w:ascii="Arial" w:hAnsi="Arial" w:cs="Arial"/>
                <w:color w:val="000000"/>
                <w:sz w:val="20"/>
                <w:szCs w:val="20"/>
                <w:lang w:eastAsia="ru-RU"/>
              </w:rPr>
            </w:pPr>
            <w:r w:rsidRPr="0091473E">
              <w:rPr>
                <w:bCs/>
                <w:color w:val="000000"/>
                <w:sz w:val="20"/>
                <w:szCs w:val="20"/>
                <w:lang w:eastAsia="ru-RU"/>
              </w:rPr>
              <w:t>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b/>
                <w:bCs/>
                <w:color w:val="000000"/>
                <w:sz w:val="20"/>
                <w:szCs w:val="20"/>
                <w:lang w:eastAsia="ru-RU"/>
              </w:rPr>
              <w:t>Соответствие деятельности МБОУ требованиям законодательства в сфере образования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highlight w:val="yellow"/>
                <w:lang w:eastAsia="ru-RU"/>
              </w:rPr>
            </w:pPr>
            <w:r w:rsidRPr="0091473E">
              <w:rPr>
                <w:color w:val="000000"/>
                <w:sz w:val="20"/>
                <w:szCs w:val="20"/>
                <w:lang w:eastAsia="ru-RU"/>
              </w:rPr>
              <w:t>3.1.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 бал</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 xml:space="preserve">Информационная открытость </w:t>
            </w:r>
            <w:r w:rsidRPr="0091473E">
              <w:rPr>
                <w:color w:val="000000"/>
                <w:sz w:val="20"/>
                <w:szCs w:val="20"/>
                <w:lang w:eastAsia="ru-RU"/>
              </w:rPr>
              <w:t>Наличие регулярно обновляемого сайта муниципального образовательного учреждения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color w:val="000000"/>
                <w:sz w:val="20"/>
                <w:szCs w:val="20"/>
                <w:lang w:eastAsia="ru-RU"/>
              </w:rPr>
              <w:t>Отсутствие объективных жалоб</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2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b/>
                <w:bCs/>
                <w:color w:val="000000"/>
                <w:sz w:val="20"/>
                <w:szCs w:val="20"/>
                <w:lang w:eastAsia="ru-RU"/>
              </w:rPr>
              <w:lastRenderedPageBreak/>
              <w:t>4.</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управленческой деятельности</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Наличие позитивных материалов в СМИ о деятельности учреждения: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rPr>
                <w:color w:val="000000"/>
                <w:sz w:val="20"/>
                <w:szCs w:val="20"/>
                <w:lang w:eastAsia="ru-RU"/>
              </w:rPr>
            </w:pPr>
            <w:r w:rsidRPr="0091473E">
              <w:rPr>
                <w:color w:val="000000"/>
                <w:sz w:val="20"/>
                <w:szCs w:val="20"/>
                <w:lang w:eastAsia="ru-RU"/>
              </w:rPr>
              <w:t>на муниципальном уровне – 2 балла;</w:t>
            </w:r>
          </w:p>
          <w:p w:rsidR="0091473E" w:rsidRPr="0091473E" w:rsidRDefault="0091473E" w:rsidP="0091473E">
            <w:pPr>
              <w:suppressAutoHyphens w:val="0"/>
              <w:rPr>
                <w:color w:val="000000"/>
                <w:sz w:val="20"/>
                <w:szCs w:val="20"/>
                <w:lang w:eastAsia="ru-RU"/>
              </w:rPr>
            </w:pPr>
            <w:r w:rsidRPr="0091473E">
              <w:rPr>
                <w:color w:val="000000"/>
                <w:sz w:val="20"/>
                <w:szCs w:val="20"/>
                <w:lang w:eastAsia="ru-RU"/>
              </w:rPr>
              <w:t xml:space="preserve"> на уровне республики – 3 балла; </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Участие руководителя ДОУ в составе экспертных (рабочих и т.п.) групп: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rPr>
                <w:color w:val="000000"/>
                <w:sz w:val="20"/>
                <w:szCs w:val="20"/>
                <w:lang w:eastAsia="ru-RU"/>
              </w:rPr>
            </w:pPr>
            <w:r w:rsidRPr="0091473E">
              <w:rPr>
                <w:color w:val="000000"/>
                <w:sz w:val="20"/>
                <w:szCs w:val="20"/>
                <w:lang w:eastAsia="ru-RU"/>
              </w:rPr>
              <w:t>на уровне района – 2 балла;</w:t>
            </w:r>
          </w:p>
          <w:p w:rsidR="0091473E" w:rsidRPr="0091473E" w:rsidRDefault="0091473E" w:rsidP="0091473E">
            <w:pPr>
              <w:suppressAutoHyphens w:val="0"/>
              <w:rPr>
                <w:color w:val="000000"/>
                <w:sz w:val="20"/>
                <w:szCs w:val="20"/>
                <w:lang w:eastAsia="ru-RU"/>
              </w:rPr>
            </w:pPr>
            <w:r w:rsidRPr="0091473E">
              <w:rPr>
                <w:color w:val="000000"/>
                <w:sz w:val="20"/>
                <w:szCs w:val="20"/>
                <w:lang w:eastAsia="ru-RU"/>
              </w:rPr>
              <w:t>на уровне республики – 3 балла;</w:t>
            </w:r>
          </w:p>
          <w:p w:rsidR="0091473E" w:rsidRPr="0091473E" w:rsidRDefault="0091473E" w:rsidP="0091473E">
            <w:pPr>
              <w:suppressAutoHyphens w:val="0"/>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Отсутствие обоснованных обращений родителей воспитанников по поводу конфликтных ситуаций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при отсутствии - 3 балла;</w:t>
            </w:r>
          </w:p>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при наличии – (-3)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b/>
                <w:bCs/>
                <w:color w:val="000000"/>
                <w:sz w:val="20"/>
                <w:szCs w:val="20"/>
                <w:lang w:eastAsia="ru-RU"/>
              </w:rPr>
              <w:t>5</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 xml:space="preserve">Эффективность обеспечения условий, направленных на </w:t>
            </w:r>
            <w:proofErr w:type="spellStart"/>
            <w:r w:rsidRPr="0091473E">
              <w:rPr>
                <w:b/>
                <w:bCs/>
                <w:color w:val="000000"/>
                <w:sz w:val="20"/>
                <w:szCs w:val="20"/>
                <w:lang w:eastAsia="ru-RU"/>
              </w:rPr>
              <w:t>здоровьесбережение</w:t>
            </w:r>
            <w:proofErr w:type="spellEnd"/>
            <w:r w:rsidRPr="0091473E">
              <w:rPr>
                <w:b/>
                <w:bCs/>
                <w:color w:val="000000"/>
                <w:sz w:val="20"/>
                <w:szCs w:val="20"/>
                <w:lang w:eastAsia="ru-RU"/>
              </w:rPr>
              <w:t xml:space="preserve"> и безопасность участников образовательного процесса</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Наличие у образовательного учреждения программы, пропагандирующей здоровый образ жизни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Снижение или стабильно низкий уровень заболеваемости воспитанников: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снижение – 2 балла;</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уровень заболеваемости воспитанников ниже среднего по муниципальному образованию – 1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5.3.</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Отсутствие травматизма среди воспитанников и работников учреждения во время образовательно-воспитательного процесса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при отсутствии - 4 балла;</w:t>
            </w:r>
          </w:p>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при наличии – (-4) 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5.4.</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Отсутствие замечаний и обоснованных жалоб к организации и качеству питания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7 баллов</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7</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b/>
                <w:bCs/>
                <w:color w:val="000000"/>
                <w:sz w:val="20"/>
                <w:szCs w:val="20"/>
                <w:lang w:eastAsia="ru-RU"/>
              </w:rPr>
              <w:t>6</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использования и развития ресурсного обеспечения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6.1.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Наличие не менее чем у 75 % педагогических работников (включая совместителей) квалификационных категорий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4балла</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6.2.</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Результативность участия педагогических работников в конкурсах профессионального мастерства: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участие на уровне района– 2 балла;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наличие победителей и призеров на уровне района – 4 балла; </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4</w:t>
            </w:r>
          </w:p>
          <w:p w:rsidR="0091473E" w:rsidRPr="0091473E" w:rsidRDefault="0091473E" w:rsidP="0091473E">
            <w:pPr>
              <w:suppressAutoHyphens w:val="0"/>
              <w:jc w:val="center"/>
              <w:rPr>
                <w:color w:val="000000"/>
                <w:sz w:val="20"/>
                <w:szCs w:val="20"/>
                <w:lang w:eastAsia="ru-RU"/>
              </w:rPr>
            </w:pPr>
          </w:p>
          <w:p w:rsidR="0091473E" w:rsidRPr="0091473E" w:rsidRDefault="0091473E" w:rsidP="0091473E">
            <w:pPr>
              <w:suppressAutoHyphens w:val="0"/>
              <w:jc w:val="center"/>
              <w:rPr>
                <w:color w:val="000000"/>
                <w:sz w:val="20"/>
                <w:szCs w:val="20"/>
                <w:lang w:eastAsia="ru-RU"/>
              </w:rPr>
            </w:pPr>
          </w:p>
          <w:p w:rsidR="0091473E" w:rsidRPr="0091473E" w:rsidRDefault="0091473E" w:rsidP="0091473E">
            <w:pPr>
              <w:suppressAutoHyphens w:val="0"/>
              <w:jc w:val="center"/>
              <w:rPr>
                <w:color w:val="000000"/>
                <w:sz w:val="20"/>
                <w:szCs w:val="20"/>
                <w:lang w:eastAsia="ru-RU"/>
              </w:rPr>
            </w:pPr>
          </w:p>
          <w:p w:rsidR="0091473E" w:rsidRPr="0091473E" w:rsidRDefault="0091473E" w:rsidP="0091473E">
            <w:pPr>
              <w:suppressAutoHyphens w:val="0"/>
              <w:jc w:val="center"/>
              <w:rPr>
                <w:color w:val="000000"/>
                <w:sz w:val="20"/>
                <w:szCs w:val="20"/>
                <w:lang w:eastAsia="ru-RU"/>
              </w:rPr>
            </w:pPr>
          </w:p>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участие на республиканском уровне – 4 баллов; </w:t>
            </w: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lastRenderedPageBreak/>
              <w:t>наличие победителей на республиканском уровне – 5 баллов</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lastRenderedPageBreak/>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lastRenderedPageBreak/>
              <w:t>7</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 xml:space="preserve">Эффективность финансово-экономической и имущественной деятельности </w:t>
            </w:r>
            <w:proofErr w:type="gramStart"/>
            <w:r w:rsidRPr="0091473E">
              <w:rPr>
                <w:b/>
                <w:bCs/>
                <w:color w:val="000000"/>
                <w:sz w:val="20"/>
                <w:szCs w:val="20"/>
                <w:lang w:eastAsia="ru-RU"/>
              </w:rPr>
              <w:t>муниципального</w:t>
            </w:r>
            <w:proofErr w:type="gramEnd"/>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7.1.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Выполнение мероприятий по энергосбережению</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sz w:val="20"/>
                <w:szCs w:val="20"/>
                <w:lang w:eastAsia="en-US"/>
              </w:rPr>
            </w:pPr>
            <w:r w:rsidRPr="0091473E">
              <w:rPr>
                <w:rFonts w:eastAsiaTheme="minorHAnsi"/>
                <w:sz w:val="20"/>
                <w:szCs w:val="20"/>
                <w:lang w:eastAsia="en-US"/>
              </w:rPr>
              <w:t>Положительная динамика расходования объемов потребления всех видов энергии – 10 баллов;</w:t>
            </w:r>
          </w:p>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Отрицательная динамика расходования объемов потребления всех видов энергии– (-10) баллов.</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rPr>
                <w:color w:val="000000"/>
                <w:sz w:val="20"/>
                <w:szCs w:val="20"/>
                <w:lang w:eastAsia="ru-RU"/>
              </w:rPr>
            </w:pPr>
            <w:r w:rsidRPr="0091473E">
              <w:rPr>
                <w:color w:val="000000"/>
                <w:sz w:val="20"/>
                <w:szCs w:val="20"/>
                <w:lang w:eastAsia="ru-RU"/>
              </w:rPr>
              <w:t xml:space="preserve">       10</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8</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Уровень исполнительской дисциплины</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bCs/>
                <w:color w:val="000000"/>
                <w:sz w:val="20"/>
                <w:szCs w:val="20"/>
                <w:lang w:eastAsia="ru-RU"/>
              </w:rPr>
            </w:pPr>
            <w:r w:rsidRPr="0091473E">
              <w:rPr>
                <w:bCs/>
                <w:color w:val="000000"/>
                <w:sz w:val="20"/>
                <w:szCs w:val="20"/>
                <w:lang w:eastAsia="ru-RU"/>
              </w:rPr>
              <w:t>8.1</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rFonts w:ascii="Arial" w:hAnsi="Arial" w:cs="Arial"/>
                <w:color w:val="000000"/>
                <w:sz w:val="20"/>
                <w:szCs w:val="20"/>
                <w:lang w:eastAsia="ru-RU"/>
              </w:rPr>
            </w:pPr>
            <w:r w:rsidRPr="0091473E">
              <w:rPr>
                <w:bCs/>
                <w:color w:val="000000"/>
                <w:sz w:val="20"/>
                <w:szCs w:val="20"/>
                <w:lang w:eastAsia="ru-RU"/>
              </w:rPr>
              <w:t>Уровень исполнительской дисциплины</w:t>
            </w:r>
            <w:r w:rsidRPr="0091473E">
              <w:rPr>
                <w:color w:val="000000"/>
                <w:sz w:val="20"/>
                <w:szCs w:val="20"/>
                <w:lang w:eastAsia="ru-RU"/>
              </w:rPr>
              <w:t xml:space="preserve"> (своевременное представление  информации, качественное ведение документации)</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rFonts w:ascii="Arial" w:hAnsi="Arial" w:cs="Arial"/>
                <w:color w:val="000000"/>
                <w:sz w:val="20"/>
                <w:szCs w:val="20"/>
                <w:lang w:eastAsia="ru-RU"/>
              </w:rPr>
            </w:pPr>
            <w:r w:rsidRPr="0091473E">
              <w:rPr>
                <w:color w:val="000000"/>
                <w:sz w:val="20"/>
                <w:szCs w:val="20"/>
                <w:lang w:eastAsia="ru-RU"/>
              </w:rPr>
              <w:t>От 1 до 5 баллов</w:t>
            </w:r>
          </w:p>
          <w:p w:rsidR="0091473E" w:rsidRPr="0091473E" w:rsidRDefault="0091473E" w:rsidP="0091473E">
            <w:pPr>
              <w:suppressAutoHyphens w:val="0"/>
              <w:jc w:val="both"/>
              <w:rPr>
                <w:rFonts w:ascii="Arial" w:hAnsi="Arial" w:cs="Arial"/>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rPr>
                <w:color w:val="000000"/>
                <w:sz w:val="20"/>
                <w:szCs w:val="20"/>
                <w:lang w:eastAsia="ru-RU"/>
              </w:rPr>
            </w:pPr>
            <w:r w:rsidRPr="0091473E">
              <w:rPr>
                <w:color w:val="000000"/>
                <w:sz w:val="20"/>
                <w:szCs w:val="20"/>
                <w:lang w:eastAsia="ru-RU"/>
              </w:rPr>
              <w:t>5</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676983" w:rsidRDefault="0091473E" w:rsidP="0091473E">
            <w:pPr>
              <w:suppressAutoHyphens w:val="0"/>
              <w:jc w:val="center"/>
              <w:rPr>
                <w:color w:val="FF0000"/>
                <w:sz w:val="20"/>
                <w:szCs w:val="20"/>
                <w:lang w:eastAsia="ru-RU"/>
              </w:rPr>
            </w:pPr>
            <w:r w:rsidRPr="003A6294">
              <w:rPr>
                <w:color w:val="000000" w:themeColor="text1"/>
                <w:sz w:val="20"/>
                <w:szCs w:val="20"/>
                <w:lang w:eastAsia="ru-RU"/>
              </w:rPr>
              <w:t>8.2</w:t>
            </w:r>
            <w:r w:rsidRPr="00676983">
              <w:rPr>
                <w:color w:val="FF0000"/>
                <w:sz w:val="20"/>
                <w:szCs w:val="20"/>
                <w:lang w:eastAsia="ru-RU"/>
              </w:rPr>
              <w:t>.</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 xml:space="preserve">Отсутствие дисциплинарных взысканий у руководителя муниципального образовательного учреждения </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sz w:val="20"/>
                <w:szCs w:val="20"/>
                <w:lang w:eastAsia="en-US"/>
              </w:rPr>
              <w:t>Наличие дисциплинарных взысканий – до (-10) баллов.</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sz w:val="20"/>
                <w:szCs w:val="20"/>
                <w:lang w:eastAsia="en-US"/>
              </w:rPr>
            </w:pPr>
            <w:r w:rsidRPr="0091473E">
              <w:rPr>
                <w:rFonts w:eastAsiaTheme="minorHAnsi"/>
                <w:bCs/>
                <w:sz w:val="20"/>
                <w:szCs w:val="20"/>
                <w:lang w:eastAsia="en-US"/>
              </w:rPr>
              <w:t xml:space="preserve">Выполнение плана по устранению недостатков, выявленных в ходе </w:t>
            </w:r>
            <w:proofErr w:type="gramStart"/>
            <w:r w:rsidRPr="0091473E">
              <w:rPr>
                <w:rFonts w:eastAsiaTheme="minorHAnsi"/>
                <w:bCs/>
                <w:sz w:val="20"/>
                <w:szCs w:val="20"/>
                <w:lang w:eastAsia="en-US"/>
              </w:rPr>
              <w:t>проведения независимой оценки качества условий оказания услуг</w:t>
            </w:r>
            <w:proofErr w:type="gramEnd"/>
            <w:r w:rsidRPr="0091473E">
              <w:rPr>
                <w:rFonts w:eastAsiaTheme="minorHAnsi"/>
                <w:bCs/>
                <w:sz w:val="20"/>
                <w:szCs w:val="20"/>
                <w:lang w:eastAsia="en-US"/>
              </w:rPr>
              <w:t xml:space="preserve"> учреждением, в рамках компетенции руководителя</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sz w:val="20"/>
                <w:szCs w:val="20"/>
                <w:lang w:eastAsia="en-US"/>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r w:rsidRPr="0091473E">
              <w:rPr>
                <w:color w:val="000000"/>
                <w:sz w:val="20"/>
                <w:szCs w:val="20"/>
                <w:lang w:eastAsia="ru-RU"/>
              </w:rPr>
              <w:t>1</w:t>
            </w: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r w:rsidRPr="0091473E">
              <w:rPr>
                <w:color w:val="000000"/>
                <w:sz w:val="20"/>
                <w:szCs w:val="20"/>
                <w:lang w:eastAsia="ru-RU"/>
              </w:rPr>
              <w:t xml:space="preserve"> 3 года</w:t>
            </w:r>
          </w:p>
        </w:tc>
      </w:tr>
      <w:tr w:rsidR="005934A4" w:rsidRPr="0091473E" w:rsidTr="0091473E">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jc w:val="center"/>
              <w:rPr>
                <w:color w:val="000000"/>
                <w:sz w:val="20"/>
                <w:szCs w:val="20"/>
                <w:lang w:eastAsia="ru-RU"/>
              </w:rPr>
            </w:pPr>
            <w:r w:rsidRPr="007302E8">
              <w:rPr>
                <w:bCs/>
                <w:sz w:val="20"/>
                <w:szCs w:val="20"/>
              </w:rPr>
              <w:t>8.</w:t>
            </w:r>
            <w:r>
              <w:rPr>
                <w:bCs/>
                <w:sz w:val="20"/>
                <w:szCs w:val="20"/>
              </w:rPr>
              <w:t>3</w:t>
            </w:r>
            <w:r>
              <w:rPr>
                <w:b/>
                <w:bCs/>
                <w:sz w:val="20"/>
                <w:szCs w:val="20"/>
              </w:rPr>
              <w:t xml:space="preserve">. </w:t>
            </w: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ED465C" w:rsidRDefault="005934A4" w:rsidP="003A6294">
            <w:pPr>
              <w:pStyle w:val="1"/>
              <w:spacing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квоты по приему на работу инвалидов (в</w:t>
            </w:r>
            <w:r w:rsidRPr="00ED465C">
              <w:rPr>
                <w:rFonts w:ascii="Times New Roman" w:hAnsi="Times New Roman" w:cs="Times New Roman"/>
                <w:bCs/>
                <w:sz w:val="20"/>
                <w:szCs w:val="20"/>
              </w:rPr>
              <w:t xml:space="preserve"> учреждениях, численность работников которых составляет </w:t>
            </w:r>
            <w:r>
              <w:rPr>
                <w:rFonts w:ascii="Times New Roman" w:hAnsi="Times New Roman" w:cs="Times New Roman"/>
                <w:bCs/>
                <w:sz w:val="20"/>
                <w:szCs w:val="20"/>
              </w:rPr>
              <w:t>от</w:t>
            </w:r>
            <w:r w:rsidRPr="00ED465C">
              <w:rPr>
                <w:rFonts w:ascii="Times New Roman" w:hAnsi="Times New Roman" w:cs="Times New Roman"/>
                <w:bCs/>
                <w:sz w:val="20"/>
                <w:szCs w:val="20"/>
              </w:rPr>
              <w:t xml:space="preserve"> 35 человек </w:t>
            </w:r>
            <w:r>
              <w:rPr>
                <w:rFonts w:ascii="Times New Roman" w:hAnsi="Times New Roman" w:cs="Times New Roman"/>
                <w:bCs/>
                <w:sz w:val="20"/>
                <w:szCs w:val="20"/>
              </w:rPr>
              <w:t>до</w:t>
            </w:r>
            <w:r w:rsidRPr="00ED465C">
              <w:rPr>
                <w:rFonts w:ascii="Times New Roman" w:hAnsi="Times New Roman" w:cs="Times New Roman"/>
                <w:bCs/>
                <w:sz w:val="20"/>
                <w:szCs w:val="20"/>
              </w:rPr>
              <w:t xml:space="preserve"> 100 человек, устанавливается квота для приема на рабо</w:t>
            </w:r>
            <w:r>
              <w:rPr>
                <w:rFonts w:ascii="Times New Roman" w:hAnsi="Times New Roman" w:cs="Times New Roman"/>
                <w:bCs/>
                <w:sz w:val="20"/>
                <w:szCs w:val="20"/>
              </w:rPr>
              <w:t>ту инвалидов в размере – 2 х</w:t>
            </w:r>
            <w:r w:rsidRPr="00ED465C">
              <w:rPr>
                <w:rFonts w:ascii="Times New Roman" w:hAnsi="Times New Roman" w:cs="Times New Roman"/>
                <w:bCs/>
                <w:sz w:val="20"/>
                <w:szCs w:val="20"/>
              </w:rPr>
              <w:t xml:space="preserve"> процентов среднесписочной численности работников</w:t>
            </w:r>
            <w:r>
              <w:rPr>
                <w:rFonts w:ascii="Times New Roman" w:hAnsi="Times New Roman" w:cs="Times New Roman"/>
                <w:bCs/>
                <w:sz w:val="20"/>
                <w:szCs w:val="20"/>
              </w:rPr>
              <w:t>)</w:t>
            </w:r>
            <w:r w:rsidRPr="00ED465C">
              <w:rPr>
                <w:rFonts w:ascii="Times New Roman" w:hAnsi="Times New Roman" w:cs="Times New Roman"/>
                <w:bCs/>
                <w:sz w:val="20"/>
                <w:szCs w:val="20"/>
              </w:rPr>
              <w:t xml:space="preserve"> </w:t>
            </w:r>
          </w:p>
          <w:p w:rsidR="005934A4" w:rsidRPr="0091473E" w:rsidRDefault="005934A4" w:rsidP="0091473E">
            <w:pPr>
              <w:suppressAutoHyphens w:val="0"/>
              <w:spacing w:after="200" w:line="276" w:lineRule="auto"/>
              <w:jc w:val="both"/>
              <w:rPr>
                <w:rFonts w:eastAsiaTheme="minorHAnsi"/>
                <w:bCs/>
                <w:sz w:val="20"/>
                <w:szCs w:val="20"/>
                <w:lang w:eastAsia="en-US"/>
              </w:rPr>
            </w:pP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spacing w:after="200" w:line="276" w:lineRule="auto"/>
              <w:jc w:val="both"/>
              <w:rPr>
                <w:rFonts w:eastAsiaTheme="minorHAnsi"/>
                <w:sz w:val="20"/>
                <w:szCs w:val="20"/>
                <w:lang w:eastAsia="en-US"/>
              </w:rPr>
            </w:pPr>
            <w:r w:rsidRPr="0017656D">
              <w:rPr>
                <w:bCs/>
                <w:sz w:val="20"/>
                <w:szCs w:val="20"/>
              </w:rPr>
              <w:t>Доля инвалидов п</w:t>
            </w:r>
            <w:r>
              <w:rPr>
                <w:bCs/>
                <w:sz w:val="20"/>
                <w:szCs w:val="20"/>
              </w:rPr>
              <w:t>ринятых на работу -  2</w:t>
            </w:r>
            <w:r w:rsidRPr="0017656D">
              <w:rPr>
                <w:bCs/>
                <w:sz w:val="20"/>
                <w:szCs w:val="20"/>
              </w:rPr>
              <w:t>% среднесписочной численности работников</w:t>
            </w: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C17298" w:rsidP="0091473E">
            <w:pPr>
              <w:suppressAutoHyphens w:val="0"/>
              <w:spacing w:after="200" w:line="276" w:lineRule="auto"/>
              <w:rPr>
                <w:color w:val="000000"/>
                <w:sz w:val="20"/>
                <w:szCs w:val="20"/>
                <w:lang w:eastAsia="ru-RU"/>
              </w:rPr>
            </w:pPr>
            <w:r>
              <w:rPr>
                <w:bCs/>
                <w:sz w:val="20"/>
                <w:szCs w:val="20"/>
              </w:rPr>
              <w:t>3</w:t>
            </w:r>
          </w:p>
        </w:tc>
        <w:tc>
          <w:tcPr>
            <w:tcW w:w="1099" w:type="dxa"/>
            <w:tcBorders>
              <w:top w:val="single" w:sz="4" w:space="0" w:color="000000"/>
              <w:left w:val="single" w:sz="4" w:space="0" w:color="000000"/>
              <w:bottom w:val="single" w:sz="4" w:space="0" w:color="000000"/>
              <w:right w:val="single" w:sz="4" w:space="0" w:color="000000"/>
            </w:tcBorders>
          </w:tcPr>
          <w:p w:rsidR="005934A4" w:rsidRPr="0091473E" w:rsidRDefault="005934A4" w:rsidP="0091473E">
            <w:pPr>
              <w:suppressAutoHyphens w:val="0"/>
              <w:spacing w:after="200" w:line="276" w:lineRule="auto"/>
              <w:rPr>
                <w:color w:val="000000"/>
                <w:sz w:val="20"/>
                <w:szCs w:val="20"/>
                <w:lang w:eastAsia="ru-RU"/>
              </w:rPr>
            </w:pPr>
          </w:p>
        </w:tc>
        <w:tc>
          <w:tcPr>
            <w:tcW w:w="1099" w:type="dxa"/>
            <w:tcBorders>
              <w:top w:val="single" w:sz="4" w:space="0" w:color="000000"/>
              <w:left w:val="single" w:sz="4" w:space="0" w:color="000000"/>
              <w:bottom w:val="single" w:sz="4" w:space="0" w:color="000000"/>
              <w:right w:val="single" w:sz="4" w:space="0" w:color="000000"/>
            </w:tcBorders>
          </w:tcPr>
          <w:p w:rsidR="005934A4" w:rsidRPr="0091473E" w:rsidRDefault="005934A4" w:rsidP="0091473E">
            <w:pPr>
              <w:suppressAutoHyphens w:val="0"/>
              <w:spacing w:after="200" w:line="276" w:lineRule="auto"/>
              <w:rPr>
                <w:color w:val="000000"/>
                <w:sz w:val="20"/>
                <w:szCs w:val="20"/>
                <w:lang w:eastAsia="ru-RU"/>
              </w:rPr>
            </w:pPr>
            <w:r w:rsidRPr="0017656D">
              <w:rPr>
                <w:bCs/>
                <w:sz w:val="20"/>
                <w:szCs w:val="20"/>
              </w:rPr>
              <w:t>1 год</w:t>
            </w:r>
          </w:p>
        </w:tc>
      </w:tr>
      <w:tr w:rsidR="005934A4" w:rsidTr="003A6294">
        <w:trPr>
          <w:jc w:val="right"/>
        </w:trPr>
        <w:tc>
          <w:tcPr>
            <w:tcW w:w="56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Default="005934A4" w:rsidP="003A6294">
            <w:pPr>
              <w:pStyle w:val="1"/>
              <w:spacing w:line="240" w:lineRule="auto"/>
              <w:jc w:val="both"/>
              <w:rPr>
                <w:sz w:val="20"/>
                <w:szCs w:val="20"/>
              </w:rPr>
            </w:pPr>
          </w:p>
        </w:tc>
        <w:tc>
          <w:tcPr>
            <w:tcW w:w="33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Pr="005934A4" w:rsidRDefault="005934A4" w:rsidP="003A6294">
            <w:pPr>
              <w:pStyle w:val="1"/>
              <w:spacing w:line="240" w:lineRule="auto"/>
              <w:jc w:val="both"/>
              <w:rPr>
                <w:rFonts w:ascii="Times New Roman" w:hAnsi="Times New Roman" w:cs="Times New Roman"/>
                <w:sz w:val="20"/>
                <w:szCs w:val="20"/>
              </w:rPr>
            </w:pPr>
            <w:r w:rsidRPr="005934A4">
              <w:rPr>
                <w:rFonts w:ascii="Times New Roman" w:eastAsiaTheme="minorHAnsi" w:hAnsi="Times New Roman" w:cs="Times New Roman"/>
                <w:b/>
                <w:sz w:val="20"/>
                <w:szCs w:val="20"/>
                <w:lang w:eastAsia="en-US"/>
              </w:rPr>
              <w:t>Итого</w:t>
            </w:r>
          </w:p>
        </w:tc>
        <w:tc>
          <w:tcPr>
            <w:tcW w:w="283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Pr="005934A4" w:rsidRDefault="005934A4" w:rsidP="003A6294">
            <w:pPr>
              <w:pStyle w:val="1"/>
              <w:spacing w:line="240" w:lineRule="auto"/>
              <w:jc w:val="both"/>
              <w:rPr>
                <w:rFonts w:ascii="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Pr="005934A4" w:rsidRDefault="005934A4" w:rsidP="003A6294">
            <w:pPr>
              <w:pStyle w:val="1"/>
              <w:spacing w:line="240" w:lineRule="auto"/>
              <w:jc w:val="center"/>
              <w:rPr>
                <w:rFonts w:ascii="Times New Roman" w:hAnsi="Times New Roman" w:cs="Times New Roman"/>
                <w:sz w:val="20"/>
                <w:szCs w:val="20"/>
              </w:rPr>
            </w:pPr>
            <w:r w:rsidRPr="005934A4">
              <w:rPr>
                <w:rFonts w:ascii="Times New Roman" w:hAnsi="Times New Roman" w:cs="Times New Roman"/>
                <w:b/>
                <w:sz w:val="20"/>
                <w:szCs w:val="20"/>
              </w:rPr>
              <w:t xml:space="preserve">100 </w:t>
            </w:r>
            <w:r w:rsidRPr="005934A4">
              <w:rPr>
                <w:rFonts w:ascii="Times New Roman" w:hAnsi="Times New Roman" w:cs="Times New Roman"/>
                <w:sz w:val="20"/>
                <w:szCs w:val="20"/>
              </w:rPr>
              <w:t>баллов</w:t>
            </w:r>
          </w:p>
        </w:tc>
        <w:tc>
          <w:tcPr>
            <w:tcW w:w="1099" w:type="dxa"/>
            <w:tcBorders>
              <w:top w:val="single" w:sz="4" w:space="0" w:color="000000"/>
              <w:left w:val="single" w:sz="4" w:space="0" w:color="000000"/>
              <w:bottom w:val="single" w:sz="4" w:space="0" w:color="000000"/>
              <w:right w:val="single" w:sz="4" w:space="0" w:color="000000"/>
            </w:tcBorders>
          </w:tcPr>
          <w:p w:rsidR="005934A4" w:rsidRPr="00243D2B" w:rsidRDefault="005934A4" w:rsidP="003A6294">
            <w:pPr>
              <w:pStyle w:val="1"/>
              <w:spacing w:line="240" w:lineRule="auto"/>
              <w:jc w:val="center"/>
              <w:rPr>
                <w:rFonts w:ascii="Times New Roman" w:hAnsi="Times New Roman" w:cs="Times New Roman"/>
                <w:b/>
                <w:bCs/>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5934A4" w:rsidRDefault="005934A4" w:rsidP="003A6294">
            <w:pPr>
              <w:pStyle w:val="1"/>
              <w:spacing w:line="240" w:lineRule="auto"/>
              <w:jc w:val="center"/>
              <w:rPr>
                <w:rFonts w:ascii="Times New Roman" w:hAnsi="Times New Roman" w:cs="Times New Roman"/>
                <w:b/>
                <w:bCs/>
                <w:sz w:val="20"/>
                <w:szCs w:val="20"/>
              </w:rPr>
            </w:pPr>
          </w:p>
        </w:tc>
      </w:tr>
    </w:tbl>
    <w:p w:rsidR="0091473E" w:rsidRPr="0091473E" w:rsidRDefault="0091473E" w:rsidP="0091473E">
      <w:pPr>
        <w:suppressAutoHyphens w:val="0"/>
        <w:autoSpaceDE w:val="0"/>
        <w:autoSpaceDN w:val="0"/>
        <w:adjustRightInd w:val="0"/>
        <w:spacing w:line="276" w:lineRule="auto"/>
        <w:ind w:hanging="141"/>
        <w:jc w:val="both"/>
        <w:rPr>
          <w:rFonts w:eastAsia="Calibri"/>
          <w:color w:val="000000" w:themeColor="text1"/>
          <w:lang w:eastAsia="en-US"/>
        </w:rPr>
      </w:pPr>
    </w:p>
    <w:p w:rsidR="0091473E" w:rsidRDefault="0091473E" w:rsidP="0091473E">
      <w:pPr>
        <w:suppressAutoHyphens w:val="0"/>
        <w:autoSpaceDE w:val="0"/>
        <w:autoSpaceDN w:val="0"/>
        <w:adjustRightInd w:val="0"/>
        <w:spacing w:line="276" w:lineRule="auto"/>
        <w:ind w:hanging="141"/>
        <w:jc w:val="both"/>
        <w:rPr>
          <w:rFonts w:eastAsia="Calibri"/>
          <w:color w:val="000000" w:themeColor="text1"/>
          <w:lang w:eastAsia="en-US"/>
        </w:rPr>
      </w:pPr>
    </w:p>
    <w:p w:rsidR="005934A4" w:rsidRPr="0091473E" w:rsidRDefault="005934A4" w:rsidP="0091473E">
      <w:pPr>
        <w:suppressAutoHyphens w:val="0"/>
        <w:autoSpaceDE w:val="0"/>
        <w:autoSpaceDN w:val="0"/>
        <w:adjustRightInd w:val="0"/>
        <w:spacing w:line="276" w:lineRule="auto"/>
        <w:ind w:hanging="141"/>
        <w:jc w:val="both"/>
        <w:rPr>
          <w:rFonts w:eastAsia="Calibri"/>
          <w:color w:val="000000" w:themeColor="text1"/>
          <w:lang w:eastAsia="en-US"/>
        </w:rPr>
      </w:pPr>
    </w:p>
    <w:p w:rsidR="0091473E" w:rsidRPr="0091473E" w:rsidRDefault="0091473E" w:rsidP="0091473E">
      <w:pPr>
        <w:suppressAutoHyphens w:val="0"/>
        <w:ind w:left="720"/>
        <w:jc w:val="center"/>
        <w:rPr>
          <w:b/>
          <w:color w:val="000000"/>
          <w:sz w:val="20"/>
          <w:szCs w:val="20"/>
          <w:lang w:eastAsia="ru-RU"/>
        </w:rPr>
      </w:pPr>
      <w:r w:rsidRPr="0091473E">
        <w:rPr>
          <w:b/>
          <w:color w:val="000000"/>
          <w:sz w:val="20"/>
          <w:szCs w:val="20"/>
          <w:lang w:eastAsia="ru-RU"/>
        </w:rPr>
        <w:lastRenderedPageBreak/>
        <w:t xml:space="preserve">Показатели </w:t>
      </w:r>
    </w:p>
    <w:p w:rsidR="0091473E" w:rsidRPr="0091473E" w:rsidRDefault="0091473E" w:rsidP="0091473E">
      <w:pPr>
        <w:suppressAutoHyphens w:val="0"/>
        <w:ind w:left="720"/>
        <w:jc w:val="center"/>
        <w:rPr>
          <w:b/>
          <w:bCs/>
          <w:color w:val="000000"/>
          <w:sz w:val="20"/>
          <w:szCs w:val="20"/>
          <w:lang w:eastAsia="ru-RU"/>
        </w:rPr>
      </w:pPr>
      <w:r w:rsidRPr="0091473E">
        <w:rPr>
          <w:b/>
          <w:color w:val="000000"/>
          <w:sz w:val="20"/>
          <w:szCs w:val="20"/>
          <w:lang w:eastAsia="ru-RU"/>
        </w:rPr>
        <w:t>эффективности деятельности учреждения  и работы руководителей образовательных учреждений дополнительного образовани</w:t>
      </w:r>
      <w:proofErr w:type="gramStart"/>
      <w:r w:rsidRPr="0091473E">
        <w:rPr>
          <w:b/>
          <w:color w:val="000000"/>
          <w:sz w:val="20"/>
          <w:szCs w:val="20"/>
          <w:lang w:eastAsia="ru-RU"/>
        </w:rPr>
        <w:t>я</w:t>
      </w:r>
      <w:r w:rsidRPr="0091473E">
        <w:rPr>
          <w:b/>
          <w:bCs/>
          <w:color w:val="000000"/>
          <w:sz w:val="20"/>
          <w:szCs w:val="20"/>
          <w:lang w:eastAsia="ru-RU"/>
        </w:rPr>
        <w:t>(</w:t>
      </w:r>
      <w:proofErr w:type="gramEnd"/>
      <w:r w:rsidRPr="0091473E">
        <w:rPr>
          <w:b/>
          <w:bCs/>
          <w:color w:val="000000"/>
          <w:sz w:val="20"/>
          <w:szCs w:val="20"/>
          <w:lang w:eastAsia="ru-RU"/>
        </w:rPr>
        <w:t>оценочный лист)</w:t>
      </w:r>
    </w:p>
    <w:tbl>
      <w:tblPr>
        <w:tblW w:w="10461" w:type="dxa"/>
        <w:jc w:val="righ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3828"/>
        <w:gridCol w:w="3050"/>
        <w:gridCol w:w="958"/>
        <w:gridCol w:w="958"/>
        <w:gridCol w:w="958"/>
      </w:tblGrid>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 п\</w:t>
            </w:r>
            <w:proofErr w:type="gramStart"/>
            <w:r w:rsidRPr="0091473E">
              <w:rPr>
                <w:b/>
                <w:bCs/>
                <w:color w:val="000000"/>
                <w:sz w:val="20"/>
                <w:szCs w:val="20"/>
                <w:lang w:eastAsia="ru-RU"/>
              </w:rPr>
              <w:t>п</w:t>
            </w:r>
            <w:proofErr w:type="gramEnd"/>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Показатели / критерии деятельности</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Способ оценивания</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b/>
                <w:bCs/>
                <w:color w:val="000000"/>
                <w:sz w:val="20"/>
                <w:szCs w:val="20"/>
                <w:lang w:eastAsia="ru-RU"/>
              </w:rPr>
              <w:t>Количество макс. баллов</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Кол-во набранных баллов</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b/>
                <w:bCs/>
                <w:color w:val="000000"/>
                <w:sz w:val="20"/>
                <w:szCs w:val="20"/>
                <w:lang w:eastAsia="ru-RU"/>
              </w:rPr>
            </w:pPr>
            <w:r w:rsidRPr="0091473E">
              <w:rPr>
                <w:b/>
                <w:bCs/>
                <w:color w:val="000000"/>
                <w:sz w:val="20"/>
                <w:szCs w:val="20"/>
                <w:lang w:eastAsia="ru-RU"/>
              </w:rPr>
              <w:t>Отчетный период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1</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реализации образовательной программы муниципального образовательного учреждения</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trHeight w:val="3313"/>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1.1</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1.1.2.</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r w:rsidRPr="0091473E">
              <w:rPr>
                <w:color w:val="000000"/>
                <w:sz w:val="20"/>
                <w:szCs w:val="20"/>
                <w:lang w:eastAsia="ru-RU"/>
              </w:rPr>
              <w:t>Укомплектованность учреждения педагогическими кадрами  соответствующей квалификации</w:t>
            </w:r>
          </w:p>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p>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p>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p>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p>
          <w:p w:rsidR="0091473E" w:rsidRPr="0091473E" w:rsidRDefault="0091473E" w:rsidP="0091473E">
            <w:pPr>
              <w:suppressAutoHyphens w:val="0"/>
              <w:spacing w:before="100" w:beforeAutospacing="1" w:after="100" w:afterAutospacing="1" w:line="276" w:lineRule="auto"/>
              <w:jc w:val="both"/>
              <w:rPr>
                <w:bCs/>
                <w:color w:val="000000"/>
                <w:sz w:val="20"/>
                <w:szCs w:val="20"/>
                <w:lang w:eastAsia="ru-RU"/>
              </w:rPr>
            </w:pPr>
            <w:r w:rsidRPr="0091473E">
              <w:rPr>
                <w:color w:val="000000"/>
                <w:sz w:val="20"/>
                <w:szCs w:val="20"/>
                <w:lang w:eastAsia="ru-RU"/>
              </w:rPr>
              <w:t>Реализация  мероприятий по привлечению молодых педагогов</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 Укомплектованность учреждения педагогами, их соответствие квалификационным требованиям:</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- 100% укомплектованность учреждения педагогами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Проведены мероприятия не менее 2-х в течение года</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C17298" w:rsidP="0091473E">
            <w:pPr>
              <w:suppressAutoHyphens w:val="0"/>
              <w:spacing w:after="200" w:line="276" w:lineRule="auto"/>
              <w:jc w:val="both"/>
              <w:rPr>
                <w:rFonts w:eastAsiaTheme="minorHAnsi"/>
                <w:color w:val="000000"/>
                <w:sz w:val="20"/>
                <w:szCs w:val="20"/>
                <w:lang w:eastAsia="en-US"/>
              </w:rPr>
            </w:pPr>
            <w:r>
              <w:rPr>
                <w:rFonts w:eastAsiaTheme="minorHAnsi"/>
                <w:color w:val="000000"/>
                <w:sz w:val="20"/>
                <w:szCs w:val="20"/>
                <w:lang w:eastAsia="en-US"/>
              </w:rPr>
              <w:t>4</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C17298" w:rsidP="0091473E">
            <w:pPr>
              <w:suppressAutoHyphens w:val="0"/>
              <w:spacing w:after="200" w:line="276" w:lineRule="auto"/>
              <w:jc w:val="both"/>
              <w:rPr>
                <w:rFonts w:eastAsiaTheme="minorHAnsi"/>
                <w:color w:val="000000"/>
                <w:sz w:val="20"/>
                <w:szCs w:val="20"/>
                <w:lang w:eastAsia="en-US"/>
              </w:rPr>
            </w:pPr>
            <w:r>
              <w:rPr>
                <w:rFonts w:eastAsiaTheme="minorHAnsi"/>
                <w:color w:val="000000"/>
                <w:sz w:val="20"/>
                <w:szCs w:val="20"/>
                <w:lang w:eastAsia="en-US"/>
              </w:rPr>
              <w:t>5</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1.2.</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before="100" w:beforeAutospacing="1" w:after="100" w:afterAutospacing="1" w:line="276" w:lineRule="auto"/>
              <w:jc w:val="both"/>
              <w:rPr>
                <w:color w:val="000000"/>
                <w:sz w:val="20"/>
                <w:szCs w:val="20"/>
                <w:lang w:eastAsia="ru-RU"/>
              </w:rPr>
            </w:pPr>
            <w:r w:rsidRPr="0091473E">
              <w:rPr>
                <w:color w:val="000000"/>
                <w:sz w:val="20"/>
                <w:szCs w:val="20"/>
                <w:lang w:eastAsia="ru-RU"/>
              </w:rPr>
              <w:t>Разработка и публикация методических рекомендаций и  авторских программ</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муниципальный уровень  -3 балла</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республиканский уровень  - 4 балла</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3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4 </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1.3.</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before="100" w:beforeAutospacing="1" w:line="276" w:lineRule="auto"/>
              <w:rPr>
                <w:b/>
                <w:color w:val="000000"/>
                <w:sz w:val="20"/>
                <w:szCs w:val="20"/>
                <w:lang w:eastAsia="ru-RU"/>
              </w:rPr>
            </w:pPr>
            <w:r w:rsidRPr="0091473E">
              <w:rPr>
                <w:color w:val="000000"/>
                <w:sz w:val="20"/>
                <w:szCs w:val="20"/>
                <w:lang w:eastAsia="ru-RU"/>
              </w:rPr>
              <w:t xml:space="preserve">Участие обучающихся  в смотрах, конкурсах, фестивалях различного уровня </w:t>
            </w:r>
          </w:p>
          <w:p w:rsidR="0091473E" w:rsidRPr="0091473E" w:rsidRDefault="0091473E" w:rsidP="0091473E">
            <w:pPr>
              <w:suppressAutoHyphens w:val="0"/>
              <w:spacing w:before="100" w:beforeAutospacing="1" w:line="276" w:lineRule="auto"/>
              <w:rPr>
                <w:b/>
                <w:color w:val="000000"/>
                <w:sz w:val="20"/>
                <w:szCs w:val="20"/>
                <w:lang w:eastAsia="ru-RU"/>
              </w:rPr>
            </w:pP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before="100" w:beforeAutospacing="1" w:after="100" w:afterAutospacing="1"/>
              <w:rPr>
                <w:color w:val="000000"/>
                <w:sz w:val="20"/>
                <w:szCs w:val="20"/>
                <w:lang w:eastAsia="ru-RU"/>
              </w:rPr>
            </w:pPr>
            <w:r w:rsidRPr="0091473E">
              <w:rPr>
                <w:color w:val="000000"/>
                <w:sz w:val="20"/>
                <w:szCs w:val="20"/>
                <w:lang w:eastAsia="ru-RU"/>
              </w:rPr>
              <w:t xml:space="preserve">муниципальный уровень </w:t>
            </w:r>
          </w:p>
          <w:p w:rsidR="0091473E" w:rsidRPr="0091473E" w:rsidRDefault="0091473E" w:rsidP="0091473E">
            <w:pPr>
              <w:suppressAutoHyphens w:val="0"/>
              <w:spacing w:before="100" w:beforeAutospacing="1" w:after="100" w:afterAutospacing="1"/>
              <w:rPr>
                <w:color w:val="000000"/>
                <w:sz w:val="20"/>
                <w:szCs w:val="20"/>
                <w:lang w:eastAsia="ru-RU"/>
              </w:rPr>
            </w:pPr>
            <w:r w:rsidRPr="0091473E">
              <w:rPr>
                <w:color w:val="000000"/>
                <w:sz w:val="20"/>
                <w:szCs w:val="20"/>
                <w:lang w:eastAsia="ru-RU"/>
              </w:rPr>
              <w:t>республиканский уровень</w:t>
            </w:r>
          </w:p>
          <w:p w:rsidR="0091473E" w:rsidRPr="0091473E" w:rsidRDefault="0091473E" w:rsidP="0091473E">
            <w:pPr>
              <w:suppressAutoHyphens w:val="0"/>
              <w:spacing w:before="100" w:beforeAutospacing="1" w:after="100" w:afterAutospacing="1"/>
              <w:rPr>
                <w:color w:val="000000"/>
                <w:sz w:val="20"/>
                <w:szCs w:val="20"/>
                <w:lang w:eastAsia="ru-RU"/>
              </w:rPr>
            </w:pPr>
            <w:r w:rsidRPr="0091473E">
              <w:rPr>
                <w:color w:val="000000"/>
                <w:sz w:val="20"/>
                <w:szCs w:val="20"/>
                <w:lang w:eastAsia="ru-RU"/>
              </w:rPr>
              <w:t>всероссийский уровень</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2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3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4 </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1.4.</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Удовлетворенность населения качество </w:t>
            </w:r>
            <w:r w:rsidRPr="0091473E">
              <w:rPr>
                <w:rFonts w:eastAsiaTheme="minorHAnsi"/>
                <w:color w:val="000000"/>
                <w:sz w:val="20"/>
                <w:szCs w:val="20"/>
                <w:lang w:eastAsia="en-US"/>
              </w:rPr>
              <w:lastRenderedPageBreak/>
              <w:t>предоставляемых образовательных услуг.</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lastRenderedPageBreak/>
              <w:t xml:space="preserve">Отсутствие обоснованных жалоб со стороны педагогов, родителей, обучающихся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Наличие обоснованных жалоб со стороны педагогов,</w:t>
            </w:r>
            <w:r w:rsidR="001D6EFF">
              <w:rPr>
                <w:rFonts w:eastAsiaTheme="minorHAnsi"/>
                <w:color w:val="000000"/>
                <w:sz w:val="20"/>
                <w:szCs w:val="20"/>
                <w:lang w:eastAsia="en-US"/>
              </w:rPr>
              <w:t xml:space="preserve"> родителей, обучающихся –    (-4</w:t>
            </w:r>
            <w:r w:rsidRPr="0091473E">
              <w:rPr>
                <w:rFonts w:eastAsiaTheme="minorHAnsi"/>
                <w:color w:val="000000"/>
                <w:sz w:val="20"/>
                <w:szCs w:val="20"/>
                <w:lang w:eastAsia="en-US"/>
              </w:rPr>
              <w:t xml:space="preserve">) балла за </w:t>
            </w:r>
            <w:r w:rsidRPr="0091473E">
              <w:rPr>
                <w:rFonts w:eastAsiaTheme="minorHAnsi"/>
                <w:color w:val="000000"/>
                <w:sz w:val="20"/>
                <w:szCs w:val="20"/>
                <w:lang w:eastAsia="en-US"/>
              </w:rPr>
              <w:lastRenderedPageBreak/>
              <w:t>каждую.</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Default="001D6EFF" w:rsidP="0091473E">
            <w:pPr>
              <w:suppressAutoHyphens w:val="0"/>
              <w:jc w:val="both"/>
              <w:rPr>
                <w:color w:val="000000"/>
                <w:sz w:val="20"/>
                <w:szCs w:val="20"/>
                <w:lang w:eastAsia="ru-RU"/>
              </w:rPr>
            </w:pPr>
            <w:r w:rsidRPr="004620EC">
              <w:rPr>
                <w:color w:val="000000"/>
                <w:sz w:val="20"/>
                <w:szCs w:val="20"/>
                <w:lang w:eastAsia="ru-RU"/>
              </w:rPr>
              <w:lastRenderedPageBreak/>
              <w:t>4</w:t>
            </w:r>
          </w:p>
          <w:p w:rsidR="00296A87" w:rsidRPr="0091473E" w:rsidRDefault="00296A87"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lastRenderedPageBreak/>
              <w:t>1.5.</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Многообразие системы дополнительного образования муниципального образовательного учреждения</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За каждое направление по 2 балла (по лицензии), максимальное количество  -  8 баллов</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8</w:t>
            </w:r>
          </w:p>
          <w:p w:rsidR="0091473E" w:rsidRPr="0091473E" w:rsidRDefault="0091473E" w:rsidP="0091473E">
            <w:pPr>
              <w:suppressAutoHyphens w:val="0"/>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1.5.1</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Организация технических кружков</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Наличие в учреждении кружков технического направления</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1.6.</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Охват  детей, состоящих на учете ВШК и в комиссии ПДН и КДН </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За каждого ученика, охваченного дополнительным образованием - 0,5 баллов, максимальное количество – 12 баллов</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12</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1.7.</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Продолжение </w:t>
            </w:r>
            <w:proofErr w:type="gramStart"/>
            <w:r w:rsidRPr="0091473E">
              <w:rPr>
                <w:rFonts w:eastAsiaTheme="minorHAnsi"/>
                <w:color w:val="000000"/>
                <w:sz w:val="20"/>
                <w:szCs w:val="20"/>
                <w:lang w:eastAsia="en-US"/>
              </w:rPr>
              <w:t>обучения выпускников по профилю</w:t>
            </w:r>
            <w:proofErr w:type="gramEnd"/>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Справка о поступлении по профилю действительна на 1 год -  10 баллов</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10</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2</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b/>
                <w:bCs/>
                <w:color w:val="000000"/>
                <w:sz w:val="20"/>
                <w:szCs w:val="20"/>
                <w:lang w:eastAsia="en-US"/>
              </w:rPr>
            </w:pPr>
            <w:r w:rsidRPr="0091473E">
              <w:rPr>
                <w:rFonts w:eastAsiaTheme="minorHAnsi"/>
                <w:b/>
                <w:bCs/>
                <w:color w:val="000000"/>
                <w:sz w:val="20"/>
                <w:szCs w:val="20"/>
                <w:lang w:eastAsia="en-US"/>
              </w:rPr>
              <w:t>Эффективность инновационной (научной, методической, организационной) деятельности муниципального образовательного учреждения</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2.1.</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 Участие педагогов    в профессиональных конкурсах, грантах, проектах, научно-практических конференциях, научной деятельности и их результативность</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муниципальном уровне  -2</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республиканском уровне - 3</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федеральном уровне- 4</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9 </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2.3.</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before="100" w:beforeAutospacing="1" w:line="276" w:lineRule="auto"/>
              <w:rPr>
                <w:sz w:val="20"/>
                <w:szCs w:val="20"/>
                <w:lang w:eastAsia="ru-RU"/>
              </w:rPr>
            </w:pPr>
            <w:r w:rsidRPr="0091473E">
              <w:rPr>
                <w:color w:val="000000"/>
                <w:sz w:val="20"/>
                <w:szCs w:val="20"/>
                <w:lang w:eastAsia="ru-RU"/>
              </w:rPr>
              <w:t>Организация и проведение мероприятий для детей: конкурсов</w:t>
            </w:r>
            <w:proofErr w:type="gramStart"/>
            <w:r w:rsidRPr="0091473E">
              <w:rPr>
                <w:color w:val="000000"/>
                <w:sz w:val="20"/>
                <w:szCs w:val="20"/>
                <w:lang w:eastAsia="ru-RU"/>
              </w:rPr>
              <w:t xml:space="preserve"> ,</w:t>
            </w:r>
            <w:proofErr w:type="gramEnd"/>
            <w:r w:rsidRPr="0091473E">
              <w:rPr>
                <w:color w:val="000000"/>
                <w:sz w:val="20"/>
                <w:szCs w:val="20"/>
                <w:lang w:eastAsia="ru-RU"/>
              </w:rPr>
              <w:t xml:space="preserve"> фестивалей и др.</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Учитывается мероприятия, </w:t>
            </w:r>
            <w:r w:rsidRPr="0091473E">
              <w:rPr>
                <w:rFonts w:eastAsiaTheme="minorHAnsi"/>
                <w:b/>
                <w:color w:val="000000"/>
                <w:sz w:val="20"/>
                <w:szCs w:val="20"/>
                <w:lang w:eastAsia="en-US"/>
              </w:rPr>
              <w:t>проведенные</w:t>
            </w:r>
            <w:r w:rsidRPr="0091473E">
              <w:rPr>
                <w:rFonts w:eastAsiaTheme="minorHAnsi"/>
                <w:color w:val="000000"/>
                <w:sz w:val="20"/>
                <w:szCs w:val="20"/>
                <w:lang w:eastAsia="en-US"/>
              </w:rPr>
              <w:t>:</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 xml:space="preserve"> на районном уровне - 2</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республиканском уровне - 3</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2.4.</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before="100" w:beforeAutospacing="1" w:line="276" w:lineRule="auto"/>
              <w:rPr>
                <w:color w:val="000000"/>
                <w:sz w:val="20"/>
                <w:szCs w:val="20"/>
                <w:lang w:eastAsia="ru-RU"/>
              </w:rPr>
            </w:pPr>
            <w:r w:rsidRPr="0091473E">
              <w:rPr>
                <w:color w:val="000000"/>
                <w:sz w:val="20"/>
                <w:szCs w:val="20"/>
                <w:lang w:eastAsia="ru-RU"/>
              </w:rPr>
              <w:t>Проведение методической учебы, семинаров, конференций, др. мероприятий по проблемам развития дополнительного образования</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муниципальном уровне -2</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 республиканском уровне - 3</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b/>
                <w:bCs/>
                <w:color w:val="000000"/>
                <w:sz w:val="20"/>
                <w:szCs w:val="20"/>
                <w:lang w:eastAsia="ru-RU"/>
              </w:rPr>
              <w:t>3.</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Эффективность реализации государственно-общественного характера управления муниципальным образовательным учреждением</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lastRenderedPageBreak/>
              <w:t>3.1.</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Наличие регулярно обновляемого сайта муниципального образовательного учреждения</w:t>
            </w:r>
          </w:p>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Информационная открытость</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Наличие сайта и его соответствие законодательству – до 5 баллов</w:t>
            </w:r>
          </w:p>
          <w:p w:rsidR="0091473E" w:rsidRPr="0091473E" w:rsidRDefault="0091473E" w:rsidP="0091473E">
            <w:pPr>
              <w:suppressAutoHyphens w:val="0"/>
              <w:spacing w:after="200" w:line="276" w:lineRule="auto"/>
              <w:jc w:val="both"/>
              <w:rPr>
                <w:rFonts w:eastAsiaTheme="minorHAnsi"/>
                <w:color w:val="000000"/>
                <w:sz w:val="20"/>
                <w:szCs w:val="20"/>
                <w:lang w:eastAsia="en-US"/>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 xml:space="preserve">  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5934A4" w:rsidRDefault="0091473E" w:rsidP="0091473E">
            <w:pPr>
              <w:suppressAutoHyphens w:val="0"/>
              <w:jc w:val="center"/>
              <w:rPr>
                <w:color w:val="000000"/>
                <w:sz w:val="20"/>
                <w:szCs w:val="20"/>
                <w:lang w:eastAsia="ru-RU"/>
              </w:rPr>
            </w:pPr>
            <w:r w:rsidRPr="005934A4">
              <w:rPr>
                <w:bCs/>
                <w:color w:val="000000"/>
                <w:sz w:val="20"/>
                <w:szCs w:val="20"/>
                <w:lang w:eastAsia="ru-RU"/>
              </w:rPr>
              <w:t>4.</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b/>
                <w:bCs/>
                <w:color w:val="000000"/>
                <w:sz w:val="20"/>
                <w:szCs w:val="20"/>
                <w:lang w:eastAsia="ru-RU"/>
              </w:rPr>
              <w:t xml:space="preserve">Эффективность финансово-экономической и имущественной деятельности </w:t>
            </w:r>
            <w:proofErr w:type="gramStart"/>
            <w:r w:rsidRPr="0091473E">
              <w:rPr>
                <w:b/>
                <w:bCs/>
                <w:color w:val="000000"/>
                <w:sz w:val="20"/>
                <w:szCs w:val="20"/>
                <w:lang w:eastAsia="ru-RU"/>
              </w:rPr>
              <w:t>муниципального</w:t>
            </w:r>
            <w:proofErr w:type="gramEnd"/>
          </w:p>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Выполнение мероприятий по энергосбережению</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color w:val="000000"/>
                <w:sz w:val="20"/>
                <w:szCs w:val="20"/>
                <w:lang w:eastAsia="en-US"/>
              </w:rPr>
              <w:t>Положительная динамика расходования объемов потребления всех видов энергии –  5 баллов.</w:t>
            </w:r>
          </w:p>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Отрицательная динамика расходования объемов потребления всех видов энергии – (-5) баллов.</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spacing w:after="200" w:line="276" w:lineRule="auto"/>
              <w:jc w:val="both"/>
              <w:rPr>
                <w:color w:val="000000"/>
                <w:sz w:val="20"/>
                <w:szCs w:val="20"/>
                <w:lang w:eastAsia="ru-RU"/>
              </w:rPr>
            </w:pPr>
            <w:r w:rsidRPr="0091473E">
              <w:rPr>
                <w:color w:val="000000"/>
                <w:sz w:val="20"/>
                <w:szCs w:val="20"/>
                <w:lang w:eastAsia="ru-RU"/>
              </w:rPr>
              <w:t>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5934A4" w:rsidRDefault="0091473E" w:rsidP="0091473E">
            <w:pPr>
              <w:suppressAutoHyphens w:val="0"/>
              <w:jc w:val="center"/>
              <w:rPr>
                <w:bCs/>
                <w:color w:val="000000"/>
                <w:sz w:val="20"/>
                <w:szCs w:val="20"/>
                <w:lang w:eastAsia="ru-RU"/>
              </w:rPr>
            </w:pPr>
            <w:r w:rsidRPr="005934A4">
              <w:rPr>
                <w:bCs/>
                <w:color w:val="000000"/>
                <w:sz w:val="20"/>
                <w:szCs w:val="20"/>
                <w:lang w:eastAsia="ru-RU"/>
              </w:rPr>
              <w:t>5.</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color w:val="000000"/>
                <w:sz w:val="20"/>
                <w:szCs w:val="20"/>
                <w:lang w:eastAsia="en-US"/>
              </w:rPr>
            </w:pPr>
            <w:r w:rsidRPr="0091473E">
              <w:rPr>
                <w:rFonts w:eastAsiaTheme="minorHAnsi"/>
                <w:b/>
                <w:bCs/>
                <w:color w:val="000000"/>
                <w:sz w:val="20"/>
                <w:szCs w:val="20"/>
                <w:lang w:eastAsia="en-US"/>
              </w:rPr>
              <w:t>Уровень исполнительской дисциплины</w:t>
            </w:r>
            <w:r w:rsidRPr="0091473E">
              <w:rPr>
                <w:rFonts w:eastAsiaTheme="minorHAnsi"/>
                <w:color w:val="000000"/>
                <w:sz w:val="20"/>
                <w:szCs w:val="20"/>
                <w:lang w:eastAsia="en-US"/>
              </w:rPr>
              <w:t xml:space="preserve"> руководителя муниципального образовательного учреждения  (своевременное предоставление информации, качественное ведение документации)</w:t>
            </w:r>
          </w:p>
          <w:p w:rsidR="0091473E" w:rsidRPr="0091473E" w:rsidRDefault="0091473E" w:rsidP="0091473E">
            <w:pPr>
              <w:suppressAutoHyphens w:val="0"/>
              <w:spacing w:after="200" w:line="276" w:lineRule="auto"/>
              <w:jc w:val="both"/>
              <w:rPr>
                <w:rFonts w:eastAsiaTheme="minorHAnsi"/>
                <w:b/>
                <w:bCs/>
                <w:color w:val="000000"/>
                <w:sz w:val="20"/>
                <w:szCs w:val="20"/>
                <w:lang w:eastAsia="en-US"/>
              </w:rPr>
            </w:pP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Своевременное предоставление качественной информации – до 5 баллов</w:t>
            </w:r>
          </w:p>
          <w:p w:rsidR="0091473E" w:rsidRPr="0091473E" w:rsidRDefault="0091473E" w:rsidP="0091473E">
            <w:pPr>
              <w:suppressAutoHyphens w:val="0"/>
              <w:jc w:val="both"/>
              <w:rPr>
                <w:color w:val="000000"/>
                <w:sz w:val="20"/>
                <w:szCs w:val="20"/>
                <w:lang w:eastAsia="ru-RU"/>
              </w:rPr>
            </w:pPr>
          </w:p>
          <w:p w:rsidR="0091473E" w:rsidRPr="0091473E" w:rsidRDefault="0091473E" w:rsidP="0091473E">
            <w:pPr>
              <w:suppressAutoHyphens w:val="0"/>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5</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spacing w:after="200" w:line="276" w:lineRule="auto"/>
              <w:rPr>
                <w:rFonts w:asciiTheme="minorHAnsi" w:eastAsiaTheme="minorHAnsi" w:hAnsiTheme="minorHAnsi" w:cstheme="minorBidi"/>
                <w:sz w:val="22"/>
                <w:szCs w:val="22"/>
                <w:lang w:eastAsia="en-US"/>
              </w:rPr>
            </w:pPr>
            <w:r w:rsidRPr="0091473E">
              <w:rPr>
                <w:rFonts w:eastAsiaTheme="minorHAnsi"/>
                <w:sz w:val="20"/>
                <w:szCs w:val="20"/>
                <w:lang w:eastAsia="en-US"/>
              </w:rPr>
              <w:t>1 год</w:t>
            </w:r>
          </w:p>
        </w:tc>
      </w:tr>
      <w:tr w:rsidR="0091473E"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5934A4" w:rsidRDefault="005934A4" w:rsidP="0091473E">
            <w:pPr>
              <w:suppressAutoHyphens w:val="0"/>
              <w:jc w:val="center"/>
              <w:rPr>
                <w:bCs/>
                <w:color w:val="000000"/>
                <w:sz w:val="20"/>
                <w:szCs w:val="20"/>
                <w:lang w:eastAsia="ru-RU"/>
              </w:rPr>
            </w:pPr>
            <w:r>
              <w:rPr>
                <w:bCs/>
                <w:color w:val="000000"/>
                <w:sz w:val="20"/>
                <w:szCs w:val="20"/>
                <w:lang w:eastAsia="ru-RU"/>
              </w:rPr>
              <w:t>6.</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spacing w:after="200" w:line="276" w:lineRule="auto"/>
              <w:jc w:val="both"/>
              <w:rPr>
                <w:rFonts w:eastAsiaTheme="minorHAnsi"/>
                <w:b/>
                <w:bCs/>
                <w:color w:val="000000"/>
                <w:sz w:val="20"/>
                <w:szCs w:val="20"/>
                <w:lang w:eastAsia="en-US"/>
              </w:rPr>
            </w:pPr>
            <w:r w:rsidRPr="0091473E">
              <w:rPr>
                <w:rFonts w:eastAsiaTheme="minorHAnsi"/>
                <w:bCs/>
                <w:sz w:val="20"/>
                <w:szCs w:val="20"/>
                <w:lang w:eastAsia="en-US"/>
              </w:rPr>
              <w:t xml:space="preserve">Выполнение плана по устранению недостатков, выявленных в ходе </w:t>
            </w:r>
            <w:proofErr w:type="gramStart"/>
            <w:r w:rsidRPr="0091473E">
              <w:rPr>
                <w:rFonts w:eastAsiaTheme="minorHAnsi"/>
                <w:bCs/>
                <w:sz w:val="20"/>
                <w:szCs w:val="20"/>
                <w:lang w:eastAsia="en-US"/>
              </w:rPr>
              <w:t>проведения независимой оценки качества условий оказания услуг</w:t>
            </w:r>
            <w:proofErr w:type="gramEnd"/>
            <w:r w:rsidRPr="0091473E">
              <w:rPr>
                <w:rFonts w:eastAsiaTheme="minorHAnsi"/>
                <w:bCs/>
                <w:sz w:val="20"/>
                <w:szCs w:val="20"/>
                <w:lang w:eastAsia="en-US"/>
              </w:rPr>
              <w:t xml:space="preserve"> учреждением, в рамках компетенции руководителя</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473E" w:rsidRPr="0091473E" w:rsidRDefault="0091473E" w:rsidP="0091473E">
            <w:pPr>
              <w:suppressAutoHyphens w:val="0"/>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1473E" w:rsidRPr="0091473E" w:rsidRDefault="0091473E" w:rsidP="0091473E">
            <w:pPr>
              <w:suppressAutoHyphens w:val="0"/>
              <w:jc w:val="both"/>
              <w:rPr>
                <w:color w:val="000000"/>
                <w:sz w:val="20"/>
                <w:szCs w:val="20"/>
                <w:lang w:eastAsia="ru-RU"/>
              </w:rPr>
            </w:pPr>
            <w:r w:rsidRPr="0091473E">
              <w:rPr>
                <w:color w:val="000000"/>
                <w:sz w:val="20"/>
                <w:szCs w:val="20"/>
                <w:lang w:eastAsia="ru-RU"/>
              </w:rPr>
              <w:t>1</w:t>
            </w: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91473E" w:rsidRPr="0091473E" w:rsidRDefault="0091473E" w:rsidP="0091473E">
            <w:pPr>
              <w:suppressAutoHyphens w:val="0"/>
              <w:jc w:val="center"/>
              <w:rPr>
                <w:color w:val="000000"/>
                <w:sz w:val="20"/>
                <w:szCs w:val="20"/>
                <w:lang w:eastAsia="ru-RU"/>
              </w:rPr>
            </w:pPr>
            <w:r w:rsidRPr="0091473E">
              <w:rPr>
                <w:color w:val="000000"/>
                <w:sz w:val="20"/>
                <w:szCs w:val="20"/>
                <w:lang w:eastAsia="ru-RU"/>
              </w:rPr>
              <w:t>3 года</w:t>
            </w:r>
          </w:p>
        </w:tc>
      </w:tr>
      <w:tr w:rsidR="005934A4"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Default="005934A4" w:rsidP="003A6294">
            <w:pPr>
              <w:pStyle w:val="1"/>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7.</w:t>
            </w: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ED465C" w:rsidRDefault="005934A4" w:rsidP="003A6294">
            <w:pPr>
              <w:pStyle w:val="1"/>
              <w:spacing w:line="240" w:lineRule="auto"/>
              <w:jc w:val="both"/>
              <w:rPr>
                <w:rFonts w:ascii="Times New Roman" w:hAnsi="Times New Roman" w:cs="Times New Roman"/>
                <w:bCs/>
                <w:sz w:val="20"/>
                <w:szCs w:val="20"/>
              </w:rPr>
            </w:pPr>
            <w:proofErr w:type="gramStart"/>
            <w:r>
              <w:rPr>
                <w:rFonts w:ascii="Times New Roman" w:hAnsi="Times New Roman" w:cs="Times New Roman"/>
                <w:bCs/>
                <w:sz w:val="20"/>
                <w:szCs w:val="20"/>
              </w:rPr>
              <w:t>Выполнение квоты по приему на работу инвалидов (в</w:t>
            </w:r>
            <w:r w:rsidRPr="00ED465C">
              <w:rPr>
                <w:rFonts w:ascii="Times New Roman" w:hAnsi="Times New Roman" w:cs="Times New Roman"/>
                <w:bCs/>
                <w:sz w:val="20"/>
                <w:szCs w:val="20"/>
              </w:rPr>
              <w:t xml:space="preserve"> учреждениях, численность работников которых составляет </w:t>
            </w:r>
            <w:r>
              <w:rPr>
                <w:rFonts w:ascii="Times New Roman" w:hAnsi="Times New Roman" w:cs="Times New Roman"/>
                <w:bCs/>
                <w:sz w:val="20"/>
                <w:szCs w:val="20"/>
              </w:rPr>
              <w:t>от</w:t>
            </w:r>
            <w:r w:rsidRPr="00ED465C">
              <w:rPr>
                <w:rFonts w:ascii="Times New Roman" w:hAnsi="Times New Roman" w:cs="Times New Roman"/>
                <w:bCs/>
                <w:sz w:val="20"/>
                <w:szCs w:val="20"/>
              </w:rPr>
              <w:t xml:space="preserve"> 35 человек </w:t>
            </w:r>
            <w:r>
              <w:rPr>
                <w:rFonts w:ascii="Times New Roman" w:hAnsi="Times New Roman" w:cs="Times New Roman"/>
                <w:bCs/>
                <w:sz w:val="20"/>
                <w:szCs w:val="20"/>
              </w:rPr>
              <w:t>до</w:t>
            </w:r>
            <w:r w:rsidRPr="00ED465C">
              <w:rPr>
                <w:rFonts w:ascii="Times New Roman" w:hAnsi="Times New Roman" w:cs="Times New Roman"/>
                <w:bCs/>
                <w:sz w:val="20"/>
                <w:szCs w:val="20"/>
              </w:rPr>
              <w:t xml:space="preserve"> 100 человек, устанавливается квота для приема на рабо</w:t>
            </w:r>
            <w:r>
              <w:rPr>
                <w:rFonts w:ascii="Times New Roman" w:hAnsi="Times New Roman" w:cs="Times New Roman"/>
                <w:bCs/>
                <w:sz w:val="20"/>
                <w:szCs w:val="20"/>
              </w:rPr>
              <w:t>ту инвалидов в размере 2</w:t>
            </w:r>
            <w:r w:rsidRPr="00ED465C">
              <w:rPr>
                <w:rFonts w:ascii="Times New Roman" w:hAnsi="Times New Roman" w:cs="Times New Roman"/>
                <w:bCs/>
                <w:sz w:val="20"/>
                <w:szCs w:val="20"/>
              </w:rPr>
              <w:t xml:space="preserve"> процентов среднесписочной численности работников </w:t>
            </w:r>
            <w:proofErr w:type="gramEnd"/>
          </w:p>
          <w:p w:rsidR="005934A4" w:rsidRDefault="005934A4" w:rsidP="003A6294">
            <w:pPr>
              <w:pStyle w:val="1"/>
              <w:spacing w:line="240" w:lineRule="auto"/>
              <w:jc w:val="both"/>
              <w:rPr>
                <w:rFonts w:ascii="Times New Roman" w:hAnsi="Times New Roman" w:cs="Times New Roman"/>
                <w:b/>
                <w:bCs/>
                <w:sz w:val="20"/>
                <w:szCs w:val="20"/>
              </w:rPr>
            </w:pP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17656D" w:rsidRDefault="005934A4" w:rsidP="003A6294">
            <w:pPr>
              <w:pStyle w:val="1"/>
              <w:spacing w:line="240" w:lineRule="auto"/>
              <w:jc w:val="both"/>
              <w:rPr>
                <w:rFonts w:ascii="Times New Roman" w:hAnsi="Times New Roman" w:cs="Times New Roman"/>
                <w:bCs/>
                <w:sz w:val="20"/>
                <w:szCs w:val="20"/>
              </w:rPr>
            </w:pPr>
            <w:r w:rsidRPr="0017656D">
              <w:rPr>
                <w:rFonts w:ascii="Times New Roman" w:hAnsi="Times New Roman" w:cs="Times New Roman"/>
                <w:bCs/>
                <w:sz w:val="20"/>
                <w:szCs w:val="20"/>
              </w:rPr>
              <w:t>Доля ин</w:t>
            </w:r>
            <w:r>
              <w:rPr>
                <w:rFonts w:ascii="Times New Roman" w:hAnsi="Times New Roman" w:cs="Times New Roman"/>
                <w:bCs/>
                <w:sz w:val="20"/>
                <w:szCs w:val="20"/>
              </w:rPr>
              <w:t>валидов принятых на работу -  2</w:t>
            </w:r>
            <w:r w:rsidRPr="0017656D">
              <w:rPr>
                <w:rFonts w:ascii="Times New Roman" w:hAnsi="Times New Roman" w:cs="Times New Roman"/>
                <w:bCs/>
                <w:sz w:val="20"/>
                <w:szCs w:val="20"/>
              </w:rPr>
              <w:t>% среднесписочной численности работников</w:t>
            </w: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17656D" w:rsidRDefault="005934A4" w:rsidP="003A6294">
            <w:pPr>
              <w:pStyle w:val="1"/>
              <w:spacing w:line="240" w:lineRule="auto"/>
              <w:jc w:val="center"/>
              <w:rPr>
                <w:rFonts w:ascii="Times New Roman" w:hAnsi="Times New Roman" w:cs="Times New Roman"/>
                <w:bCs/>
                <w:sz w:val="20"/>
                <w:szCs w:val="20"/>
              </w:rPr>
            </w:pPr>
            <w:r w:rsidRPr="0017656D">
              <w:rPr>
                <w:rFonts w:ascii="Times New Roman" w:hAnsi="Times New Roman" w:cs="Times New Roman"/>
                <w:bCs/>
                <w:sz w:val="20"/>
                <w:szCs w:val="20"/>
              </w:rPr>
              <w:t>1</w:t>
            </w:r>
          </w:p>
        </w:tc>
        <w:tc>
          <w:tcPr>
            <w:tcW w:w="958" w:type="dxa"/>
            <w:tcBorders>
              <w:top w:val="single" w:sz="4" w:space="0" w:color="000000"/>
              <w:left w:val="single" w:sz="4" w:space="0" w:color="000000"/>
              <w:bottom w:val="single" w:sz="4" w:space="0" w:color="000000"/>
              <w:right w:val="single" w:sz="4" w:space="0" w:color="000000"/>
            </w:tcBorders>
          </w:tcPr>
          <w:p w:rsidR="005934A4" w:rsidRPr="0017656D" w:rsidRDefault="005934A4" w:rsidP="003A6294">
            <w:pPr>
              <w:pStyle w:val="1"/>
              <w:spacing w:line="240" w:lineRule="auto"/>
              <w:jc w:val="center"/>
              <w:rPr>
                <w:rFonts w:ascii="Times New Roman" w:hAnsi="Times New Roman" w:cs="Times New Roman"/>
                <w:bCs/>
                <w:sz w:val="20"/>
                <w:szCs w:val="20"/>
              </w:rPr>
            </w:pPr>
          </w:p>
        </w:tc>
        <w:tc>
          <w:tcPr>
            <w:tcW w:w="958" w:type="dxa"/>
            <w:tcBorders>
              <w:top w:val="single" w:sz="4" w:space="0" w:color="000000"/>
              <w:left w:val="single" w:sz="4" w:space="0" w:color="000000"/>
              <w:bottom w:val="single" w:sz="4" w:space="0" w:color="000000"/>
              <w:right w:val="single" w:sz="4" w:space="0" w:color="000000"/>
            </w:tcBorders>
          </w:tcPr>
          <w:p w:rsidR="005934A4" w:rsidRPr="0017656D" w:rsidRDefault="005934A4" w:rsidP="003A6294">
            <w:pPr>
              <w:pStyle w:val="1"/>
              <w:spacing w:line="240" w:lineRule="auto"/>
              <w:jc w:val="center"/>
              <w:rPr>
                <w:rFonts w:ascii="Times New Roman" w:hAnsi="Times New Roman" w:cs="Times New Roman"/>
                <w:bCs/>
                <w:sz w:val="20"/>
                <w:szCs w:val="20"/>
              </w:rPr>
            </w:pPr>
            <w:r w:rsidRPr="0017656D">
              <w:rPr>
                <w:rFonts w:ascii="Times New Roman" w:hAnsi="Times New Roman" w:cs="Times New Roman"/>
                <w:bCs/>
                <w:sz w:val="20"/>
                <w:szCs w:val="20"/>
              </w:rPr>
              <w:t>1 год</w:t>
            </w:r>
          </w:p>
        </w:tc>
      </w:tr>
      <w:tr w:rsidR="005934A4" w:rsidRPr="0091473E" w:rsidTr="0091473E">
        <w:trPr>
          <w:jc w:val="right"/>
        </w:trPr>
        <w:tc>
          <w:tcPr>
            <w:tcW w:w="70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Pr="0091473E" w:rsidRDefault="005934A4" w:rsidP="0091473E">
            <w:pPr>
              <w:suppressAutoHyphens w:val="0"/>
              <w:jc w:val="center"/>
              <w:rPr>
                <w:b/>
                <w:bCs/>
                <w:color w:val="000000"/>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spacing w:after="200" w:line="276" w:lineRule="auto"/>
              <w:jc w:val="both"/>
              <w:rPr>
                <w:rFonts w:eastAsiaTheme="minorHAnsi"/>
                <w:b/>
                <w:bCs/>
                <w:color w:val="000000"/>
                <w:sz w:val="20"/>
                <w:szCs w:val="20"/>
                <w:lang w:eastAsia="en-US"/>
              </w:rPr>
            </w:pPr>
            <w:r w:rsidRPr="0091473E">
              <w:rPr>
                <w:rFonts w:eastAsiaTheme="minorHAnsi"/>
                <w:b/>
                <w:bCs/>
                <w:color w:val="000000"/>
                <w:sz w:val="20"/>
                <w:szCs w:val="20"/>
                <w:lang w:eastAsia="en-US"/>
              </w:rPr>
              <w:t>Итого</w:t>
            </w:r>
          </w:p>
        </w:tc>
        <w:tc>
          <w:tcPr>
            <w:tcW w:w="30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34A4" w:rsidRPr="0091473E" w:rsidRDefault="005934A4" w:rsidP="0091473E">
            <w:pPr>
              <w:suppressAutoHyphens w:val="0"/>
              <w:jc w:val="both"/>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5934A4" w:rsidRPr="005934A4" w:rsidRDefault="005934A4" w:rsidP="0091473E">
            <w:pPr>
              <w:suppressAutoHyphens w:val="0"/>
              <w:rPr>
                <w:b/>
                <w:color w:val="000000"/>
                <w:sz w:val="20"/>
                <w:szCs w:val="20"/>
                <w:lang w:eastAsia="ru-RU"/>
              </w:rPr>
            </w:pPr>
            <w:r w:rsidRPr="005934A4">
              <w:rPr>
                <w:b/>
                <w:color w:val="000000"/>
                <w:sz w:val="20"/>
                <w:szCs w:val="20"/>
                <w:lang w:eastAsia="ru-RU"/>
              </w:rPr>
              <w:t>100 баллов</w:t>
            </w:r>
          </w:p>
        </w:tc>
        <w:tc>
          <w:tcPr>
            <w:tcW w:w="958" w:type="dxa"/>
            <w:tcBorders>
              <w:top w:val="single" w:sz="4" w:space="0" w:color="000000"/>
              <w:left w:val="single" w:sz="4" w:space="0" w:color="000000"/>
              <w:bottom w:val="single" w:sz="4" w:space="0" w:color="000000"/>
              <w:right w:val="single" w:sz="4" w:space="0" w:color="000000"/>
            </w:tcBorders>
          </w:tcPr>
          <w:p w:rsidR="005934A4" w:rsidRPr="0091473E" w:rsidRDefault="005934A4" w:rsidP="0091473E">
            <w:pPr>
              <w:suppressAutoHyphens w:val="0"/>
              <w:jc w:val="center"/>
              <w:rPr>
                <w:color w:val="000000"/>
                <w:sz w:val="20"/>
                <w:szCs w:val="20"/>
                <w:lang w:eastAsia="ru-RU"/>
              </w:rPr>
            </w:pPr>
          </w:p>
        </w:tc>
        <w:tc>
          <w:tcPr>
            <w:tcW w:w="958" w:type="dxa"/>
            <w:tcBorders>
              <w:top w:val="single" w:sz="4" w:space="0" w:color="000000"/>
              <w:left w:val="single" w:sz="4" w:space="0" w:color="000000"/>
              <w:bottom w:val="single" w:sz="4" w:space="0" w:color="000000"/>
              <w:right w:val="single" w:sz="4" w:space="0" w:color="000000"/>
            </w:tcBorders>
          </w:tcPr>
          <w:p w:rsidR="005934A4" w:rsidRPr="0091473E" w:rsidRDefault="005934A4" w:rsidP="0091473E">
            <w:pPr>
              <w:suppressAutoHyphens w:val="0"/>
              <w:jc w:val="center"/>
              <w:rPr>
                <w:color w:val="000000"/>
                <w:sz w:val="20"/>
                <w:szCs w:val="20"/>
                <w:lang w:eastAsia="ru-RU"/>
              </w:rPr>
            </w:pPr>
          </w:p>
        </w:tc>
      </w:tr>
    </w:tbl>
    <w:p w:rsidR="0091473E" w:rsidRPr="0091473E" w:rsidRDefault="0091473E" w:rsidP="005934A4">
      <w:pPr>
        <w:suppressAutoHyphens w:val="0"/>
        <w:rPr>
          <w:b/>
          <w:bCs/>
          <w:color w:val="000000"/>
          <w:sz w:val="20"/>
          <w:szCs w:val="20"/>
          <w:lang w:eastAsia="ru-RU"/>
        </w:rPr>
      </w:pPr>
    </w:p>
    <w:p w:rsidR="0091473E" w:rsidRPr="0091473E" w:rsidRDefault="0091473E" w:rsidP="0091473E">
      <w:pPr>
        <w:suppressAutoHyphens w:val="0"/>
        <w:autoSpaceDE w:val="0"/>
        <w:autoSpaceDN w:val="0"/>
        <w:adjustRightInd w:val="0"/>
        <w:spacing w:line="276" w:lineRule="auto"/>
        <w:ind w:firstLine="540"/>
        <w:jc w:val="both"/>
        <w:rPr>
          <w:rFonts w:eastAsia="Calibri"/>
          <w:color w:val="000000"/>
          <w:lang w:eastAsia="en-US"/>
        </w:rPr>
      </w:pPr>
      <w:r w:rsidRPr="0091473E">
        <w:rPr>
          <w:rFonts w:eastAsia="Calibri"/>
          <w:color w:val="000000"/>
          <w:lang w:eastAsia="en-US"/>
        </w:rPr>
        <w:t xml:space="preserve">7.5. </w:t>
      </w:r>
      <w:r w:rsidRPr="0091473E">
        <w:rPr>
          <w:rFonts w:eastAsiaTheme="minorHAnsi"/>
          <w:lang w:eastAsia="en-US"/>
        </w:rPr>
        <w:t xml:space="preserve">Порядок, размер и условия премирования работников учреждения по итогам работы определяется приказом руководителя учреждения. Порядок, размер и условия премирования руководителей учреждений по итогам работы </w:t>
      </w:r>
      <w:r w:rsidRPr="0091473E">
        <w:rPr>
          <w:rFonts w:eastAsia="Calibri"/>
          <w:color w:val="000000"/>
          <w:lang w:eastAsia="en-US"/>
        </w:rPr>
        <w:t xml:space="preserve">утверждаются приказом управления образования администрации Канашского района. </w:t>
      </w:r>
    </w:p>
    <w:p w:rsidR="0091473E" w:rsidRPr="0091473E" w:rsidRDefault="0091473E" w:rsidP="0091473E">
      <w:pPr>
        <w:suppressAutoHyphens w:val="0"/>
        <w:autoSpaceDE w:val="0"/>
        <w:autoSpaceDN w:val="0"/>
        <w:adjustRightInd w:val="0"/>
        <w:spacing w:line="276" w:lineRule="auto"/>
        <w:ind w:firstLine="540"/>
        <w:jc w:val="both"/>
        <w:rPr>
          <w:rFonts w:eastAsia="Calibri"/>
          <w:lang w:eastAsia="en-US"/>
        </w:rPr>
      </w:pPr>
      <w:r w:rsidRPr="0091473E">
        <w:rPr>
          <w:rFonts w:eastAsia="Calibri"/>
          <w:lang w:eastAsia="en-US"/>
        </w:rPr>
        <w:t xml:space="preserve">Размер премиальных выплат по итогам работы могут </w:t>
      </w:r>
      <w:proofErr w:type="gramStart"/>
      <w:r w:rsidRPr="0091473E">
        <w:rPr>
          <w:rFonts w:eastAsia="Calibri"/>
          <w:lang w:eastAsia="en-US"/>
        </w:rPr>
        <w:t>определятся</w:t>
      </w:r>
      <w:proofErr w:type="gramEnd"/>
      <w:r w:rsidRPr="0091473E">
        <w:rPr>
          <w:rFonts w:eastAsia="Calibri"/>
          <w:lang w:eastAsia="en-US"/>
        </w:rPr>
        <w:t xml:space="preserve"> как в процентах к окладу (ставки)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91473E" w:rsidRPr="0091473E" w:rsidRDefault="0091473E" w:rsidP="0091473E">
      <w:pPr>
        <w:widowControl w:val="0"/>
        <w:suppressAutoHyphens w:val="0"/>
        <w:autoSpaceDE w:val="0"/>
        <w:autoSpaceDN w:val="0"/>
        <w:adjustRightInd w:val="0"/>
        <w:spacing w:line="276" w:lineRule="auto"/>
        <w:ind w:right="28"/>
        <w:jc w:val="both"/>
        <w:rPr>
          <w:lang w:eastAsia="ru-RU"/>
        </w:rPr>
      </w:pPr>
      <w:r w:rsidRPr="0091473E">
        <w:rPr>
          <w:lang w:eastAsia="ru-RU"/>
        </w:rPr>
        <w:t xml:space="preserve">        7.6.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proofErr w:type="gramStart"/>
      <w:r w:rsidRPr="0091473E">
        <w:rPr>
          <w:lang w:eastAsia="ru-RU"/>
        </w:rPr>
        <w:lastRenderedPageBreak/>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w:t>
      </w:r>
      <w:r w:rsidR="006A2B49">
        <w:rPr>
          <w:lang w:eastAsia="ru-RU"/>
        </w:rPr>
        <w:t xml:space="preserve"> при хронических заболеваниях (</w:t>
      </w:r>
      <w:r w:rsidRPr="0091473E">
        <w:rPr>
          <w:lang w:eastAsia="ru-RU"/>
        </w:rPr>
        <w:t>по представлении подтверждающих документов), и в иных случаях, установленных локальным нормативным актом учреждения.</w:t>
      </w:r>
      <w:proofErr w:type="gramEnd"/>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91473E">
        <w:rPr>
          <w:lang w:eastAsia="ru-RU"/>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91473E">
        <w:rPr>
          <w:lang w:eastAsia="ru-RU"/>
        </w:rPr>
        <w:t>Материальная помощь руководителю учреждения оказывается на основании приказа управления образования администрации Канашского района.</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91473E">
        <w:rPr>
          <w:lang w:eastAsia="ru-RU"/>
        </w:rPr>
        <w:t xml:space="preserve">Из средств фонда оплаты труда педагогическим работникам, являющимся молодыми специалистами, принятыми на работу </w:t>
      </w:r>
      <w:r w:rsidRPr="0091473E">
        <w:rPr>
          <w:color w:val="000000"/>
          <w:lang w:eastAsia="ru-RU"/>
        </w:rPr>
        <w:t xml:space="preserve">с первого июня 2016 года, </w:t>
      </w:r>
      <w:r w:rsidRPr="0091473E">
        <w:rPr>
          <w:lang w:eastAsia="ru-RU"/>
        </w:rPr>
        <w:t>однократно выплачивается единовременное денежное пособие в размере 10 окладов (ставок) (далее – единовременное денежное пособие).</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6A2B49">
        <w:rPr>
          <w:lang w:eastAsia="ru-RU"/>
        </w:rPr>
        <w:t>Решение о предоставлении единовременного денежного пособия принимает руководитель учреждения на</w:t>
      </w:r>
      <w:r w:rsidRPr="0091473E">
        <w:rPr>
          <w:lang w:eastAsia="ru-RU"/>
        </w:rPr>
        <w:t xml:space="preserve"> основании письменного заявления педагогического работника, являющегося молодым специалистом.</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91473E">
        <w:rPr>
          <w:lang w:eastAsia="ru-RU"/>
        </w:rPr>
        <w:t>Педагогический работник, являющимся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91473E" w:rsidRPr="0091473E" w:rsidRDefault="0091473E" w:rsidP="0091473E">
      <w:pPr>
        <w:widowControl w:val="0"/>
        <w:suppressAutoHyphens w:val="0"/>
        <w:autoSpaceDE w:val="0"/>
        <w:autoSpaceDN w:val="0"/>
        <w:adjustRightInd w:val="0"/>
        <w:spacing w:line="276" w:lineRule="auto"/>
        <w:ind w:right="28" w:firstLine="851"/>
        <w:jc w:val="both"/>
        <w:rPr>
          <w:lang w:eastAsia="ru-RU"/>
        </w:rPr>
      </w:pPr>
      <w:r w:rsidRPr="0091473E">
        <w:rPr>
          <w:lang w:eastAsia="ru-RU"/>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w:t>
      </w:r>
      <w:proofErr w:type="gramStart"/>
      <w:r w:rsidRPr="0091473E">
        <w:rPr>
          <w:lang w:eastAsia="ru-RU"/>
        </w:rPr>
        <w:t>и</w:t>
      </w:r>
      <w:proofErr w:type="gramEnd"/>
      <w:r w:rsidRPr="0091473E">
        <w:rPr>
          <w:lang w:eastAsia="ru-RU"/>
        </w:rPr>
        <w:t xml:space="preserve"> трех лет с учетом периода, отработанного до получения единовременного денежного пособия.</w:t>
      </w:r>
    </w:p>
    <w:p w:rsidR="00F67B61" w:rsidRPr="006A2B49" w:rsidRDefault="0091473E" w:rsidP="006A2B49">
      <w:pPr>
        <w:widowControl w:val="0"/>
        <w:suppressAutoHyphens w:val="0"/>
        <w:autoSpaceDE w:val="0"/>
        <w:autoSpaceDN w:val="0"/>
        <w:adjustRightInd w:val="0"/>
        <w:spacing w:line="276" w:lineRule="auto"/>
        <w:ind w:right="28" w:firstLine="851"/>
        <w:jc w:val="both"/>
        <w:rPr>
          <w:lang w:eastAsia="ru-RU"/>
        </w:rPr>
      </w:pPr>
      <w:proofErr w:type="gramStart"/>
      <w:r w:rsidRPr="0091473E">
        <w:rPr>
          <w:lang w:eastAsia="ru-RU"/>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 5 – 7 части первой статьи</w:t>
      </w:r>
      <w:proofErr w:type="gramEnd"/>
      <w:r w:rsidRPr="0091473E">
        <w:rPr>
          <w:lang w:eastAsia="ru-RU"/>
        </w:rPr>
        <w:t xml:space="preserve"> 83 ТК РФ) в течени</w:t>
      </w:r>
      <w:proofErr w:type="gramStart"/>
      <w:r w:rsidRPr="0091473E">
        <w:rPr>
          <w:lang w:eastAsia="ru-RU"/>
        </w:rPr>
        <w:t>и</w:t>
      </w:r>
      <w:proofErr w:type="gramEnd"/>
      <w:r w:rsidRPr="0091473E">
        <w:rPr>
          <w:lang w:eastAsia="ru-RU"/>
        </w:rPr>
        <w:t xml:space="preserve"> 20 рабочих дней с даты его прекращения». </w:t>
      </w:r>
    </w:p>
    <w:p w:rsidR="00F67B61" w:rsidRPr="006A2B49" w:rsidRDefault="00F67B61" w:rsidP="00F67B61">
      <w:pPr>
        <w:suppressAutoHyphens w:val="0"/>
        <w:autoSpaceDE w:val="0"/>
        <w:autoSpaceDN w:val="0"/>
        <w:adjustRightInd w:val="0"/>
        <w:jc w:val="both"/>
        <w:rPr>
          <w:rFonts w:eastAsia="Calibri"/>
          <w:b/>
          <w:lang w:eastAsia="en-US"/>
        </w:rPr>
      </w:pPr>
      <w:r w:rsidRPr="00F67B61">
        <w:rPr>
          <w:rFonts w:eastAsia="Calibri"/>
          <w:lang w:eastAsia="en-US"/>
        </w:rPr>
        <w:t xml:space="preserve">                                        </w:t>
      </w:r>
      <w:r w:rsidRPr="006A2B49">
        <w:rPr>
          <w:rFonts w:eastAsia="Calibri"/>
          <w:b/>
          <w:lang w:val="en-US" w:eastAsia="en-US"/>
        </w:rPr>
        <w:t>VIII</w:t>
      </w:r>
      <w:r w:rsidRPr="006A2B49">
        <w:rPr>
          <w:rFonts w:eastAsia="Calibri"/>
          <w:b/>
          <w:lang w:eastAsia="en-US"/>
        </w:rPr>
        <w:t>. Гарантии по оплате труда</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67B61">
        <w:rPr>
          <w:rFonts w:eastAsia="Calibri"/>
          <w:lang w:eastAsia="en-US"/>
        </w:rPr>
        <w:t>размера оплаты труда</w:t>
      </w:r>
      <w:proofErr w:type="gramEnd"/>
      <w:r w:rsidRPr="00F67B61">
        <w:rPr>
          <w:rFonts w:eastAsia="Calibri"/>
          <w:lang w:eastAsia="en-US"/>
        </w:rPr>
        <w:t>, устанавливаемого законодательством Российской Федерации.</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F67B61">
        <w:rPr>
          <w:rFonts w:eastAsia="Calibri"/>
          <w:lang w:eastAsia="en-US"/>
        </w:rPr>
        <w:t>размера оплаты труда</w:t>
      </w:r>
      <w:proofErr w:type="gramEnd"/>
      <w:r w:rsidRPr="00F67B61">
        <w:rPr>
          <w:rFonts w:eastAsia="Calibri"/>
          <w:lang w:eastAsia="en-US"/>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F67B61" w:rsidRPr="00F67B61" w:rsidRDefault="00F67B61" w:rsidP="00F67B61">
      <w:pPr>
        <w:suppressAutoHyphens w:val="0"/>
        <w:autoSpaceDE w:val="0"/>
        <w:autoSpaceDN w:val="0"/>
        <w:adjustRightInd w:val="0"/>
        <w:jc w:val="both"/>
        <w:rPr>
          <w:rFonts w:eastAsia="Calibri"/>
          <w:lang w:eastAsia="en-US"/>
        </w:rPr>
      </w:pPr>
      <w:r w:rsidRPr="00F67B61">
        <w:rPr>
          <w:rFonts w:eastAsia="Calibri"/>
          <w:lang w:eastAsia="en-US"/>
        </w:rPr>
        <w:t xml:space="preserve">       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r w:rsidRPr="00F67B61">
        <w:rPr>
          <w:rFonts w:eastAsia="Calibri"/>
          <w:color w:val="000000"/>
          <w:lang w:eastAsia="en-US"/>
        </w:rPr>
        <w:t xml:space="preserve">Трудовым </w:t>
      </w:r>
      <w:hyperlink r:id="rId21" w:history="1">
        <w:r w:rsidRPr="00F67B61">
          <w:rPr>
            <w:rFonts w:eastAsia="Calibri"/>
            <w:color w:val="000000"/>
            <w:lang w:eastAsia="en-US"/>
          </w:rPr>
          <w:t>кодексом</w:t>
        </w:r>
      </w:hyperlink>
      <w:r w:rsidRPr="00F67B61">
        <w:rPr>
          <w:rFonts w:eastAsia="Calibri"/>
          <w:color w:val="000000"/>
          <w:lang w:eastAsia="en-US"/>
        </w:rPr>
        <w:t xml:space="preserve"> Российской </w:t>
      </w:r>
      <w:r w:rsidRPr="00F67B61">
        <w:rPr>
          <w:rFonts w:eastAsia="Calibri"/>
          <w:lang w:eastAsia="en-US"/>
        </w:rPr>
        <w:t>Федерации и иными федеральными законами.</w:t>
      </w:r>
    </w:p>
    <w:p w:rsidR="001516CD" w:rsidRPr="00704906" w:rsidRDefault="001516CD" w:rsidP="00704906">
      <w:pPr>
        <w:tabs>
          <w:tab w:val="left" w:pos="5895"/>
        </w:tabs>
        <w:suppressAutoHyphens w:val="0"/>
        <w:autoSpaceDE w:val="0"/>
        <w:autoSpaceDN w:val="0"/>
        <w:adjustRightInd w:val="0"/>
        <w:spacing w:line="276" w:lineRule="auto"/>
        <w:jc w:val="center"/>
        <w:outlineLvl w:val="0"/>
        <w:rPr>
          <w:rFonts w:eastAsia="Calibri"/>
          <w:lang w:eastAsia="en-US"/>
        </w:rPr>
      </w:pPr>
    </w:p>
    <w:p w:rsidR="00704906" w:rsidRPr="00704906" w:rsidRDefault="00704906" w:rsidP="00704906">
      <w:pPr>
        <w:suppressAutoHyphens w:val="0"/>
        <w:spacing w:after="200" w:line="276" w:lineRule="auto"/>
        <w:rPr>
          <w:rFonts w:ascii="Calibri" w:eastAsia="Calibri" w:hAnsi="Calibri"/>
          <w:sz w:val="22"/>
          <w:szCs w:val="22"/>
          <w:lang w:eastAsia="en-US"/>
        </w:rPr>
      </w:pPr>
    </w:p>
    <w:p w:rsidR="00704906" w:rsidRDefault="00704906" w:rsidP="00704906">
      <w:pPr>
        <w:ind w:firstLine="709"/>
        <w:jc w:val="both"/>
      </w:pPr>
    </w:p>
    <w:sectPr w:rsidR="00704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0B" w:rsidRDefault="0069560B" w:rsidP="006A2B49">
      <w:r>
        <w:separator/>
      </w:r>
    </w:p>
  </w:endnote>
  <w:endnote w:type="continuationSeparator" w:id="0">
    <w:p w:rsidR="0069560B" w:rsidRDefault="0069560B" w:rsidP="006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0B" w:rsidRDefault="0069560B" w:rsidP="006A2B49">
      <w:r>
        <w:separator/>
      </w:r>
    </w:p>
  </w:footnote>
  <w:footnote w:type="continuationSeparator" w:id="0">
    <w:p w:rsidR="0069560B" w:rsidRDefault="0069560B" w:rsidP="006A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C1"/>
    <w:rsid w:val="00015E6D"/>
    <w:rsid w:val="00085E27"/>
    <w:rsid w:val="00092C06"/>
    <w:rsid w:val="001516CD"/>
    <w:rsid w:val="001D6EFF"/>
    <w:rsid w:val="00295FF1"/>
    <w:rsid w:val="00296A87"/>
    <w:rsid w:val="002F1F6A"/>
    <w:rsid w:val="002F2534"/>
    <w:rsid w:val="00315621"/>
    <w:rsid w:val="00334763"/>
    <w:rsid w:val="003A6294"/>
    <w:rsid w:val="003B1FC9"/>
    <w:rsid w:val="003D2CD0"/>
    <w:rsid w:val="003E006D"/>
    <w:rsid w:val="00404D9C"/>
    <w:rsid w:val="00453E00"/>
    <w:rsid w:val="004620EC"/>
    <w:rsid w:val="004640C1"/>
    <w:rsid w:val="004A6FAA"/>
    <w:rsid w:val="004C5D35"/>
    <w:rsid w:val="00531B1D"/>
    <w:rsid w:val="00545821"/>
    <w:rsid w:val="00561A3E"/>
    <w:rsid w:val="005839D2"/>
    <w:rsid w:val="005934A4"/>
    <w:rsid w:val="005C7528"/>
    <w:rsid w:val="00676983"/>
    <w:rsid w:val="00685DA2"/>
    <w:rsid w:val="00687AC8"/>
    <w:rsid w:val="0069560B"/>
    <w:rsid w:val="006A2B49"/>
    <w:rsid w:val="00704906"/>
    <w:rsid w:val="00747799"/>
    <w:rsid w:val="007B7306"/>
    <w:rsid w:val="007C0641"/>
    <w:rsid w:val="007F0C2E"/>
    <w:rsid w:val="008017E2"/>
    <w:rsid w:val="0091473E"/>
    <w:rsid w:val="00924C71"/>
    <w:rsid w:val="00984BB8"/>
    <w:rsid w:val="00AE778F"/>
    <w:rsid w:val="00B80FC4"/>
    <w:rsid w:val="00BE47A5"/>
    <w:rsid w:val="00BE4B89"/>
    <w:rsid w:val="00BF7C60"/>
    <w:rsid w:val="00C17298"/>
    <w:rsid w:val="00C25C01"/>
    <w:rsid w:val="00C91411"/>
    <w:rsid w:val="00CC06AD"/>
    <w:rsid w:val="00D47C71"/>
    <w:rsid w:val="00DB23A2"/>
    <w:rsid w:val="00DB50CA"/>
    <w:rsid w:val="00DE0966"/>
    <w:rsid w:val="00F6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85E27"/>
    <w:rPr>
      <w:b/>
      <w:bCs/>
      <w:color w:val="000080"/>
    </w:rPr>
  </w:style>
  <w:style w:type="paragraph" w:customStyle="1" w:styleId="a4">
    <w:name w:val="Таблицы (моноширинный)"/>
    <w:basedOn w:val="a"/>
    <w:next w:val="a"/>
    <w:rsid w:val="00085E27"/>
    <w:pPr>
      <w:autoSpaceDE w:val="0"/>
      <w:jc w:val="both"/>
    </w:pPr>
    <w:rPr>
      <w:rFonts w:ascii="Courier New" w:hAnsi="Courier New" w:cs="Courier New"/>
      <w:sz w:val="20"/>
      <w:szCs w:val="20"/>
    </w:rPr>
  </w:style>
  <w:style w:type="table" w:styleId="a5">
    <w:name w:val="Table Grid"/>
    <w:basedOn w:val="a1"/>
    <w:uiPriority w:val="59"/>
    <w:rsid w:val="00404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5934A4"/>
    <w:pPr>
      <w:spacing w:after="0"/>
    </w:pPr>
    <w:rPr>
      <w:rFonts w:ascii="Arial" w:eastAsia="Times New Roman" w:hAnsi="Arial" w:cs="Arial"/>
      <w:color w:val="000000"/>
      <w:lang w:eastAsia="ru-RU"/>
    </w:rPr>
  </w:style>
  <w:style w:type="paragraph" w:styleId="a6">
    <w:name w:val="Balloon Text"/>
    <w:basedOn w:val="a"/>
    <w:link w:val="a7"/>
    <w:uiPriority w:val="99"/>
    <w:semiHidden/>
    <w:unhideWhenUsed/>
    <w:rsid w:val="006A2B49"/>
    <w:rPr>
      <w:rFonts w:ascii="Tahoma" w:hAnsi="Tahoma" w:cs="Tahoma"/>
      <w:sz w:val="16"/>
      <w:szCs w:val="16"/>
    </w:rPr>
  </w:style>
  <w:style w:type="character" w:customStyle="1" w:styleId="a7">
    <w:name w:val="Текст выноски Знак"/>
    <w:basedOn w:val="a0"/>
    <w:link w:val="a6"/>
    <w:uiPriority w:val="99"/>
    <w:semiHidden/>
    <w:rsid w:val="006A2B49"/>
    <w:rPr>
      <w:rFonts w:ascii="Tahoma" w:eastAsia="Times New Roman" w:hAnsi="Tahoma" w:cs="Tahoma"/>
      <w:sz w:val="16"/>
      <w:szCs w:val="16"/>
      <w:lang w:eastAsia="zh-CN"/>
    </w:rPr>
  </w:style>
  <w:style w:type="paragraph" w:styleId="a8">
    <w:name w:val="header"/>
    <w:basedOn w:val="a"/>
    <w:link w:val="a9"/>
    <w:uiPriority w:val="99"/>
    <w:unhideWhenUsed/>
    <w:rsid w:val="006A2B49"/>
    <w:pPr>
      <w:tabs>
        <w:tab w:val="center" w:pos="4677"/>
        <w:tab w:val="right" w:pos="9355"/>
      </w:tabs>
    </w:pPr>
  </w:style>
  <w:style w:type="character" w:customStyle="1" w:styleId="a9">
    <w:name w:val="Верхний колонтитул Знак"/>
    <w:basedOn w:val="a0"/>
    <w:link w:val="a8"/>
    <w:uiPriority w:val="99"/>
    <w:rsid w:val="006A2B49"/>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6A2B49"/>
    <w:pPr>
      <w:tabs>
        <w:tab w:val="center" w:pos="4677"/>
        <w:tab w:val="right" w:pos="9355"/>
      </w:tabs>
    </w:pPr>
  </w:style>
  <w:style w:type="character" w:customStyle="1" w:styleId="ab">
    <w:name w:val="Нижний колонтитул Знак"/>
    <w:basedOn w:val="a0"/>
    <w:link w:val="aa"/>
    <w:uiPriority w:val="99"/>
    <w:rsid w:val="006A2B49"/>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85E27"/>
    <w:rPr>
      <w:b/>
      <w:bCs/>
      <w:color w:val="000080"/>
    </w:rPr>
  </w:style>
  <w:style w:type="paragraph" w:customStyle="1" w:styleId="a4">
    <w:name w:val="Таблицы (моноширинный)"/>
    <w:basedOn w:val="a"/>
    <w:next w:val="a"/>
    <w:rsid w:val="00085E27"/>
    <w:pPr>
      <w:autoSpaceDE w:val="0"/>
      <w:jc w:val="both"/>
    </w:pPr>
    <w:rPr>
      <w:rFonts w:ascii="Courier New" w:hAnsi="Courier New" w:cs="Courier New"/>
      <w:sz w:val="20"/>
      <w:szCs w:val="20"/>
    </w:rPr>
  </w:style>
  <w:style w:type="table" w:styleId="a5">
    <w:name w:val="Table Grid"/>
    <w:basedOn w:val="a1"/>
    <w:uiPriority w:val="59"/>
    <w:rsid w:val="00404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5934A4"/>
    <w:pPr>
      <w:spacing w:after="0"/>
    </w:pPr>
    <w:rPr>
      <w:rFonts w:ascii="Arial" w:eastAsia="Times New Roman" w:hAnsi="Arial" w:cs="Arial"/>
      <w:color w:val="000000"/>
      <w:lang w:eastAsia="ru-RU"/>
    </w:rPr>
  </w:style>
  <w:style w:type="paragraph" w:styleId="a6">
    <w:name w:val="Balloon Text"/>
    <w:basedOn w:val="a"/>
    <w:link w:val="a7"/>
    <w:uiPriority w:val="99"/>
    <w:semiHidden/>
    <w:unhideWhenUsed/>
    <w:rsid w:val="006A2B49"/>
    <w:rPr>
      <w:rFonts w:ascii="Tahoma" w:hAnsi="Tahoma" w:cs="Tahoma"/>
      <w:sz w:val="16"/>
      <w:szCs w:val="16"/>
    </w:rPr>
  </w:style>
  <w:style w:type="character" w:customStyle="1" w:styleId="a7">
    <w:name w:val="Текст выноски Знак"/>
    <w:basedOn w:val="a0"/>
    <w:link w:val="a6"/>
    <w:uiPriority w:val="99"/>
    <w:semiHidden/>
    <w:rsid w:val="006A2B49"/>
    <w:rPr>
      <w:rFonts w:ascii="Tahoma" w:eastAsia="Times New Roman" w:hAnsi="Tahoma" w:cs="Tahoma"/>
      <w:sz w:val="16"/>
      <w:szCs w:val="16"/>
      <w:lang w:eastAsia="zh-CN"/>
    </w:rPr>
  </w:style>
  <w:style w:type="paragraph" w:styleId="a8">
    <w:name w:val="header"/>
    <w:basedOn w:val="a"/>
    <w:link w:val="a9"/>
    <w:uiPriority w:val="99"/>
    <w:unhideWhenUsed/>
    <w:rsid w:val="006A2B49"/>
    <w:pPr>
      <w:tabs>
        <w:tab w:val="center" w:pos="4677"/>
        <w:tab w:val="right" w:pos="9355"/>
      </w:tabs>
    </w:pPr>
  </w:style>
  <w:style w:type="character" w:customStyle="1" w:styleId="a9">
    <w:name w:val="Верхний колонтитул Знак"/>
    <w:basedOn w:val="a0"/>
    <w:link w:val="a8"/>
    <w:uiPriority w:val="99"/>
    <w:rsid w:val="006A2B49"/>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6A2B49"/>
    <w:pPr>
      <w:tabs>
        <w:tab w:val="center" w:pos="4677"/>
        <w:tab w:val="right" w:pos="9355"/>
      </w:tabs>
    </w:pPr>
  </w:style>
  <w:style w:type="character" w:customStyle="1" w:styleId="ab">
    <w:name w:val="Нижний колонтитул Знак"/>
    <w:basedOn w:val="a0"/>
    <w:link w:val="aa"/>
    <w:uiPriority w:val="99"/>
    <w:rsid w:val="006A2B4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916B7C2776D0776B73687E87F3FA615E3A69F1C67BDCCEE5B611520A23697B9ED608F637447C807B50916ADV6X3G" TargetMode="External"/><Relationship Id="rId18" Type="http://schemas.openxmlformats.org/officeDocument/2006/relationships/hyperlink" Target="consultantplus://offline/ref=FDE4EFBFD066029FFDBD3FBEDCFE6C3143EB3A545F1C06F7EB5905E9611C1926F42ED656D479z0H" TargetMode="External"/><Relationship Id="rId3" Type="http://schemas.microsoft.com/office/2007/relationships/stylesWithEffects" Target="stylesWithEffects.xml"/><Relationship Id="rId21" Type="http://schemas.openxmlformats.org/officeDocument/2006/relationships/hyperlink" Target="consultantplus://offline/ref=CA936DCA876F91070CFF7131E631F6A50DCAC44095994E7AE34CED5A6548T0K" TargetMode="External"/><Relationship Id="rId7" Type="http://schemas.openxmlformats.org/officeDocument/2006/relationships/endnotes" Target="endnotes.xml"/><Relationship Id="rId12" Type="http://schemas.openxmlformats.org/officeDocument/2006/relationships/hyperlink" Target="consultantplus://offline/ref=DD0F0BAF4AA9F6AE3167FD7711D7902C77A205ACFF53D5ED236F2C2B1DCFEEE8175687F42BC6753EFE75007AA2K9G" TargetMode="External"/><Relationship Id="rId17" Type="http://schemas.openxmlformats.org/officeDocument/2006/relationships/hyperlink" Target="consultantplus://offline/ref=E9252473731E8CED315EDB0CE36260A7B901116602B0382B18F97DD31DA355A9A69042A0496A9C02CFrBH" TargetMode="External"/><Relationship Id="rId2" Type="http://schemas.openxmlformats.org/officeDocument/2006/relationships/styles" Target="styles.xml"/><Relationship Id="rId16" Type="http://schemas.openxmlformats.org/officeDocument/2006/relationships/hyperlink" Target="consultantplus://offline/ref=7D36FE36C03D962BFE14FFA409758AF0F41711C51FE17D41C7B16BD6EC703D0384865F3D585B05E8FAp0H" TargetMode="External"/><Relationship Id="rId20" Type="http://schemas.openxmlformats.org/officeDocument/2006/relationships/hyperlink" Target="consultantplus://offline/ref=FDE4EFBFD066029FFDBD3FBEDCFE6C3143EB3A545F1C06F7EB5905E9611C1926F42ED656D579z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01D57D0A253B777460B820FDB03D79A3CB80238A27CE6D337B14D10d5yBE" TargetMode="External"/><Relationship Id="rId5" Type="http://schemas.openxmlformats.org/officeDocument/2006/relationships/webSettings" Target="webSettings.xml"/><Relationship Id="rId15" Type="http://schemas.openxmlformats.org/officeDocument/2006/relationships/hyperlink" Target="consultantplus://offline/ref=E0F1E435C5B7F922FB962CC1B4A753BCEF5A5090C910F95D08F3CEEDL8v0G" TargetMode="External"/><Relationship Id="rId23" Type="http://schemas.openxmlformats.org/officeDocument/2006/relationships/theme" Target="theme/theme1.xml"/><Relationship Id="rId10" Type="http://schemas.openxmlformats.org/officeDocument/2006/relationships/hyperlink" Target="consultantplus://offline/ref=9A1A1BA961185B4BEDCA3451A049A82741974E52BBF679495B1632FC5FA1A03165D0FA178DBAB8F90A98D387FCvEE" TargetMode="External"/><Relationship Id="rId19" Type="http://schemas.openxmlformats.org/officeDocument/2006/relationships/hyperlink" Target="consultantplus://offline/ref=FDE4EFBFD066029FFDBD3FBEDCFE6C3143EB3A545F1C06F7EB5905E9611C1926F42ED650D5948A677Cz7H" TargetMode="External"/><Relationship Id="rId4" Type="http://schemas.openxmlformats.org/officeDocument/2006/relationships/settings" Target="settings.xml"/><Relationship Id="rId9" Type="http://schemas.openxmlformats.org/officeDocument/2006/relationships/hyperlink" Target="consultantplus://offline/ref=2A3480E6F579FF5349D7B92B301BB08D790881504CAEC9E2539A601CC6FA43E3EF9D8291F13430A9534475C968pBE" TargetMode="External"/><Relationship Id="rId14" Type="http://schemas.openxmlformats.org/officeDocument/2006/relationships/hyperlink" Target="consultantplus://offline/ref=FED4F18634B6EB4A0F4C4F17D6CC0A91C10AA79286BDAC01BA71D8F6048225D98EP8D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987A-366D-4B31-AFB1-AD51DC51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11487</Words>
  <Characters>65481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Лариса М. Григорьева</cp:lastModifiedBy>
  <cp:revision>2</cp:revision>
  <cp:lastPrinted>2019-12-06T06:20:00Z</cp:lastPrinted>
  <dcterms:created xsi:type="dcterms:W3CDTF">2019-12-06T11:44:00Z</dcterms:created>
  <dcterms:modified xsi:type="dcterms:W3CDTF">2019-12-06T11:44:00Z</dcterms:modified>
</cp:coreProperties>
</file>